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60" w:rsidRPr="00825660" w:rsidRDefault="00825660" w:rsidP="00825660">
      <w:pPr>
        <w:rPr>
          <w:rFonts w:eastAsiaTheme="minorEastAsia" w:cs="Times New Roman"/>
          <w:szCs w:val="24"/>
        </w:rPr>
      </w:pPr>
      <w:bookmarkStart w:id="0" w:name="_GoBack"/>
      <w:bookmarkEnd w:id="0"/>
    </w:p>
    <w:p w:rsidR="00FC6A31" w:rsidRPr="00825660" w:rsidRDefault="00FC6A31" w:rsidP="00FC6A31">
      <w:pPr>
        <w:widowControl w:val="0"/>
        <w:autoSpaceDE w:val="0"/>
        <w:autoSpaceDN w:val="0"/>
        <w:adjustRightInd w:val="0"/>
        <w:jc w:val="center"/>
        <w:rPr>
          <w:rFonts w:eastAsiaTheme="minorEastAsia" w:cs="Times New Roman"/>
          <w:szCs w:val="24"/>
        </w:rPr>
      </w:pPr>
      <w:r w:rsidRPr="00825660">
        <w:rPr>
          <w:rFonts w:eastAsiaTheme="minorEastAsia" w:cs="Times New Roman"/>
          <w:i/>
          <w:szCs w:val="24"/>
        </w:rPr>
        <w:t>Invited Speaker</w:t>
      </w:r>
    </w:p>
    <w:p w:rsidR="00FC6A31" w:rsidRPr="00825660" w:rsidRDefault="00FC6A31" w:rsidP="00FC6A31">
      <w:pPr>
        <w:widowControl w:val="0"/>
        <w:autoSpaceDE w:val="0"/>
        <w:autoSpaceDN w:val="0"/>
        <w:adjustRightInd w:val="0"/>
        <w:jc w:val="center"/>
        <w:rPr>
          <w:rFonts w:eastAsiaTheme="minorEastAsia" w:cs="Times New Roman"/>
          <w:szCs w:val="24"/>
        </w:rPr>
      </w:pPr>
    </w:p>
    <w:p w:rsidR="00FC6A31" w:rsidRPr="00825660" w:rsidRDefault="00FC6A31" w:rsidP="00FC6A31">
      <w:pPr>
        <w:widowControl w:val="0"/>
        <w:autoSpaceDE w:val="0"/>
        <w:autoSpaceDN w:val="0"/>
        <w:adjustRightInd w:val="0"/>
        <w:jc w:val="center"/>
        <w:rPr>
          <w:rFonts w:eastAsiaTheme="minorEastAsia" w:cs="Times New Roman"/>
          <w:szCs w:val="24"/>
        </w:rPr>
      </w:pPr>
    </w:p>
    <w:p w:rsidR="00FC6A31" w:rsidRDefault="00FC6A31" w:rsidP="00FC6A31">
      <w:pPr>
        <w:jc w:val="center"/>
        <w:rPr>
          <w:rFonts w:eastAsiaTheme="minorEastAsia" w:cs="Times New Roman"/>
          <w:b/>
          <w:szCs w:val="24"/>
        </w:rPr>
      </w:pPr>
      <w:r w:rsidRPr="00825660">
        <w:rPr>
          <w:rFonts w:eastAsiaTheme="minorEastAsia" w:cs="Times New Roman"/>
          <w:szCs w:val="24"/>
        </w:rPr>
        <w:t>International Symposium on Advanced Polymeric Materials 201</w:t>
      </w:r>
      <w:r>
        <w:rPr>
          <w:rFonts w:eastAsiaTheme="minorEastAsia" w:cs="Times New Roman"/>
          <w:szCs w:val="24"/>
        </w:rPr>
        <w:t>6</w:t>
      </w:r>
      <w:r w:rsidRPr="00825660">
        <w:rPr>
          <w:rFonts w:eastAsiaTheme="minorEastAsia" w:cs="Times New Roman"/>
          <w:szCs w:val="24"/>
        </w:rPr>
        <w:t xml:space="preserve"> (ISAPM 201</w:t>
      </w:r>
      <w:r>
        <w:rPr>
          <w:rFonts w:eastAsiaTheme="minorEastAsia" w:cs="Times New Roman"/>
          <w:szCs w:val="24"/>
        </w:rPr>
        <w:t>6</w:t>
      </w:r>
      <w:r w:rsidRPr="00825660">
        <w:rPr>
          <w:rFonts w:eastAsiaTheme="minorEastAsia" w:cs="Times New Roman"/>
          <w:szCs w:val="24"/>
        </w:rPr>
        <w:t>)</w:t>
      </w:r>
    </w:p>
    <w:p w:rsidR="00FC6A31" w:rsidRDefault="00FC6A31" w:rsidP="00825660">
      <w:pPr>
        <w:rPr>
          <w:rFonts w:eastAsiaTheme="minorEastAsia" w:cs="Times New Roman"/>
          <w:b/>
          <w:szCs w:val="24"/>
        </w:rPr>
      </w:pPr>
    </w:p>
    <w:p w:rsidR="00FC6A31" w:rsidRDefault="00FC6A31" w:rsidP="00825660">
      <w:pPr>
        <w:rPr>
          <w:rFonts w:eastAsiaTheme="minorEastAsia" w:cs="Times New Roman"/>
          <w:b/>
          <w:szCs w:val="24"/>
        </w:rPr>
      </w:pPr>
    </w:p>
    <w:p w:rsidR="00FC6A31" w:rsidRDefault="00FC6A31" w:rsidP="00825660">
      <w:pPr>
        <w:rPr>
          <w:rFonts w:eastAsiaTheme="minorEastAsia" w:cs="Times New Roman"/>
          <w:b/>
          <w:szCs w:val="24"/>
        </w:rPr>
      </w:pPr>
    </w:p>
    <w:p w:rsidR="00825660" w:rsidRPr="00825660" w:rsidRDefault="00825660" w:rsidP="00825660">
      <w:pPr>
        <w:rPr>
          <w:rFonts w:eastAsiaTheme="minorEastAsia" w:cs="Times New Roman"/>
          <w:b/>
          <w:szCs w:val="24"/>
        </w:rPr>
      </w:pPr>
      <w:r w:rsidRPr="00825660">
        <w:rPr>
          <w:rFonts w:eastAsiaTheme="minorEastAsia" w:cs="Times New Roman"/>
          <w:b/>
          <w:szCs w:val="24"/>
        </w:rPr>
        <w:t>BIOSKETCH</w:t>
      </w:r>
    </w:p>
    <w:p w:rsidR="00825660" w:rsidRPr="00825660" w:rsidRDefault="00825660" w:rsidP="00825660">
      <w:pPr>
        <w:rPr>
          <w:rFonts w:eastAsiaTheme="minorEastAsia" w:cs="Times New Roman"/>
          <w:szCs w:val="24"/>
        </w:rPr>
      </w:pPr>
    </w:p>
    <w:p w:rsidR="00825660" w:rsidRPr="00825660" w:rsidRDefault="00A754AC" w:rsidP="00A754AC">
      <w:pPr>
        <w:ind w:left="720"/>
        <w:rPr>
          <w:rFonts w:eastAsiaTheme="minorEastAsia" w:cs="Times New Roman"/>
          <w:sz w:val="20"/>
          <w:szCs w:val="24"/>
        </w:rPr>
      </w:pPr>
      <w:r>
        <w:rPr>
          <w:rFonts w:eastAsiaTheme="minorEastAsia" w:cs="Times New Roman"/>
          <w:noProof/>
          <w:sz w:val="20"/>
          <w:szCs w:val="24"/>
          <w:lang w:val="en-MY" w:eastAsia="en-MY"/>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42885</wp:posOffset>
                </wp:positionV>
                <wp:extent cx="1382062" cy="1828800"/>
                <wp:effectExtent l="0" t="0" r="8890" b="19050"/>
                <wp:wrapThrough wrapText="bothSides">
                  <wp:wrapPolygon edited="0">
                    <wp:start x="0" y="0"/>
                    <wp:lineTo x="0" y="21600"/>
                    <wp:lineTo x="21441" y="21600"/>
                    <wp:lineTo x="21441"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382062" cy="1828800"/>
                          <a:chOff x="0" y="0"/>
                          <a:chExt cx="1382062" cy="1828800"/>
                        </a:xfrm>
                      </wpg:grpSpPr>
                      <wps:wsp>
                        <wps:cNvPr id="2" name="Rectangle 2"/>
                        <wps:cNvSpPr/>
                        <wps:spPr>
                          <a:xfrm>
                            <a:off x="0" y="0"/>
                            <a:ext cx="137160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1258" y="595423"/>
                            <a:ext cx="1360804" cy="451484"/>
                          </a:xfrm>
                          <a:prstGeom prst="rect">
                            <a:avLst/>
                          </a:prstGeom>
                          <a:noFill/>
                          <a:ln w="9525">
                            <a:noFill/>
                            <a:miter lim="800000"/>
                            <a:headEnd/>
                            <a:tailEnd/>
                          </a:ln>
                        </wps:spPr>
                        <wps:txbx>
                          <w:txbxContent>
                            <w:p w:rsidR="00A754AC" w:rsidRDefault="00A754AC" w:rsidP="00A754AC">
                              <w:pPr>
                                <w:jc w:val="center"/>
                                <w:rPr>
                                  <w:i/>
                                </w:rPr>
                              </w:pPr>
                              <w:r w:rsidRPr="00A754AC">
                                <w:rPr>
                                  <w:i/>
                                </w:rPr>
                                <w:t>Passport-sized</w:t>
                              </w:r>
                            </w:p>
                            <w:p w:rsidR="00A754AC" w:rsidRPr="00A754AC" w:rsidRDefault="00A754AC" w:rsidP="00A754AC">
                              <w:pPr>
                                <w:jc w:val="center"/>
                                <w:rPr>
                                  <w:i/>
                                </w:rPr>
                              </w:pPr>
                              <w:r w:rsidRPr="00A754AC">
                                <w:rPr>
                                  <w:i/>
                                </w:rPr>
                                <w:t>Photo</w:t>
                              </w:r>
                            </w:p>
                          </w:txbxContent>
                        </wps:txbx>
                        <wps:bodyPr rot="0" vert="horz" wrap="square" lIns="91440" tIns="45720" rIns="91440" bIns="45720" anchor="t" anchorCtr="0">
                          <a:spAutoFit/>
                        </wps:bodyPr>
                      </wps:wsp>
                    </wpg:wgp>
                  </a:graphicData>
                </a:graphic>
              </wp:anchor>
            </w:drawing>
          </mc:Choice>
          <mc:Fallback>
            <w:pict>
              <v:group id="Group 3" o:spid="_x0000_s1026" style="position:absolute;left:0;text-align:left;margin-left:0;margin-top:3.4pt;width:108.8pt;height:2in;z-index:-251654144" coordsize="1382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">
                <v:rect id="Rectangle 2" o:spid="_x0000_s1027" style="position:absolute;width:13716;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shapetype id="_x0000_t202" coordsize="21600,21600" o:spt="202" path="m,l,21600r21600,l21600,xe">
                  <v:stroke joinstyle="miter"/>
                  <v:path gradientshapeok="t" o:connecttype="rect"/>
                </v:shapetype>
                <v:shape id="Text Box 2" o:spid="_x0000_s1028" type="#_x0000_t202" style="position:absolute;left:212;top:5954;width:13608;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A754AC" w:rsidRDefault="00A754AC" w:rsidP="00A754AC">
                        <w:pPr>
                          <w:jc w:val="center"/>
                          <w:rPr>
                            <w:i/>
                          </w:rPr>
                        </w:pPr>
                        <w:r w:rsidRPr="00A754AC">
                          <w:rPr>
                            <w:i/>
                          </w:rPr>
                          <w:t>Passport-sized</w:t>
                        </w:r>
                      </w:p>
                      <w:p w:rsidR="00A754AC" w:rsidRPr="00A754AC" w:rsidRDefault="00A754AC" w:rsidP="00A754AC">
                        <w:pPr>
                          <w:jc w:val="center"/>
                          <w:rPr>
                            <w:i/>
                          </w:rPr>
                        </w:pPr>
                        <w:r w:rsidRPr="00A754AC">
                          <w:rPr>
                            <w:i/>
                          </w:rPr>
                          <w:t>Photo</w:t>
                        </w:r>
                      </w:p>
                    </w:txbxContent>
                  </v:textbox>
                </v:shape>
                <w10:wrap type="through"/>
              </v:group>
            </w:pict>
          </mc:Fallback>
        </mc:AlternateContent>
      </w:r>
      <w:r w:rsidR="00825660" w:rsidRPr="00825660">
        <w:rPr>
          <w:rFonts w:eastAsiaTheme="minorEastAsia" w:cs="Times New Roman"/>
          <w:sz w:val="20"/>
          <w:szCs w:val="24"/>
        </w:rPr>
        <w:t>David, N.V. earned his doctoral degree in Mechanical Engineering and Materials Science at Texas A&amp;M University, USA under the auspices of Fulbright Fellowship, the Rice-</w:t>
      </w:r>
      <w:proofErr w:type="spellStart"/>
      <w:r w:rsidR="00825660" w:rsidRPr="00825660">
        <w:rPr>
          <w:rFonts w:eastAsiaTheme="minorEastAsia" w:cs="Times New Roman"/>
          <w:sz w:val="20"/>
          <w:szCs w:val="24"/>
        </w:rPr>
        <w:t>Cullimore</w:t>
      </w:r>
      <w:proofErr w:type="spellEnd"/>
      <w:r w:rsidR="00825660" w:rsidRPr="00825660">
        <w:rPr>
          <w:rFonts w:eastAsiaTheme="minorEastAsia" w:cs="Times New Roman"/>
          <w:sz w:val="20"/>
          <w:szCs w:val="24"/>
        </w:rPr>
        <w:t xml:space="preserve"> Scholarship – ASME Auxiliary, and the Malaysian Government. He obtained a Master of Science degree and a Bachelor of Engineering (Honors) degree in Mechanical and Materials Engineering from the National University of Malaysia. He is currently attached to the Faculty of Mechanical Engineering and is the Research Head at the Research Management Institute, </w:t>
      </w:r>
      <w:proofErr w:type="spellStart"/>
      <w:r w:rsidR="00825660" w:rsidRPr="00825660">
        <w:rPr>
          <w:rFonts w:eastAsiaTheme="minorEastAsia" w:cs="Times New Roman"/>
          <w:sz w:val="20"/>
          <w:szCs w:val="24"/>
        </w:rPr>
        <w:t>Universiti</w:t>
      </w:r>
      <w:proofErr w:type="spellEnd"/>
      <w:r w:rsidR="00825660" w:rsidRPr="00825660">
        <w:rPr>
          <w:rFonts w:eastAsiaTheme="minorEastAsia" w:cs="Times New Roman"/>
          <w:sz w:val="20"/>
          <w:szCs w:val="24"/>
        </w:rPr>
        <w:t xml:space="preserve"> </w:t>
      </w:r>
      <w:proofErr w:type="spellStart"/>
      <w:r w:rsidR="00825660" w:rsidRPr="00825660">
        <w:rPr>
          <w:rFonts w:eastAsiaTheme="minorEastAsia" w:cs="Times New Roman"/>
          <w:sz w:val="20"/>
          <w:szCs w:val="24"/>
        </w:rPr>
        <w:t>Teknologi</w:t>
      </w:r>
      <w:proofErr w:type="spellEnd"/>
      <w:r w:rsidR="00825660" w:rsidRPr="00825660">
        <w:rPr>
          <w:rFonts w:eastAsiaTheme="minorEastAsia" w:cs="Times New Roman"/>
          <w:sz w:val="20"/>
          <w:szCs w:val="24"/>
        </w:rPr>
        <w:t xml:space="preserve"> MARA in Shah </w:t>
      </w:r>
      <w:proofErr w:type="spellStart"/>
      <w:r w:rsidR="00825660" w:rsidRPr="00825660">
        <w:rPr>
          <w:rFonts w:eastAsiaTheme="minorEastAsia" w:cs="Times New Roman"/>
          <w:sz w:val="20"/>
          <w:szCs w:val="24"/>
        </w:rPr>
        <w:t>Alam</w:t>
      </w:r>
      <w:proofErr w:type="spellEnd"/>
      <w:r w:rsidR="00825660" w:rsidRPr="00825660">
        <w:rPr>
          <w:rFonts w:eastAsiaTheme="minorEastAsia" w:cs="Times New Roman"/>
          <w:sz w:val="20"/>
          <w:szCs w:val="24"/>
        </w:rPr>
        <w:t xml:space="preserve">, Malaysia. David authored/co-authored over 120 refereed scientific articles as of May 2016. His research interests include bio-composite engineering, viscoelasticity, acoustics, brainwave entrainment and structural health </w:t>
      </w:r>
      <w:r w:rsidR="00825660" w:rsidRPr="00825660">
        <w:rPr>
          <w:rFonts w:eastAsiaTheme="minorEastAsia" w:cs="Times New Roman"/>
          <w:sz w:val="20"/>
          <w:szCs w:val="20"/>
        </w:rPr>
        <w:t xml:space="preserve">monitoring. David has developed and tested a new </w:t>
      </w:r>
      <w:proofErr w:type="spellStart"/>
      <w:r w:rsidR="00825660" w:rsidRPr="00825660">
        <w:rPr>
          <w:rFonts w:eastAsiaTheme="minorEastAsia" w:cs="Times New Roman"/>
          <w:sz w:val="20"/>
          <w:szCs w:val="20"/>
        </w:rPr>
        <w:t>iso</w:t>
      </w:r>
      <w:proofErr w:type="spellEnd"/>
      <w:r w:rsidR="00825660" w:rsidRPr="00825660">
        <w:rPr>
          <w:rFonts w:eastAsiaTheme="minorEastAsia" w:cs="Times New Roman"/>
          <w:sz w:val="20"/>
          <w:szCs w:val="20"/>
        </w:rPr>
        <w:t xml:space="preserve">-strain state composite model to characterize the uniaxial viscoelastic behavior of a natural rubber coated ballistic fabric. </w:t>
      </w:r>
    </w:p>
    <w:p w:rsidR="00825660" w:rsidRPr="00825660" w:rsidRDefault="00825660" w:rsidP="00825660">
      <w:pPr>
        <w:rPr>
          <w:rFonts w:eastAsiaTheme="minorEastAsia" w:cs="Times New Roman"/>
          <w:sz w:val="20"/>
          <w:szCs w:val="24"/>
        </w:rPr>
      </w:pPr>
    </w:p>
    <w:p w:rsidR="00825660" w:rsidRPr="00825660" w:rsidRDefault="00825660" w:rsidP="00825660">
      <w:pPr>
        <w:rPr>
          <w:rFonts w:eastAsiaTheme="minorEastAsia" w:cs="Times New Roman"/>
          <w:szCs w:val="24"/>
        </w:rPr>
      </w:pPr>
    </w:p>
    <w:p w:rsidR="00825660" w:rsidRPr="00CB2080" w:rsidRDefault="00825660" w:rsidP="00B83BD5">
      <w:pPr>
        <w:rPr>
          <w:sz w:val="28"/>
        </w:rPr>
      </w:pPr>
    </w:p>
    <w:sectPr w:rsidR="00825660" w:rsidRPr="00CB2080" w:rsidSect="002A55FB">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9B" w:rsidRDefault="00000C9B" w:rsidP="002A55FB">
      <w:r>
        <w:separator/>
      </w:r>
    </w:p>
  </w:endnote>
  <w:endnote w:type="continuationSeparator" w:id="0">
    <w:p w:rsidR="00000C9B" w:rsidRDefault="00000C9B" w:rsidP="002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9B" w:rsidRDefault="00000C9B" w:rsidP="002A55FB">
      <w:r>
        <w:separator/>
      </w:r>
    </w:p>
  </w:footnote>
  <w:footnote w:type="continuationSeparator" w:id="0">
    <w:p w:rsidR="00000C9B" w:rsidRDefault="00000C9B" w:rsidP="002A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769"/>
    <w:multiLevelType w:val="hybridMultilevel"/>
    <w:tmpl w:val="ADB8EC9C"/>
    <w:lvl w:ilvl="0" w:tplc="C556E92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1AB71FB"/>
    <w:multiLevelType w:val="hybridMultilevel"/>
    <w:tmpl w:val="E74C053C"/>
    <w:lvl w:ilvl="0" w:tplc="2F7CF482">
      <w:start w:val="1"/>
      <w:numFmt w:val="lowerRoman"/>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B2F771A"/>
    <w:multiLevelType w:val="hybridMultilevel"/>
    <w:tmpl w:val="EBFA8670"/>
    <w:lvl w:ilvl="0" w:tplc="5A42FF3C">
      <w:start w:val="1"/>
      <w:numFmt w:val="lowerRoman"/>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E5C2FDB"/>
    <w:multiLevelType w:val="hybridMultilevel"/>
    <w:tmpl w:val="7F706BC2"/>
    <w:lvl w:ilvl="0" w:tplc="3298465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83F7D50"/>
    <w:multiLevelType w:val="hybridMultilevel"/>
    <w:tmpl w:val="8B9665DA"/>
    <w:lvl w:ilvl="0" w:tplc="2F7CF482">
      <w:start w:val="1"/>
      <w:numFmt w:val="lowerRoman"/>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C5417C2"/>
    <w:multiLevelType w:val="hybridMultilevel"/>
    <w:tmpl w:val="2F5419C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F35A1F"/>
    <w:multiLevelType w:val="hybridMultilevel"/>
    <w:tmpl w:val="0A72F5FA"/>
    <w:lvl w:ilvl="0" w:tplc="3E9C5F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5EB2286"/>
    <w:multiLevelType w:val="hybridMultilevel"/>
    <w:tmpl w:val="6FF225D2"/>
    <w:lvl w:ilvl="0" w:tplc="0409000F">
      <w:start w:val="1"/>
      <w:numFmt w:val="decimal"/>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E1E17AD"/>
    <w:multiLevelType w:val="hybridMultilevel"/>
    <w:tmpl w:val="BB704A4E"/>
    <w:lvl w:ilvl="0" w:tplc="81F2B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2"/>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0C"/>
    <w:rsid w:val="00000C9B"/>
    <w:rsid w:val="00035B12"/>
    <w:rsid w:val="00046330"/>
    <w:rsid w:val="00092B4D"/>
    <w:rsid w:val="000B7EB2"/>
    <w:rsid w:val="00112983"/>
    <w:rsid w:val="0017127E"/>
    <w:rsid w:val="00221A7E"/>
    <w:rsid w:val="002A55FB"/>
    <w:rsid w:val="002B77B4"/>
    <w:rsid w:val="00353E31"/>
    <w:rsid w:val="00386C04"/>
    <w:rsid w:val="004277FA"/>
    <w:rsid w:val="00436403"/>
    <w:rsid w:val="00472C87"/>
    <w:rsid w:val="0047380D"/>
    <w:rsid w:val="00496407"/>
    <w:rsid w:val="004A3CB4"/>
    <w:rsid w:val="004B0653"/>
    <w:rsid w:val="004F5C89"/>
    <w:rsid w:val="0054216A"/>
    <w:rsid w:val="00573680"/>
    <w:rsid w:val="00586768"/>
    <w:rsid w:val="005946FF"/>
    <w:rsid w:val="00652BB1"/>
    <w:rsid w:val="00681633"/>
    <w:rsid w:val="006E2F81"/>
    <w:rsid w:val="0072714A"/>
    <w:rsid w:val="007E24F4"/>
    <w:rsid w:val="007E7981"/>
    <w:rsid w:val="0081345D"/>
    <w:rsid w:val="00825660"/>
    <w:rsid w:val="009501F8"/>
    <w:rsid w:val="009677B5"/>
    <w:rsid w:val="00995FCB"/>
    <w:rsid w:val="00A02AF8"/>
    <w:rsid w:val="00A37DD6"/>
    <w:rsid w:val="00A754AC"/>
    <w:rsid w:val="00AC3567"/>
    <w:rsid w:val="00AC5C2A"/>
    <w:rsid w:val="00B2724D"/>
    <w:rsid w:val="00B5705E"/>
    <w:rsid w:val="00B74664"/>
    <w:rsid w:val="00B83BD5"/>
    <w:rsid w:val="00C70ADE"/>
    <w:rsid w:val="00CB2080"/>
    <w:rsid w:val="00CC0A44"/>
    <w:rsid w:val="00CC44EA"/>
    <w:rsid w:val="00CD2C70"/>
    <w:rsid w:val="00D03316"/>
    <w:rsid w:val="00D346ED"/>
    <w:rsid w:val="00DC09C4"/>
    <w:rsid w:val="00E46F0C"/>
    <w:rsid w:val="00E82D19"/>
    <w:rsid w:val="00EB12B5"/>
    <w:rsid w:val="00EC5826"/>
    <w:rsid w:val="00EC607D"/>
    <w:rsid w:val="00ED2CBB"/>
    <w:rsid w:val="00F1238E"/>
    <w:rsid w:val="00F15E6B"/>
    <w:rsid w:val="00F7162D"/>
    <w:rsid w:val="00FC6A31"/>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C"/>
    <w:pPr>
      <w:ind w:left="720"/>
      <w:contextualSpacing/>
    </w:pPr>
  </w:style>
  <w:style w:type="paragraph" w:styleId="Header">
    <w:name w:val="header"/>
    <w:basedOn w:val="Normal"/>
    <w:link w:val="HeaderChar"/>
    <w:uiPriority w:val="99"/>
    <w:semiHidden/>
    <w:unhideWhenUsed/>
    <w:rsid w:val="002A55FB"/>
    <w:pPr>
      <w:tabs>
        <w:tab w:val="center" w:pos="4680"/>
        <w:tab w:val="right" w:pos="9360"/>
      </w:tabs>
    </w:pPr>
  </w:style>
  <w:style w:type="character" w:customStyle="1" w:styleId="HeaderChar">
    <w:name w:val="Header Char"/>
    <w:basedOn w:val="DefaultParagraphFont"/>
    <w:link w:val="Header"/>
    <w:uiPriority w:val="99"/>
    <w:semiHidden/>
    <w:rsid w:val="002A55FB"/>
    <w:rPr>
      <w:rFonts w:ascii="Times New Roman" w:hAnsi="Times New Roman"/>
      <w:sz w:val="24"/>
    </w:rPr>
  </w:style>
  <w:style w:type="paragraph" w:styleId="Footer">
    <w:name w:val="footer"/>
    <w:basedOn w:val="Normal"/>
    <w:link w:val="FooterChar"/>
    <w:uiPriority w:val="99"/>
    <w:semiHidden/>
    <w:unhideWhenUsed/>
    <w:rsid w:val="002A55FB"/>
    <w:pPr>
      <w:tabs>
        <w:tab w:val="center" w:pos="4680"/>
        <w:tab w:val="right" w:pos="9360"/>
      </w:tabs>
    </w:pPr>
  </w:style>
  <w:style w:type="character" w:customStyle="1" w:styleId="FooterChar">
    <w:name w:val="Footer Char"/>
    <w:basedOn w:val="DefaultParagraphFont"/>
    <w:link w:val="Footer"/>
    <w:uiPriority w:val="99"/>
    <w:semiHidden/>
    <w:rsid w:val="002A55FB"/>
    <w:rPr>
      <w:rFonts w:ascii="Times New Roman" w:hAnsi="Times New Roman"/>
      <w:sz w:val="24"/>
    </w:rPr>
  </w:style>
  <w:style w:type="paragraph" w:styleId="BalloonText">
    <w:name w:val="Balloon Text"/>
    <w:basedOn w:val="Normal"/>
    <w:link w:val="BalloonTextChar"/>
    <w:uiPriority w:val="99"/>
    <w:semiHidden/>
    <w:unhideWhenUsed/>
    <w:rsid w:val="00A754AC"/>
    <w:rPr>
      <w:rFonts w:ascii="Tahoma" w:hAnsi="Tahoma" w:cs="Tahoma"/>
      <w:sz w:val="16"/>
      <w:szCs w:val="16"/>
    </w:rPr>
  </w:style>
  <w:style w:type="character" w:customStyle="1" w:styleId="BalloonTextChar">
    <w:name w:val="Balloon Text Char"/>
    <w:basedOn w:val="DefaultParagraphFont"/>
    <w:link w:val="BalloonText"/>
    <w:uiPriority w:val="99"/>
    <w:semiHidden/>
    <w:rsid w:val="00A75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C"/>
    <w:pPr>
      <w:ind w:left="720"/>
      <w:contextualSpacing/>
    </w:pPr>
  </w:style>
  <w:style w:type="paragraph" w:styleId="Header">
    <w:name w:val="header"/>
    <w:basedOn w:val="Normal"/>
    <w:link w:val="HeaderChar"/>
    <w:uiPriority w:val="99"/>
    <w:semiHidden/>
    <w:unhideWhenUsed/>
    <w:rsid w:val="002A55FB"/>
    <w:pPr>
      <w:tabs>
        <w:tab w:val="center" w:pos="4680"/>
        <w:tab w:val="right" w:pos="9360"/>
      </w:tabs>
    </w:pPr>
  </w:style>
  <w:style w:type="character" w:customStyle="1" w:styleId="HeaderChar">
    <w:name w:val="Header Char"/>
    <w:basedOn w:val="DefaultParagraphFont"/>
    <w:link w:val="Header"/>
    <w:uiPriority w:val="99"/>
    <w:semiHidden/>
    <w:rsid w:val="002A55FB"/>
    <w:rPr>
      <w:rFonts w:ascii="Times New Roman" w:hAnsi="Times New Roman"/>
      <w:sz w:val="24"/>
    </w:rPr>
  </w:style>
  <w:style w:type="paragraph" w:styleId="Footer">
    <w:name w:val="footer"/>
    <w:basedOn w:val="Normal"/>
    <w:link w:val="FooterChar"/>
    <w:uiPriority w:val="99"/>
    <w:semiHidden/>
    <w:unhideWhenUsed/>
    <w:rsid w:val="002A55FB"/>
    <w:pPr>
      <w:tabs>
        <w:tab w:val="center" w:pos="4680"/>
        <w:tab w:val="right" w:pos="9360"/>
      </w:tabs>
    </w:pPr>
  </w:style>
  <w:style w:type="character" w:customStyle="1" w:styleId="FooterChar">
    <w:name w:val="Footer Char"/>
    <w:basedOn w:val="DefaultParagraphFont"/>
    <w:link w:val="Footer"/>
    <w:uiPriority w:val="99"/>
    <w:semiHidden/>
    <w:rsid w:val="002A55FB"/>
    <w:rPr>
      <w:rFonts w:ascii="Times New Roman" w:hAnsi="Times New Roman"/>
      <w:sz w:val="24"/>
    </w:rPr>
  </w:style>
  <w:style w:type="paragraph" w:styleId="BalloonText">
    <w:name w:val="Balloon Text"/>
    <w:basedOn w:val="Normal"/>
    <w:link w:val="BalloonTextChar"/>
    <w:uiPriority w:val="99"/>
    <w:semiHidden/>
    <w:unhideWhenUsed/>
    <w:rsid w:val="00A754AC"/>
    <w:rPr>
      <w:rFonts w:ascii="Tahoma" w:hAnsi="Tahoma" w:cs="Tahoma"/>
      <w:sz w:val="16"/>
      <w:szCs w:val="16"/>
    </w:rPr>
  </w:style>
  <w:style w:type="character" w:customStyle="1" w:styleId="BalloonTextChar">
    <w:name w:val="Balloon Text Char"/>
    <w:basedOn w:val="DefaultParagraphFont"/>
    <w:link w:val="BalloonText"/>
    <w:uiPriority w:val="99"/>
    <w:semiHidden/>
    <w:rsid w:val="00A7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Owner</cp:lastModifiedBy>
  <cp:revision>2</cp:revision>
  <dcterms:created xsi:type="dcterms:W3CDTF">2015-02-23T10:52:00Z</dcterms:created>
  <dcterms:modified xsi:type="dcterms:W3CDTF">2015-02-23T10:52:00Z</dcterms:modified>
</cp:coreProperties>
</file>