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bidiVisual/>
        <w:tblW w:w="9237" w:type="dxa"/>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2262"/>
        <w:gridCol w:w="2323"/>
        <w:gridCol w:w="2096"/>
      </w:tblGrid>
      <w:tr w:rsidR="00DD6844" w:rsidRPr="00DD6844" w14:paraId="1AB560E0" w14:textId="77777777" w:rsidTr="00747056">
        <w:trPr>
          <w:trHeight w:val="565"/>
        </w:trPr>
        <w:tc>
          <w:tcPr>
            <w:tcW w:w="2556" w:type="dxa"/>
          </w:tcPr>
          <w:p w14:paraId="36497D5A" w14:textId="77777777" w:rsidR="00DD6844" w:rsidRPr="00DD6844" w:rsidRDefault="00DD6844" w:rsidP="00747056">
            <w:pPr>
              <w:spacing w:before="240"/>
              <w:ind w:left="299" w:right="-290"/>
              <w:rPr>
                <w:rFonts w:asciiTheme="minorBidi" w:hAnsiTheme="minorBidi"/>
                <w:i/>
                <w:iCs/>
                <w:color w:val="FF0000"/>
                <w:sz w:val="13"/>
                <w:szCs w:val="13"/>
                <w:highlight w:val="yellow"/>
              </w:rPr>
            </w:pPr>
            <w:r w:rsidRPr="00DD6844">
              <w:rPr>
                <w:rFonts w:asciiTheme="minorBidi" w:hAnsiTheme="minorBidi"/>
                <w:i/>
                <w:iCs/>
                <w:color w:val="FF0000"/>
                <w:sz w:val="13"/>
                <w:szCs w:val="13"/>
              </w:rPr>
              <w:t>Available online: 11 Oct 2023</w:t>
            </w:r>
          </w:p>
        </w:tc>
        <w:tc>
          <w:tcPr>
            <w:tcW w:w="2262" w:type="dxa"/>
            <w:shd w:val="clear" w:color="auto" w:fill="auto"/>
          </w:tcPr>
          <w:p w14:paraId="3C5AA7B5" w14:textId="77777777" w:rsidR="00DD6844" w:rsidRPr="00DD6844" w:rsidRDefault="00DD6844" w:rsidP="00747056">
            <w:pPr>
              <w:spacing w:before="240"/>
              <w:ind w:left="147" w:right="-263"/>
              <w:rPr>
                <w:rFonts w:asciiTheme="minorBidi" w:hAnsiTheme="minorBidi" w:cs="Times New Roman"/>
                <w:i/>
                <w:iCs/>
                <w:color w:val="FF0000"/>
                <w:sz w:val="13"/>
                <w:szCs w:val="13"/>
                <w:highlight w:val="yellow"/>
                <w:rtl/>
              </w:rPr>
            </w:pPr>
            <w:r w:rsidRPr="00DD6844">
              <w:rPr>
                <w:rFonts w:asciiTheme="minorBidi" w:hAnsiTheme="minorBidi"/>
                <w:i/>
                <w:iCs/>
                <w:color w:val="FF0000"/>
                <w:sz w:val="13"/>
                <w:szCs w:val="13"/>
              </w:rPr>
              <w:t xml:space="preserve">  Acceptance date: 12 Aug 2023</w:t>
            </w:r>
          </w:p>
        </w:tc>
        <w:tc>
          <w:tcPr>
            <w:tcW w:w="2323" w:type="dxa"/>
            <w:shd w:val="clear" w:color="auto" w:fill="auto"/>
          </w:tcPr>
          <w:p w14:paraId="7CE0A590" w14:textId="77777777" w:rsidR="00DD6844" w:rsidRPr="00DD6844" w:rsidRDefault="00DD6844" w:rsidP="00747056">
            <w:pPr>
              <w:spacing w:before="240"/>
              <w:ind w:left="-78" w:right="-290"/>
              <w:rPr>
                <w:rFonts w:asciiTheme="minorBidi" w:hAnsiTheme="minorBidi" w:cs="Times New Roman"/>
                <w:i/>
                <w:iCs/>
                <w:color w:val="FF0000"/>
                <w:sz w:val="13"/>
                <w:szCs w:val="13"/>
                <w:highlight w:val="yellow"/>
                <w:rtl/>
              </w:rPr>
            </w:pPr>
            <w:r w:rsidRPr="00DD6844">
              <w:rPr>
                <w:rFonts w:asciiTheme="minorBidi" w:hAnsiTheme="minorBidi"/>
                <w:i/>
                <w:iCs/>
                <w:color w:val="FF0000"/>
                <w:sz w:val="13"/>
                <w:szCs w:val="13"/>
              </w:rPr>
              <w:t xml:space="preserve">  Received in revised form:  9 Aug 2023</w:t>
            </w:r>
          </w:p>
        </w:tc>
        <w:tc>
          <w:tcPr>
            <w:tcW w:w="2096" w:type="dxa"/>
          </w:tcPr>
          <w:p w14:paraId="513C8B35" w14:textId="77777777" w:rsidR="00DD6844" w:rsidRPr="00DD6844" w:rsidRDefault="00DD6844" w:rsidP="00747056">
            <w:pPr>
              <w:spacing w:before="240"/>
              <w:ind w:right="-290"/>
              <w:rPr>
                <w:rFonts w:asciiTheme="minorBidi" w:hAnsiTheme="minorBidi" w:cs="Times New Roman"/>
                <w:i/>
                <w:iCs/>
                <w:color w:val="FF0000"/>
                <w:sz w:val="13"/>
                <w:szCs w:val="13"/>
                <w:rtl/>
              </w:rPr>
            </w:pPr>
            <w:r w:rsidRPr="00DD6844">
              <w:rPr>
                <w:rFonts w:asciiTheme="minorBidi" w:hAnsiTheme="minorBidi"/>
                <w:i/>
                <w:iCs/>
                <w:color w:val="FF0000"/>
                <w:sz w:val="13"/>
                <w:szCs w:val="13"/>
              </w:rPr>
              <w:t>Submission date: 17 May 2023</w:t>
            </w:r>
          </w:p>
        </w:tc>
      </w:tr>
    </w:tbl>
    <w:p w14:paraId="31E17E94" w14:textId="1754526C" w:rsidR="001C1A9C" w:rsidRDefault="002F4CEA" w:rsidP="00B3658C">
      <w:pPr>
        <w:bidi/>
        <w:spacing w:after="0" w:line="240" w:lineRule="auto"/>
        <w:jc w:val="center"/>
        <w:rPr>
          <w:rFonts w:ascii="Traditional Arabic" w:eastAsia="Traditional Arabic" w:hAnsi="Traditional Arabic" w:cs="Traditional Arabic"/>
          <w:bCs/>
          <w:sz w:val="32"/>
          <w:szCs w:val="32"/>
          <w:rtl/>
        </w:rPr>
      </w:pPr>
      <w:r>
        <w:rPr>
          <w:rFonts w:ascii="Traditional Arabic" w:eastAsia="Traditional Arabic" w:hAnsi="Traditional Arabic" w:cs="Traditional Arabic" w:hint="cs"/>
          <w:bCs/>
          <w:sz w:val="32"/>
          <w:szCs w:val="32"/>
          <w:rtl/>
        </w:rPr>
        <w:t xml:space="preserve">تطبيقات </w:t>
      </w:r>
      <w:r w:rsidR="004C438C">
        <w:rPr>
          <w:rFonts w:ascii="Traditional Arabic" w:eastAsia="Traditional Arabic" w:hAnsi="Traditional Arabic" w:cs="Traditional Arabic"/>
          <w:bCs/>
          <w:sz w:val="32"/>
          <w:szCs w:val="32"/>
          <w:rtl/>
        </w:rPr>
        <w:t>التمويل بالتقسيط في المص</w:t>
      </w:r>
      <w:r w:rsidR="00D3698D" w:rsidRPr="00D3698D">
        <w:rPr>
          <w:rFonts w:ascii="Traditional Arabic" w:eastAsia="Traditional Arabic" w:hAnsi="Traditional Arabic" w:cs="Traditional Arabic"/>
          <w:bCs/>
          <w:sz w:val="32"/>
          <w:szCs w:val="32"/>
          <w:rtl/>
        </w:rPr>
        <w:t>رف الإسلا</w:t>
      </w:r>
      <w:r w:rsidR="004C438C">
        <w:rPr>
          <w:rFonts w:ascii="Traditional Arabic" w:eastAsia="Traditional Arabic" w:hAnsi="Traditional Arabic" w:cs="Traditional Arabic"/>
          <w:bCs/>
          <w:sz w:val="32"/>
          <w:szCs w:val="32"/>
          <w:rtl/>
        </w:rPr>
        <w:t>مي الإندونيسي</w:t>
      </w:r>
      <w:r w:rsidR="00D3698D" w:rsidRPr="00D3698D">
        <w:rPr>
          <w:rFonts w:ascii="Traditional Arabic" w:eastAsia="Traditional Arabic" w:hAnsi="Traditional Arabic" w:cs="Traditional Arabic"/>
          <w:bCs/>
          <w:sz w:val="32"/>
          <w:szCs w:val="32"/>
        </w:rPr>
        <w:t>:</w:t>
      </w:r>
      <w:r w:rsidR="00B3658C">
        <w:rPr>
          <w:rFonts w:ascii="Traditional Arabic" w:eastAsia="Traditional Arabic" w:hAnsi="Traditional Arabic" w:cs="Traditional Arabic" w:hint="cs"/>
          <w:bCs/>
          <w:sz w:val="32"/>
          <w:szCs w:val="32"/>
          <w:rtl/>
        </w:rPr>
        <w:t xml:space="preserve"> </w:t>
      </w:r>
      <w:r w:rsidR="00D3698D" w:rsidRPr="00D3698D">
        <w:rPr>
          <w:rFonts w:ascii="Traditional Arabic" w:eastAsia="Traditional Arabic" w:hAnsi="Traditional Arabic" w:cs="Traditional Arabic"/>
          <w:bCs/>
          <w:sz w:val="32"/>
          <w:szCs w:val="32"/>
          <w:rtl/>
        </w:rPr>
        <w:t>دراسة تحليلية</w:t>
      </w:r>
      <w:r w:rsidRPr="002F4CEA">
        <w:rPr>
          <w:rFonts w:ascii="Traditional Arabic" w:eastAsia="Traditional Arabic" w:hAnsi="Traditional Arabic" w:cs="Traditional Arabic"/>
          <w:bCs/>
          <w:sz w:val="32"/>
          <w:szCs w:val="32"/>
          <w:rtl/>
        </w:rPr>
        <w:t xml:space="preserve"> </w:t>
      </w:r>
      <w:r w:rsidRPr="00D3698D">
        <w:rPr>
          <w:rFonts w:ascii="Traditional Arabic" w:eastAsia="Traditional Arabic" w:hAnsi="Traditional Arabic" w:cs="Traditional Arabic"/>
          <w:bCs/>
          <w:sz w:val="32"/>
          <w:szCs w:val="32"/>
          <w:rtl/>
        </w:rPr>
        <w:t>مقاصدية</w:t>
      </w:r>
    </w:p>
    <w:p w14:paraId="18EABA0D" w14:textId="77777777" w:rsidR="00B3658C" w:rsidRPr="008A45EC" w:rsidRDefault="00B3658C" w:rsidP="00B3658C">
      <w:pPr>
        <w:bidi/>
        <w:spacing w:after="0" w:line="240" w:lineRule="auto"/>
        <w:jc w:val="center"/>
        <w:rPr>
          <w:rFonts w:ascii="Traditional Arabic" w:eastAsia="Traditional Arabic" w:hAnsi="Traditional Arabic" w:cs="Traditional Arabic"/>
          <w:bCs/>
          <w:sz w:val="16"/>
          <w:szCs w:val="16"/>
        </w:rPr>
      </w:pPr>
    </w:p>
    <w:p w14:paraId="0D88C64D" w14:textId="6E3054A0" w:rsidR="005C175F" w:rsidRPr="008A45EC" w:rsidRDefault="00BD241E" w:rsidP="00420702">
      <w:pPr>
        <w:jc w:val="center"/>
        <w:rPr>
          <w:rFonts w:asciiTheme="majorBidi" w:hAnsiTheme="majorBidi" w:cstheme="majorBidi"/>
          <w:bCs/>
          <w:i/>
          <w:iCs/>
        </w:rPr>
      </w:pPr>
      <w:r w:rsidRPr="008A45EC">
        <w:rPr>
          <w:rFonts w:asciiTheme="majorBidi" w:hAnsiTheme="majorBidi" w:cstheme="majorBidi"/>
          <w:bCs/>
          <w:i/>
          <w:iCs/>
        </w:rPr>
        <w:t>F</w:t>
      </w:r>
      <w:r w:rsidR="00FA47CB" w:rsidRPr="008A45EC">
        <w:rPr>
          <w:rFonts w:asciiTheme="majorBidi" w:hAnsiTheme="majorBidi" w:cstheme="majorBidi"/>
          <w:bCs/>
          <w:i/>
          <w:iCs/>
        </w:rPr>
        <w:t>INANCING BY</w:t>
      </w:r>
      <w:r w:rsidRPr="008A45EC">
        <w:rPr>
          <w:rFonts w:asciiTheme="majorBidi" w:hAnsiTheme="majorBidi" w:cstheme="majorBidi"/>
          <w:bCs/>
          <w:i/>
          <w:iCs/>
        </w:rPr>
        <w:t xml:space="preserve"> I</w:t>
      </w:r>
      <w:r w:rsidR="00FA47CB" w:rsidRPr="008A45EC">
        <w:rPr>
          <w:rFonts w:asciiTheme="majorBidi" w:hAnsiTheme="majorBidi" w:cstheme="majorBidi"/>
          <w:bCs/>
          <w:i/>
          <w:iCs/>
        </w:rPr>
        <w:t xml:space="preserve">NSTALMENT IN </w:t>
      </w:r>
      <w:r w:rsidR="002C2D8A" w:rsidRPr="008A45EC">
        <w:rPr>
          <w:rFonts w:asciiTheme="majorBidi" w:hAnsiTheme="majorBidi" w:cstheme="majorBidi"/>
          <w:bCs/>
          <w:i/>
          <w:iCs/>
        </w:rPr>
        <w:t>INDONESIAN ISLAMIC BANK</w:t>
      </w:r>
      <w:r w:rsidR="00FA47CB" w:rsidRPr="008A45EC">
        <w:rPr>
          <w:rFonts w:asciiTheme="majorBidi" w:hAnsiTheme="majorBidi" w:cstheme="majorBidi"/>
          <w:bCs/>
          <w:i/>
          <w:iCs/>
        </w:rPr>
        <w:t>:</w:t>
      </w:r>
      <w:r w:rsidRPr="008A45EC">
        <w:rPr>
          <w:rFonts w:asciiTheme="majorBidi" w:hAnsiTheme="majorBidi" w:cstheme="majorBidi"/>
          <w:bCs/>
          <w:i/>
          <w:iCs/>
        </w:rPr>
        <w:t xml:space="preserve"> A M</w:t>
      </w:r>
      <w:r w:rsidR="00FA47CB" w:rsidRPr="008A45EC">
        <w:rPr>
          <w:rFonts w:asciiTheme="majorBidi" w:hAnsiTheme="majorBidi" w:cstheme="majorBidi"/>
          <w:bCs/>
          <w:i/>
          <w:iCs/>
        </w:rPr>
        <w:t>AQASIDIC- ANALYTICAL STUDY</w:t>
      </w:r>
    </w:p>
    <w:p w14:paraId="6291152B" w14:textId="08560D9C" w:rsidR="005C175F" w:rsidRPr="009053A9" w:rsidRDefault="005C175F" w:rsidP="004A79DC">
      <w:pPr>
        <w:spacing w:after="0" w:line="240" w:lineRule="auto"/>
        <w:jc w:val="center"/>
        <w:rPr>
          <w:rFonts w:asciiTheme="majorBidi" w:hAnsiTheme="majorBidi" w:cstheme="majorBidi"/>
          <w:sz w:val="18"/>
          <w:szCs w:val="18"/>
        </w:rPr>
      </w:pPr>
      <w:proofErr w:type="spellStart"/>
      <w:r w:rsidRPr="009053A9">
        <w:rPr>
          <w:rFonts w:asciiTheme="majorBidi" w:hAnsiTheme="majorBidi" w:cstheme="majorBidi"/>
          <w:sz w:val="18"/>
          <w:szCs w:val="18"/>
          <w:vertAlign w:val="superscript"/>
        </w:rPr>
        <w:t>i</w:t>
      </w:r>
      <w:proofErr w:type="spellEnd"/>
      <w:r w:rsidRPr="009053A9">
        <w:rPr>
          <w:rFonts w:asciiTheme="majorBidi" w:hAnsiTheme="majorBidi" w:cstheme="majorBidi"/>
          <w:sz w:val="18"/>
          <w:szCs w:val="18"/>
          <w:vertAlign w:val="superscript"/>
        </w:rPr>
        <w:t xml:space="preserve">* </w:t>
      </w:r>
      <w:r w:rsidR="003C0CAF">
        <w:rPr>
          <w:rFonts w:asciiTheme="majorBidi" w:hAnsiTheme="majorBidi" w:cstheme="majorBidi"/>
          <w:sz w:val="18"/>
          <w:szCs w:val="18"/>
        </w:rPr>
        <w:t xml:space="preserve">Ahmad </w:t>
      </w:r>
      <w:proofErr w:type="spellStart"/>
      <w:r w:rsidR="003C0CAF">
        <w:rPr>
          <w:rFonts w:asciiTheme="majorBidi" w:hAnsiTheme="majorBidi" w:cstheme="majorBidi"/>
          <w:sz w:val="18"/>
          <w:szCs w:val="18"/>
        </w:rPr>
        <w:t>Muqorobin</w:t>
      </w:r>
      <w:proofErr w:type="spellEnd"/>
      <w:r w:rsidRPr="009053A9">
        <w:rPr>
          <w:rFonts w:asciiTheme="majorBidi" w:hAnsiTheme="majorBidi" w:cstheme="majorBidi"/>
          <w:sz w:val="18"/>
          <w:szCs w:val="18"/>
        </w:rPr>
        <w:t xml:space="preserve">, </w:t>
      </w:r>
      <w:r w:rsidRPr="009053A9">
        <w:rPr>
          <w:rFonts w:asciiTheme="majorBidi" w:hAnsiTheme="majorBidi" w:cstheme="majorBidi"/>
          <w:sz w:val="18"/>
          <w:szCs w:val="18"/>
          <w:vertAlign w:val="superscript"/>
        </w:rPr>
        <w:t>i</w:t>
      </w:r>
      <w:r w:rsidR="00D426C9" w:rsidRPr="009053A9">
        <w:rPr>
          <w:rFonts w:asciiTheme="majorBidi" w:hAnsiTheme="majorBidi" w:cstheme="majorBidi"/>
          <w:sz w:val="18"/>
          <w:szCs w:val="18"/>
          <w:vertAlign w:val="superscript"/>
        </w:rPr>
        <w:t>i</w:t>
      </w:r>
      <w:r w:rsidR="00D426C9" w:rsidRPr="00D426C9">
        <w:t xml:space="preserve"> </w:t>
      </w:r>
      <w:r w:rsidR="004A79DC" w:rsidRPr="004A79DC">
        <w:rPr>
          <w:rFonts w:asciiTheme="majorBidi" w:hAnsiTheme="majorBidi" w:cstheme="majorBidi"/>
          <w:sz w:val="18"/>
          <w:szCs w:val="18"/>
        </w:rPr>
        <w:t xml:space="preserve">Novan </w:t>
      </w:r>
      <w:proofErr w:type="spellStart"/>
      <w:r w:rsidR="004A79DC" w:rsidRPr="004A79DC">
        <w:rPr>
          <w:rFonts w:asciiTheme="majorBidi" w:hAnsiTheme="majorBidi" w:cstheme="majorBidi"/>
          <w:sz w:val="18"/>
          <w:szCs w:val="18"/>
        </w:rPr>
        <w:t>Fatchu</w:t>
      </w:r>
      <w:proofErr w:type="spellEnd"/>
      <w:r w:rsidR="004A79DC" w:rsidRPr="004A79DC">
        <w:rPr>
          <w:rFonts w:asciiTheme="majorBidi" w:hAnsiTheme="majorBidi" w:cstheme="majorBidi"/>
          <w:sz w:val="18"/>
          <w:szCs w:val="18"/>
        </w:rPr>
        <w:t xml:space="preserve"> </w:t>
      </w:r>
      <w:proofErr w:type="spellStart"/>
      <w:r w:rsidR="004A79DC" w:rsidRPr="004A79DC">
        <w:rPr>
          <w:rFonts w:asciiTheme="majorBidi" w:hAnsiTheme="majorBidi" w:cstheme="majorBidi"/>
          <w:sz w:val="18"/>
          <w:szCs w:val="18"/>
        </w:rPr>
        <w:t>Alafianta</w:t>
      </w:r>
      <w:proofErr w:type="spellEnd"/>
    </w:p>
    <w:p w14:paraId="72E6057C" w14:textId="77777777" w:rsidR="005C175F" w:rsidRPr="009053A9" w:rsidRDefault="005C175F" w:rsidP="00054B08">
      <w:pPr>
        <w:spacing w:after="0" w:line="240" w:lineRule="auto"/>
        <w:jc w:val="both"/>
        <w:rPr>
          <w:rFonts w:asciiTheme="majorBidi" w:hAnsiTheme="majorBidi" w:cstheme="majorBidi"/>
          <w:sz w:val="18"/>
          <w:szCs w:val="18"/>
        </w:rPr>
      </w:pPr>
    </w:p>
    <w:p w14:paraId="7D6D5157" w14:textId="28FAAE93" w:rsidR="005C175F" w:rsidRDefault="00D426C9" w:rsidP="002B5D46">
      <w:pPr>
        <w:spacing w:after="0" w:line="240" w:lineRule="auto"/>
        <w:jc w:val="center"/>
        <w:rPr>
          <w:rFonts w:asciiTheme="majorBidi" w:hAnsiTheme="majorBidi" w:cstheme="majorBidi"/>
          <w:sz w:val="18"/>
          <w:szCs w:val="18"/>
        </w:rPr>
      </w:pPr>
      <w:proofErr w:type="spellStart"/>
      <w:r w:rsidRPr="009053A9">
        <w:rPr>
          <w:rFonts w:asciiTheme="majorBidi" w:hAnsiTheme="majorBidi" w:cstheme="majorBidi"/>
          <w:sz w:val="18"/>
          <w:szCs w:val="18"/>
          <w:vertAlign w:val="superscript"/>
        </w:rPr>
        <w:t>i</w:t>
      </w:r>
      <w:proofErr w:type="spellEnd"/>
      <w:r w:rsidR="00DD6844">
        <w:rPr>
          <w:rFonts w:asciiTheme="majorBidi" w:hAnsiTheme="majorBidi" w:cstheme="majorBidi"/>
          <w:sz w:val="18"/>
          <w:szCs w:val="18"/>
          <w:vertAlign w:val="superscript"/>
        </w:rPr>
        <w:t xml:space="preserve"> </w:t>
      </w:r>
      <w:r w:rsidR="005C175F" w:rsidRPr="009053A9">
        <w:rPr>
          <w:rFonts w:asciiTheme="majorBidi" w:hAnsiTheme="majorBidi" w:cstheme="majorBidi"/>
          <w:sz w:val="18"/>
          <w:szCs w:val="18"/>
        </w:rPr>
        <w:t xml:space="preserve">Faculty of Syariah, </w:t>
      </w:r>
      <w:r w:rsidR="002B5D46">
        <w:rPr>
          <w:rFonts w:asciiTheme="majorBidi" w:hAnsiTheme="majorBidi" w:cstheme="majorBidi"/>
          <w:sz w:val="18"/>
          <w:szCs w:val="18"/>
        </w:rPr>
        <w:t>Universitas Darussalam</w:t>
      </w:r>
      <w:r>
        <w:rPr>
          <w:rFonts w:asciiTheme="majorBidi" w:hAnsiTheme="majorBidi" w:cstheme="majorBidi"/>
          <w:sz w:val="18"/>
          <w:szCs w:val="18"/>
        </w:rPr>
        <w:t xml:space="preserve"> UNIDA </w:t>
      </w:r>
      <w:proofErr w:type="spellStart"/>
      <w:r>
        <w:rPr>
          <w:rFonts w:asciiTheme="majorBidi" w:hAnsiTheme="majorBidi" w:cstheme="majorBidi"/>
          <w:sz w:val="18"/>
          <w:szCs w:val="18"/>
        </w:rPr>
        <w:t>Gontor</w:t>
      </w:r>
      <w:proofErr w:type="spellEnd"/>
      <w:r w:rsidR="005C175F" w:rsidRPr="009053A9">
        <w:rPr>
          <w:rFonts w:asciiTheme="majorBidi" w:hAnsiTheme="majorBidi" w:cstheme="majorBidi"/>
          <w:sz w:val="18"/>
          <w:szCs w:val="18"/>
        </w:rPr>
        <w:t xml:space="preserve">, </w:t>
      </w:r>
      <w:proofErr w:type="spellStart"/>
      <w:r>
        <w:rPr>
          <w:rFonts w:asciiTheme="majorBidi" w:hAnsiTheme="majorBidi" w:cstheme="majorBidi"/>
          <w:sz w:val="18"/>
          <w:szCs w:val="18"/>
        </w:rPr>
        <w:t>Ponorogo</w:t>
      </w:r>
      <w:proofErr w:type="spellEnd"/>
      <w:r w:rsidR="005C175F">
        <w:rPr>
          <w:rFonts w:asciiTheme="majorBidi" w:hAnsiTheme="majorBidi" w:cstheme="majorBidi"/>
          <w:sz w:val="18"/>
          <w:szCs w:val="18"/>
        </w:rPr>
        <w:t xml:space="preserve">, </w:t>
      </w:r>
      <w:r>
        <w:rPr>
          <w:rFonts w:asciiTheme="majorBidi" w:hAnsiTheme="majorBidi" w:cstheme="majorBidi"/>
          <w:sz w:val="18"/>
          <w:szCs w:val="18"/>
        </w:rPr>
        <w:t>Jawa Timur</w:t>
      </w:r>
      <w:r w:rsidR="005C175F">
        <w:rPr>
          <w:rFonts w:asciiTheme="majorBidi" w:hAnsiTheme="majorBidi" w:cstheme="majorBidi"/>
          <w:sz w:val="18"/>
          <w:szCs w:val="18"/>
        </w:rPr>
        <w:t xml:space="preserve">, </w:t>
      </w:r>
      <w:r>
        <w:rPr>
          <w:rFonts w:asciiTheme="majorBidi" w:hAnsiTheme="majorBidi" w:cstheme="majorBidi"/>
          <w:sz w:val="18"/>
          <w:szCs w:val="18"/>
        </w:rPr>
        <w:t>Indonesia</w:t>
      </w:r>
    </w:p>
    <w:p w14:paraId="61EBD66F" w14:textId="270A145D" w:rsidR="00D426C9" w:rsidRPr="008B4237" w:rsidRDefault="00D426C9" w:rsidP="004A79DC">
      <w:pPr>
        <w:spacing w:after="0" w:line="240" w:lineRule="auto"/>
        <w:jc w:val="center"/>
        <w:rPr>
          <w:rFonts w:asciiTheme="majorBidi" w:hAnsiTheme="majorBidi" w:cstheme="majorBidi"/>
          <w:sz w:val="18"/>
          <w:szCs w:val="18"/>
        </w:rPr>
      </w:pPr>
      <w:proofErr w:type="spellStart"/>
      <w:r w:rsidRPr="004A79DC">
        <w:rPr>
          <w:rFonts w:asciiTheme="majorBidi" w:hAnsiTheme="majorBidi" w:cstheme="majorBidi"/>
          <w:sz w:val="18"/>
          <w:szCs w:val="18"/>
          <w:vertAlign w:val="superscript"/>
        </w:rPr>
        <w:t>ii</w:t>
      </w:r>
      <w:r w:rsidR="004A79DC" w:rsidRPr="004A79DC">
        <w:rPr>
          <w:rFonts w:asciiTheme="majorBidi" w:hAnsiTheme="majorBidi" w:cstheme="majorBidi"/>
          <w:sz w:val="18"/>
          <w:szCs w:val="18"/>
        </w:rPr>
        <w:t>Faculty</w:t>
      </w:r>
      <w:proofErr w:type="spellEnd"/>
      <w:r w:rsidR="004A79DC" w:rsidRPr="004A79DC">
        <w:rPr>
          <w:rFonts w:asciiTheme="majorBidi" w:hAnsiTheme="majorBidi" w:cstheme="majorBidi"/>
          <w:sz w:val="18"/>
          <w:szCs w:val="18"/>
        </w:rPr>
        <w:t xml:space="preserve"> of Syariah, Universitas Darussalam UNIDA </w:t>
      </w:r>
      <w:proofErr w:type="spellStart"/>
      <w:r w:rsidR="004A79DC" w:rsidRPr="004A79DC">
        <w:rPr>
          <w:rFonts w:asciiTheme="majorBidi" w:hAnsiTheme="majorBidi" w:cstheme="majorBidi"/>
          <w:sz w:val="18"/>
          <w:szCs w:val="18"/>
        </w:rPr>
        <w:t>Gontor</w:t>
      </w:r>
      <w:proofErr w:type="spellEnd"/>
      <w:r w:rsidR="004A79DC" w:rsidRPr="004A79DC">
        <w:rPr>
          <w:rFonts w:asciiTheme="majorBidi" w:hAnsiTheme="majorBidi" w:cstheme="majorBidi"/>
          <w:sz w:val="18"/>
          <w:szCs w:val="18"/>
        </w:rPr>
        <w:t xml:space="preserve">, </w:t>
      </w:r>
      <w:proofErr w:type="spellStart"/>
      <w:r w:rsidR="004A79DC" w:rsidRPr="004A79DC">
        <w:rPr>
          <w:rFonts w:asciiTheme="majorBidi" w:hAnsiTheme="majorBidi" w:cstheme="majorBidi"/>
          <w:sz w:val="18"/>
          <w:szCs w:val="18"/>
        </w:rPr>
        <w:t>Ponorogo</w:t>
      </w:r>
      <w:proofErr w:type="spellEnd"/>
      <w:r w:rsidR="004A79DC" w:rsidRPr="004A79DC">
        <w:rPr>
          <w:rFonts w:asciiTheme="majorBidi" w:hAnsiTheme="majorBidi" w:cstheme="majorBidi"/>
          <w:sz w:val="18"/>
          <w:szCs w:val="18"/>
        </w:rPr>
        <w:t>, Jawa Timur, Indonesia</w:t>
      </w:r>
    </w:p>
    <w:p w14:paraId="65D67B00" w14:textId="77777777" w:rsidR="005C175F" w:rsidRPr="009053A9" w:rsidRDefault="005C175F" w:rsidP="00054B08">
      <w:pPr>
        <w:spacing w:after="0" w:line="240" w:lineRule="auto"/>
        <w:jc w:val="both"/>
        <w:rPr>
          <w:rFonts w:asciiTheme="majorBidi" w:hAnsiTheme="majorBidi" w:cstheme="majorBidi"/>
          <w:sz w:val="18"/>
          <w:szCs w:val="18"/>
        </w:rPr>
      </w:pPr>
    </w:p>
    <w:p w14:paraId="6FC9B225" w14:textId="4070C393" w:rsidR="005C175F" w:rsidRDefault="005C175F" w:rsidP="0008194B">
      <w:pPr>
        <w:spacing w:after="0" w:line="240" w:lineRule="auto"/>
        <w:jc w:val="center"/>
        <w:rPr>
          <w:rFonts w:asciiTheme="majorBidi" w:hAnsiTheme="majorBidi" w:cstheme="majorBidi"/>
          <w:sz w:val="18"/>
          <w:szCs w:val="18"/>
        </w:rPr>
      </w:pPr>
      <w:r w:rsidRPr="009053A9">
        <w:rPr>
          <w:rFonts w:asciiTheme="majorBidi" w:hAnsiTheme="majorBidi" w:cstheme="majorBidi"/>
          <w:sz w:val="18"/>
          <w:szCs w:val="18"/>
        </w:rPr>
        <w:t>*(Corresponding author) e</w:t>
      </w:r>
      <w:r>
        <w:rPr>
          <w:rFonts w:asciiTheme="majorBidi" w:hAnsiTheme="majorBidi" w:cstheme="majorBidi"/>
          <w:sz w:val="18"/>
          <w:szCs w:val="18"/>
        </w:rPr>
        <w:t>-</w:t>
      </w:r>
      <w:r w:rsidRPr="009053A9">
        <w:rPr>
          <w:rFonts w:asciiTheme="majorBidi" w:hAnsiTheme="majorBidi" w:cstheme="majorBidi"/>
          <w:sz w:val="18"/>
          <w:szCs w:val="18"/>
        </w:rPr>
        <w:t xml:space="preserve">mail: </w:t>
      </w:r>
      <w:hyperlink r:id="rId9" w:history="1">
        <w:r w:rsidR="00D426C9" w:rsidRPr="00D426C9">
          <w:rPr>
            <w:rStyle w:val="Hyperlink"/>
            <w:rFonts w:asciiTheme="majorBidi" w:hAnsiTheme="majorBidi" w:cstheme="majorBidi"/>
            <w:sz w:val="18"/>
            <w:szCs w:val="18"/>
          </w:rPr>
          <w:t>muqorobin82@unida.gontor.ac.id</w:t>
        </w:r>
      </w:hyperlink>
    </w:p>
    <w:p w14:paraId="01F4A4B1" w14:textId="1F15A42E" w:rsidR="0008194B" w:rsidRDefault="0008194B" w:rsidP="0008194B">
      <w:pPr>
        <w:spacing w:line="240" w:lineRule="auto"/>
        <w:rPr>
          <w:rFonts w:asciiTheme="majorBidi" w:hAnsiTheme="majorBidi" w:cstheme="majorBidi"/>
          <w:b/>
          <w:color w:val="FF0000"/>
        </w:rPr>
      </w:pPr>
    </w:p>
    <w:p w14:paraId="3A87A363" w14:textId="2CD4FCD8" w:rsidR="005C175F" w:rsidRPr="009053A9" w:rsidRDefault="005C175F" w:rsidP="00DD6844">
      <w:pPr>
        <w:spacing w:after="0" w:line="240" w:lineRule="auto"/>
        <w:jc w:val="center"/>
        <w:rPr>
          <w:rFonts w:asciiTheme="majorBidi" w:hAnsiTheme="majorBidi" w:cstheme="majorBidi"/>
          <w:b/>
        </w:rPr>
      </w:pPr>
      <w:r w:rsidRPr="009053A9">
        <w:rPr>
          <w:rFonts w:asciiTheme="majorBidi" w:hAnsiTheme="majorBidi" w:cstheme="majorBidi"/>
          <w:b/>
        </w:rPr>
        <w:t>ABSTRACT</w:t>
      </w:r>
    </w:p>
    <w:p w14:paraId="04A93EDE" w14:textId="2354D4A6" w:rsidR="00E67AE8" w:rsidRPr="00E67AE8" w:rsidRDefault="00EE5998" w:rsidP="00E67AE8">
      <w:pPr>
        <w:spacing w:line="240" w:lineRule="auto"/>
        <w:jc w:val="both"/>
        <w:rPr>
          <w:rFonts w:asciiTheme="majorBidi" w:hAnsiTheme="majorBidi" w:cstheme="majorBidi"/>
          <w:sz w:val="24"/>
          <w:szCs w:val="24"/>
        </w:rPr>
      </w:pPr>
      <w:r w:rsidRPr="00EE5998">
        <w:rPr>
          <w:rFonts w:asciiTheme="majorBidi" w:hAnsiTheme="majorBidi" w:cstheme="majorBidi"/>
        </w:rPr>
        <w:t>The research aims to shed l</w:t>
      </w:r>
      <w:r w:rsidR="009544FA">
        <w:rPr>
          <w:rFonts w:asciiTheme="majorBidi" w:hAnsiTheme="majorBidi" w:cstheme="majorBidi"/>
        </w:rPr>
        <w:t>ight on the issue of the instal</w:t>
      </w:r>
      <w:r w:rsidRPr="00EE5998">
        <w:rPr>
          <w:rFonts w:asciiTheme="majorBidi" w:hAnsiTheme="majorBidi" w:cstheme="majorBidi"/>
        </w:rPr>
        <w:t>ment system in Islamic</w:t>
      </w:r>
      <w:r w:rsidR="009544FA">
        <w:rPr>
          <w:rFonts w:asciiTheme="majorBidi" w:hAnsiTheme="majorBidi" w:cstheme="majorBidi"/>
        </w:rPr>
        <w:t xml:space="preserve"> banking finance</w:t>
      </w:r>
      <w:r w:rsidR="00B1765A">
        <w:rPr>
          <w:rFonts w:asciiTheme="majorBidi" w:hAnsiTheme="majorBidi" w:cstheme="majorBidi"/>
        </w:rPr>
        <w:t xml:space="preserve">. </w:t>
      </w:r>
      <w:r w:rsidR="00B1765A" w:rsidRPr="00B1765A">
        <w:rPr>
          <w:rFonts w:asciiTheme="majorBidi" w:hAnsiTheme="majorBidi" w:cstheme="majorBidi"/>
        </w:rPr>
        <w:t xml:space="preserve">The instalment system in Islamic banking revolves around the method of financing on multiple scales </w:t>
      </w:r>
      <w:proofErr w:type="gramStart"/>
      <w:r w:rsidR="00B1765A" w:rsidRPr="00B1765A">
        <w:rPr>
          <w:rFonts w:asciiTheme="majorBidi" w:hAnsiTheme="majorBidi" w:cstheme="majorBidi"/>
        </w:rPr>
        <w:t>in order to</w:t>
      </w:r>
      <w:proofErr w:type="gramEnd"/>
      <w:r w:rsidR="00B1765A" w:rsidRPr="00B1765A">
        <w:rPr>
          <w:rFonts w:asciiTheme="majorBidi" w:hAnsiTheme="majorBidi" w:cstheme="majorBidi"/>
        </w:rPr>
        <w:t xml:space="preserve"> meet the people’s needs, in addition to achieving the goals of Islamic Sharia and its lofty purposes for the protection of money</w:t>
      </w:r>
      <w:r w:rsidR="00B1765A">
        <w:rPr>
          <w:rFonts w:asciiTheme="majorBidi" w:hAnsiTheme="majorBidi" w:cstheme="majorBidi"/>
        </w:rPr>
        <w:t>.</w:t>
      </w:r>
      <w:r w:rsidR="00087E65">
        <w:rPr>
          <w:rFonts w:asciiTheme="majorBidi" w:hAnsiTheme="majorBidi" w:cstheme="majorBidi"/>
        </w:rPr>
        <w:t xml:space="preserve"> </w:t>
      </w:r>
      <w:r w:rsidR="000B4923">
        <w:rPr>
          <w:rFonts w:asciiTheme="majorBidi" w:hAnsiTheme="majorBidi" w:cstheme="majorBidi"/>
        </w:rPr>
        <w:t>The instal</w:t>
      </w:r>
      <w:r w:rsidR="00087E65" w:rsidRPr="00087E65">
        <w:rPr>
          <w:rFonts w:asciiTheme="majorBidi" w:hAnsiTheme="majorBidi" w:cstheme="majorBidi"/>
        </w:rPr>
        <w:t>ment formula can affect the existenc</w:t>
      </w:r>
      <w:r w:rsidR="000B4923">
        <w:rPr>
          <w:rFonts w:asciiTheme="majorBidi" w:hAnsiTheme="majorBidi" w:cstheme="majorBidi"/>
        </w:rPr>
        <w:t>e of non-compliance with instalment payments, delays in instal</w:t>
      </w:r>
      <w:r w:rsidR="00087E65" w:rsidRPr="00087E65">
        <w:rPr>
          <w:rFonts w:asciiTheme="majorBidi" w:hAnsiTheme="majorBidi" w:cstheme="majorBidi"/>
        </w:rPr>
        <w:t xml:space="preserve">ment payments by customers, and bad debts, and </w:t>
      </w:r>
      <w:proofErr w:type="gramStart"/>
      <w:r w:rsidR="00087E65" w:rsidRPr="00087E65">
        <w:rPr>
          <w:rFonts w:asciiTheme="majorBidi" w:hAnsiTheme="majorBidi" w:cstheme="majorBidi"/>
        </w:rPr>
        <w:t>thus</w:t>
      </w:r>
      <w:proofErr w:type="gramEnd"/>
      <w:r w:rsidR="00087E65" w:rsidRPr="00087E65">
        <w:rPr>
          <w:rFonts w:asciiTheme="majorBidi" w:hAnsiTheme="majorBidi" w:cstheme="majorBidi"/>
        </w:rPr>
        <w:t xml:space="preserve"> the research problem is represented.</w:t>
      </w:r>
      <w:r w:rsidRPr="00EE5998">
        <w:rPr>
          <w:rFonts w:asciiTheme="majorBidi" w:hAnsiTheme="majorBidi" w:cstheme="majorBidi"/>
        </w:rPr>
        <w:t xml:space="preserve"> The researcher followed a set of scientific methodologies that </w:t>
      </w:r>
      <w:r w:rsidR="00B1765A" w:rsidRPr="00B1765A">
        <w:rPr>
          <w:rFonts w:asciiTheme="majorBidi" w:hAnsiTheme="majorBidi" w:cstheme="majorBidi"/>
        </w:rPr>
        <w:t>were relevant</w:t>
      </w:r>
      <w:r w:rsidR="00B1765A">
        <w:rPr>
          <w:rFonts w:asciiTheme="majorBidi" w:hAnsiTheme="majorBidi" w:cstheme="majorBidi"/>
        </w:rPr>
        <w:t xml:space="preserve"> to the </w:t>
      </w:r>
      <w:r w:rsidRPr="00EE5998">
        <w:rPr>
          <w:rFonts w:asciiTheme="majorBidi" w:hAnsiTheme="majorBidi" w:cstheme="majorBidi"/>
        </w:rPr>
        <w:t>subject. Through the inductive approach, the researcher extrapolated the main sources of the research material regarding t</w:t>
      </w:r>
      <w:r w:rsidR="00B1765A">
        <w:rPr>
          <w:rFonts w:asciiTheme="majorBidi" w:hAnsiTheme="majorBidi" w:cstheme="majorBidi"/>
        </w:rPr>
        <w:t>he issue of financing in instal</w:t>
      </w:r>
      <w:r w:rsidRPr="00EE5998">
        <w:rPr>
          <w:rFonts w:asciiTheme="majorBidi" w:hAnsiTheme="majorBidi" w:cstheme="majorBidi"/>
        </w:rPr>
        <w:t xml:space="preserve">ments, </w:t>
      </w:r>
      <w:r w:rsidR="00B1765A" w:rsidRPr="00B1765A">
        <w:rPr>
          <w:rFonts w:asciiTheme="majorBidi" w:hAnsiTheme="majorBidi" w:cstheme="majorBidi"/>
        </w:rPr>
        <w:t>and applied previous studies related to the topic</w:t>
      </w:r>
      <w:r w:rsidRPr="00EE5998">
        <w:rPr>
          <w:rFonts w:asciiTheme="majorBidi" w:hAnsiTheme="majorBidi" w:cstheme="majorBidi"/>
        </w:rPr>
        <w:t xml:space="preserve">. </w:t>
      </w:r>
      <w:r w:rsidR="00087E65" w:rsidRPr="00087E65">
        <w:rPr>
          <w:rFonts w:asciiTheme="majorBidi" w:hAnsiTheme="majorBidi" w:cstheme="majorBidi"/>
        </w:rPr>
        <w:t>The researcher used the analytical method to clarify the concept of financing in instalments, its legitimacy, its varied forms, and the researcher used the analytical method to achieve the purposes of each form in saving money</w:t>
      </w:r>
      <w:r w:rsidR="00087E65">
        <w:rPr>
          <w:rFonts w:asciiTheme="majorBidi" w:hAnsiTheme="majorBidi" w:cstheme="majorBidi"/>
        </w:rPr>
        <w:t>. Then</w:t>
      </w:r>
      <w:r w:rsidRPr="00EE5998">
        <w:rPr>
          <w:rFonts w:asciiTheme="majorBidi" w:hAnsiTheme="majorBidi" w:cstheme="majorBidi"/>
        </w:rPr>
        <w:t xml:space="preserve"> through a f</w:t>
      </w:r>
      <w:r w:rsidR="00087E65">
        <w:rPr>
          <w:rFonts w:asciiTheme="majorBidi" w:hAnsiTheme="majorBidi" w:cstheme="majorBidi"/>
        </w:rPr>
        <w:t>ield study, the researcher worked</w:t>
      </w:r>
      <w:r w:rsidRPr="00EE5998">
        <w:rPr>
          <w:rFonts w:asciiTheme="majorBidi" w:hAnsiTheme="majorBidi" w:cstheme="majorBidi"/>
        </w:rPr>
        <w:t xml:space="preserve"> on conducting personal interviews and dialogue with employees and officials of the Finance Department in </w:t>
      </w:r>
      <w:r w:rsidR="000E2C48" w:rsidRPr="00EE5998">
        <w:rPr>
          <w:rFonts w:asciiTheme="majorBidi" w:hAnsiTheme="majorBidi" w:cstheme="majorBidi"/>
        </w:rPr>
        <w:t xml:space="preserve">Indonesian </w:t>
      </w:r>
      <w:r w:rsidRPr="00EE5998">
        <w:rPr>
          <w:rFonts w:asciiTheme="majorBidi" w:hAnsiTheme="majorBidi" w:cstheme="majorBidi"/>
        </w:rPr>
        <w:t>Islamic bank and conducting a field study in them, then benefiting from them in research issues. The study concluded</w:t>
      </w:r>
      <w:r w:rsidR="000B4923">
        <w:rPr>
          <w:rFonts w:asciiTheme="majorBidi" w:hAnsiTheme="majorBidi" w:cstheme="majorBidi"/>
        </w:rPr>
        <w:t xml:space="preserve"> that the instal</w:t>
      </w:r>
      <w:r w:rsidR="000B4923" w:rsidRPr="00EE5998">
        <w:rPr>
          <w:rFonts w:asciiTheme="majorBidi" w:hAnsiTheme="majorBidi" w:cstheme="majorBidi"/>
        </w:rPr>
        <w:t>ment formula is one of the most important methods used in financing</w:t>
      </w:r>
      <w:r w:rsidR="000B4923">
        <w:rPr>
          <w:rFonts w:asciiTheme="majorBidi" w:hAnsiTheme="majorBidi" w:cstheme="majorBidi"/>
        </w:rPr>
        <w:t xml:space="preserve"> in </w:t>
      </w:r>
      <w:r w:rsidR="00E67AE8" w:rsidRPr="00EE5998">
        <w:rPr>
          <w:rFonts w:asciiTheme="majorBidi" w:hAnsiTheme="majorBidi" w:cstheme="majorBidi"/>
        </w:rPr>
        <w:t>Indonesian Islamic bank</w:t>
      </w:r>
      <w:r w:rsidR="00E67AE8">
        <w:rPr>
          <w:rFonts w:asciiTheme="majorBidi" w:hAnsiTheme="majorBidi" w:cstheme="majorBidi"/>
        </w:rPr>
        <w:t>.</w:t>
      </w:r>
      <w:r w:rsidR="00E67AE8" w:rsidRPr="00E67AE8">
        <w:rPr>
          <w:rFonts w:asciiTheme="majorBidi" w:hAnsiTheme="majorBidi" w:cstheme="majorBidi"/>
          <w:color w:val="000000"/>
          <w:sz w:val="24"/>
          <w:szCs w:val="24"/>
        </w:rPr>
        <w:t xml:space="preserve"> </w:t>
      </w:r>
      <w:r w:rsidR="00E67AE8" w:rsidRPr="00E67AE8">
        <w:rPr>
          <w:rFonts w:asciiTheme="majorBidi" w:hAnsiTheme="majorBidi" w:cstheme="majorBidi"/>
          <w:color w:val="000000"/>
        </w:rPr>
        <w:t>Specifically, the forms of instalment financing that are impleme</w:t>
      </w:r>
      <w:r w:rsidR="00E67AE8">
        <w:rPr>
          <w:rFonts w:asciiTheme="majorBidi" w:hAnsiTheme="majorBidi" w:cstheme="majorBidi"/>
          <w:color w:val="000000"/>
        </w:rPr>
        <w:t>nted in Indonesian Islamic bank</w:t>
      </w:r>
      <w:r w:rsidR="00E67AE8" w:rsidRPr="00E67AE8">
        <w:rPr>
          <w:rFonts w:asciiTheme="majorBidi" w:hAnsiTheme="majorBidi" w:cstheme="majorBidi"/>
          <w:color w:val="000000"/>
        </w:rPr>
        <w:t xml:space="preserve"> are </w:t>
      </w:r>
      <w:proofErr w:type="spellStart"/>
      <w:r w:rsidR="00E67AE8" w:rsidRPr="00E67AE8">
        <w:rPr>
          <w:rFonts w:asciiTheme="majorBidi" w:hAnsiTheme="majorBidi" w:cstheme="majorBidi"/>
          <w:i/>
          <w:iCs/>
          <w:color w:val="000000"/>
        </w:rPr>
        <w:t>Mudhārabah</w:t>
      </w:r>
      <w:proofErr w:type="spellEnd"/>
      <w:r w:rsidR="00E67AE8" w:rsidRPr="00E67AE8">
        <w:rPr>
          <w:rFonts w:asciiTheme="majorBidi" w:hAnsiTheme="majorBidi" w:cstheme="majorBidi"/>
          <w:color w:val="000000"/>
        </w:rPr>
        <w:t xml:space="preserve">, </w:t>
      </w:r>
      <w:proofErr w:type="spellStart"/>
      <w:r w:rsidR="00E67AE8" w:rsidRPr="00E67AE8">
        <w:rPr>
          <w:rFonts w:asciiTheme="majorBidi" w:hAnsiTheme="majorBidi" w:cstheme="majorBidi"/>
          <w:i/>
          <w:iCs/>
          <w:color w:val="000000"/>
        </w:rPr>
        <w:t>Musyārakah</w:t>
      </w:r>
      <w:proofErr w:type="spellEnd"/>
      <w:r w:rsidR="00E67AE8" w:rsidRPr="00E67AE8">
        <w:rPr>
          <w:rFonts w:asciiTheme="majorBidi" w:hAnsiTheme="majorBidi" w:cstheme="majorBidi"/>
          <w:i/>
          <w:iCs/>
          <w:color w:val="000000"/>
        </w:rPr>
        <w:t xml:space="preserve"> </w:t>
      </w:r>
      <w:proofErr w:type="spellStart"/>
      <w:r w:rsidR="00E67AE8" w:rsidRPr="00E67AE8">
        <w:rPr>
          <w:rFonts w:asciiTheme="majorBidi" w:hAnsiTheme="majorBidi" w:cstheme="majorBidi"/>
          <w:i/>
          <w:iCs/>
          <w:color w:val="000000"/>
        </w:rPr>
        <w:t>Muthanāqisah</w:t>
      </w:r>
      <w:proofErr w:type="spellEnd"/>
      <w:r w:rsidR="00E67AE8" w:rsidRPr="00E67AE8">
        <w:rPr>
          <w:rFonts w:asciiTheme="majorBidi" w:hAnsiTheme="majorBidi" w:cstheme="majorBidi"/>
          <w:color w:val="000000"/>
        </w:rPr>
        <w:t xml:space="preserve">, </w:t>
      </w:r>
      <w:proofErr w:type="spellStart"/>
      <w:r w:rsidR="00E67AE8" w:rsidRPr="00E67AE8">
        <w:rPr>
          <w:rFonts w:asciiTheme="majorBidi" w:hAnsiTheme="majorBidi" w:cstheme="majorBidi"/>
          <w:i/>
          <w:iCs/>
          <w:color w:val="000000"/>
        </w:rPr>
        <w:t>Murābahah</w:t>
      </w:r>
      <w:proofErr w:type="spellEnd"/>
      <w:r w:rsidR="00E67AE8" w:rsidRPr="00E67AE8">
        <w:rPr>
          <w:rFonts w:asciiTheme="majorBidi" w:hAnsiTheme="majorBidi" w:cstheme="majorBidi"/>
          <w:color w:val="000000"/>
        </w:rPr>
        <w:t xml:space="preserve">, and </w:t>
      </w:r>
      <w:proofErr w:type="spellStart"/>
      <w:r w:rsidR="00E67AE8" w:rsidRPr="00E67AE8">
        <w:rPr>
          <w:rFonts w:asciiTheme="majorBidi" w:hAnsiTheme="majorBidi" w:cstheme="majorBidi"/>
          <w:i/>
          <w:iCs/>
          <w:color w:val="000000"/>
        </w:rPr>
        <w:t>Ijārah</w:t>
      </w:r>
      <w:proofErr w:type="spellEnd"/>
      <w:r w:rsidR="00E67AE8" w:rsidRPr="00E67AE8">
        <w:rPr>
          <w:rFonts w:asciiTheme="majorBidi" w:hAnsiTheme="majorBidi" w:cstheme="majorBidi"/>
          <w:i/>
          <w:iCs/>
          <w:color w:val="000000"/>
        </w:rPr>
        <w:t xml:space="preserve"> </w:t>
      </w:r>
      <w:proofErr w:type="spellStart"/>
      <w:r w:rsidR="00E67AE8" w:rsidRPr="00E67AE8">
        <w:rPr>
          <w:rFonts w:asciiTheme="majorBidi" w:hAnsiTheme="majorBidi" w:cstheme="majorBidi"/>
          <w:i/>
          <w:iCs/>
          <w:color w:val="000000"/>
        </w:rPr>
        <w:t>Mutahiah</w:t>
      </w:r>
      <w:proofErr w:type="spellEnd"/>
      <w:r w:rsidR="00E67AE8" w:rsidRPr="00E67AE8">
        <w:rPr>
          <w:rFonts w:asciiTheme="majorBidi" w:hAnsiTheme="majorBidi" w:cstheme="majorBidi"/>
          <w:i/>
          <w:iCs/>
          <w:color w:val="000000"/>
        </w:rPr>
        <w:t xml:space="preserve"> </w:t>
      </w:r>
      <w:proofErr w:type="spellStart"/>
      <w:r w:rsidR="00E67AE8" w:rsidRPr="00E67AE8">
        <w:rPr>
          <w:rFonts w:asciiTheme="majorBidi" w:hAnsiTheme="majorBidi" w:cstheme="majorBidi"/>
          <w:i/>
          <w:iCs/>
          <w:color w:val="000000"/>
        </w:rPr>
        <w:t>Bittamlik</w:t>
      </w:r>
      <w:proofErr w:type="spellEnd"/>
      <w:r w:rsidR="00E67AE8" w:rsidRPr="00E67AE8">
        <w:rPr>
          <w:rFonts w:asciiTheme="majorBidi" w:hAnsiTheme="majorBidi" w:cstheme="majorBidi"/>
          <w:color w:val="000000"/>
        </w:rPr>
        <w:t>.</w:t>
      </w:r>
      <w:r w:rsidR="00E67AE8" w:rsidRPr="00E67AE8">
        <w:rPr>
          <w:rFonts w:asciiTheme="majorBidi" w:hAnsiTheme="majorBidi" w:cstheme="majorBidi"/>
          <w:color w:val="000000"/>
          <w:sz w:val="24"/>
          <w:szCs w:val="24"/>
        </w:rPr>
        <w:t xml:space="preserve"> </w:t>
      </w:r>
      <w:r w:rsidR="00E67AE8" w:rsidRPr="00E67AE8">
        <w:rPr>
          <w:rFonts w:asciiTheme="majorBidi" w:hAnsiTheme="majorBidi" w:cstheme="majorBidi"/>
          <w:color w:val="000000"/>
        </w:rPr>
        <w:t xml:space="preserve">This is </w:t>
      </w:r>
      <w:proofErr w:type="gramStart"/>
      <w:r w:rsidR="00E67AE8" w:rsidRPr="00E67AE8">
        <w:rPr>
          <w:rFonts w:asciiTheme="majorBidi" w:hAnsiTheme="majorBidi" w:cstheme="majorBidi"/>
          <w:color w:val="000000"/>
        </w:rPr>
        <w:t>due to the fact that</w:t>
      </w:r>
      <w:proofErr w:type="gramEnd"/>
      <w:r w:rsidR="00E67AE8" w:rsidRPr="00E67AE8">
        <w:rPr>
          <w:rFonts w:asciiTheme="majorBidi" w:hAnsiTheme="majorBidi" w:cstheme="majorBidi"/>
          <w:color w:val="000000"/>
        </w:rPr>
        <w:t xml:space="preserve"> financing cannot be separated from the instalment system.</w:t>
      </w:r>
      <w:r w:rsidR="00E67AE8" w:rsidRPr="00E67AE8">
        <w:rPr>
          <w:rFonts w:asciiTheme="majorBidi" w:hAnsiTheme="majorBidi" w:cstheme="majorBidi"/>
        </w:rPr>
        <w:t xml:space="preserve"> These forms of financing achieve the specific objectives of the Sharia which are to preserve wealth through the development and circulation of funds as well as to achieve the goal of justice and eliminate difficulties </w:t>
      </w:r>
      <w:proofErr w:type="gramStart"/>
      <w:r w:rsidR="00E67AE8" w:rsidRPr="00E67AE8">
        <w:rPr>
          <w:rFonts w:asciiTheme="majorBidi" w:hAnsiTheme="majorBidi" w:cstheme="majorBidi"/>
        </w:rPr>
        <w:t>in order to</w:t>
      </w:r>
      <w:proofErr w:type="gramEnd"/>
      <w:r w:rsidR="00E67AE8" w:rsidRPr="00E67AE8">
        <w:rPr>
          <w:rFonts w:asciiTheme="majorBidi" w:hAnsiTheme="majorBidi" w:cstheme="majorBidi"/>
        </w:rPr>
        <w:t xml:space="preserve"> make it easier for people to obtain welfare. At the end of the study, the researcher proposed that </w:t>
      </w:r>
      <w:proofErr w:type="gramStart"/>
      <w:r w:rsidR="00E67AE8" w:rsidRPr="00E67AE8">
        <w:rPr>
          <w:rFonts w:asciiTheme="majorBidi" w:hAnsiTheme="majorBidi" w:cstheme="majorBidi"/>
        </w:rPr>
        <w:t>in order for</w:t>
      </w:r>
      <w:proofErr w:type="gramEnd"/>
      <w:r w:rsidR="00E67AE8" w:rsidRPr="00E67AE8">
        <w:rPr>
          <w:rFonts w:asciiTheme="majorBidi" w:hAnsiTheme="majorBidi" w:cstheme="majorBidi"/>
        </w:rPr>
        <w:t xml:space="preserve"> Islamic banks and financial institutions to perform effectively, there is a need for more effective Sharia supervision on the application of instalment financing in all stages.</w:t>
      </w:r>
    </w:p>
    <w:p w14:paraId="0DCBE646" w14:textId="20C7B86B" w:rsidR="005C175F" w:rsidRPr="009053A9" w:rsidRDefault="00DD6844" w:rsidP="00054B08">
      <w:pPr>
        <w:spacing w:after="0" w:line="240" w:lineRule="auto"/>
        <w:jc w:val="both"/>
        <w:rPr>
          <w:rFonts w:asciiTheme="majorBidi" w:hAnsiTheme="majorBidi" w:cstheme="majorBidi"/>
          <w:i/>
        </w:rPr>
      </w:pPr>
      <w:bookmarkStart w:id="0" w:name="_heading=h.3znysh7" w:colFirst="0" w:colLast="0"/>
      <w:bookmarkEnd w:id="0"/>
      <w:r w:rsidRPr="00B47D4F">
        <w:rPr>
          <w:rFonts w:asciiTheme="majorBidi" w:hAnsiTheme="majorBidi" w:cstheme="majorBidi"/>
          <w:noProof/>
        </w:rPr>
        <mc:AlternateContent>
          <mc:Choice Requires="wps">
            <w:drawing>
              <wp:anchor distT="0" distB="0" distL="114300" distR="114300" simplePos="0" relativeHeight="251667456" behindDoc="0" locked="0" layoutInCell="1" allowOverlap="1" wp14:anchorId="6610FDF4" wp14:editId="3173A294">
                <wp:simplePos x="0" y="0"/>
                <wp:positionH relativeFrom="column">
                  <wp:posOffset>-3324</wp:posOffset>
                </wp:positionH>
                <wp:positionV relativeFrom="paragraph">
                  <wp:posOffset>1331969</wp:posOffset>
                </wp:positionV>
                <wp:extent cx="5855854" cy="863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855854" cy="863600"/>
                        </a:xfrm>
                        <a:prstGeom prst="rect">
                          <a:avLst/>
                        </a:prstGeom>
                        <a:solidFill>
                          <a:schemeClr val="lt1"/>
                        </a:solidFill>
                        <a:ln w="6350">
                          <a:noFill/>
                        </a:ln>
                      </wps:spPr>
                      <wps:txbx>
                        <w:txbxContent>
                          <w:p w14:paraId="4CD73C8C" w14:textId="77777777" w:rsidR="00747056" w:rsidRPr="00B47D4F" w:rsidRDefault="00747056" w:rsidP="00DD6844">
                            <w:pPr>
                              <w:jc w:val="both"/>
                            </w:pPr>
                            <w:r w:rsidRPr="00B47D4F">
                              <w:rPr>
                                <w:rFonts w:asciiTheme="majorBidi" w:hAnsiTheme="majorBidi" w:cstheme="majorBidi"/>
                                <w:sz w:val="18"/>
                                <w:szCs w:val="18"/>
                              </w:rPr>
                              <w:t xml:space="preserve">© The Author(s) (2023). Published by USIM Press on behalf of the Faculty of Syariah and Law, </w:t>
                            </w:r>
                            <w:proofErr w:type="spellStart"/>
                            <w:r w:rsidRPr="00B47D4F">
                              <w:rPr>
                                <w:rFonts w:asciiTheme="majorBidi" w:hAnsiTheme="majorBidi" w:cstheme="majorBidi"/>
                                <w:sz w:val="18"/>
                                <w:szCs w:val="18"/>
                              </w:rPr>
                              <w:t>Universiti</w:t>
                            </w:r>
                            <w:proofErr w:type="spellEnd"/>
                            <w:r w:rsidRPr="00B47D4F">
                              <w:rPr>
                                <w:rFonts w:asciiTheme="majorBidi" w:hAnsiTheme="majorBidi" w:cstheme="majorBidi"/>
                                <w:sz w:val="18"/>
                                <w:szCs w:val="18"/>
                              </w:rPr>
                              <w:t xml:space="preserve"> Sains Islam Malaysia. This is an Open Access article distributed under the terms of the Creative Commons Attribution Non-Commercial License (</w:t>
                            </w:r>
                            <w:hyperlink r:id="rId10" w:history="1">
                              <w:r w:rsidRPr="00B47D4F">
                                <w:rPr>
                                  <w:rStyle w:val="Hyperlink"/>
                                  <w:rFonts w:asciiTheme="majorBidi" w:hAnsiTheme="majorBidi" w:cstheme="majorBidi"/>
                                  <w:sz w:val="18"/>
                                  <w:szCs w:val="18"/>
                                </w:rPr>
                                <w:t>http://creativecommons.org/licenses/by-nc/4.0/</w:t>
                              </w:r>
                            </w:hyperlink>
                            <w:r w:rsidRPr="00B47D4F">
                              <w:rPr>
                                <w:rFonts w:asciiTheme="majorBidi" w:hAnsiTheme="majorBidi" w:cstheme="majorBidi"/>
                                <w:sz w:val="18"/>
                                <w:szCs w:val="18"/>
                              </w:rPr>
                              <w:t xml:space="preserve">), which permits non-commercial re-use, distribution, and  reproduction in any medium, provided the original work is properly cited. For commercial re-use, please contact </w:t>
                            </w:r>
                            <w:hyperlink r:id="rId11" w:history="1">
                              <w:r w:rsidRPr="00B47D4F">
                                <w:rPr>
                                  <w:rStyle w:val="Hyperlink"/>
                                  <w:rFonts w:asciiTheme="majorBidi" w:hAnsiTheme="majorBidi" w:cstheme="majorBidi"/>
                                  <w:sz w:val="18"/>
                                  <w:szCs w:val="18"/>
                                </w:rPr>
                                <w:t>usimpress@usim.edu.my</w:t>
                              </w:r>
                            </w:hyperlink>
                            <w:r w:rsidRPr="00B47D4F">
                              <w:rPr>
                                <w:rFonts w:asciiTheme="majorBidi" w:hAnsiTheme="majorBidi" w:cstheme="majorBidi"/>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0FDF4" id="_x0000_t202" coordsize="21600,21600" o:spt="202" path="m,l,21600r21600,l21600,xe">
                <v:stroke joinstyle="miter"/>
                <v:path gradientshapeok="t" o:connecttype="rect"/>
              </v:shapetype>
              <v:shape id="Text Box 1" o:spid="_x0000_s1026" type="#_x0000_t202" style="position:absolute;left:0;text-align:left;margin-left:-.25pt;margin-top:104.9pt;width:461.1pt;height: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" fillcolor="white [3201]" stroked="f" strokeweight=".5pt">
                <v:textbox>
                  <w:txbxContent>
                    <w:p w14:paraId="4CD73C8C" w14:textId="77777777" w:rsidR="00747056" w:rsidRPr="00B47D4F" w:rsidRDefault="00747056" w:rsidP="00DD6844">
                      <w:pPr>
                        <w:jc w:val="both"/>
                      </w:pPr>
                      <w:r w:rsidRPr="00B47D4F">
                        <w:rPr>
                          <w:rFonts w:asciiTheme="majorBidi" w:hAnsiTheme="majorBidi" w:cstheme="majorBidi"/>
                          <w:sz w:val="18"/>
                          <w:szCs w:val="18"/>
                        </w:rPr>
                        <w:t xml:space="preserve">© The Author(s) (2023). Published by USIM Press on behalf of the Faculty of Syariah and Law, </w:t>
                      </w:r>
                      <w:proofErr w:type="spellStart"/>
                      <w:r w:rsidRPr="00B47D4F">
                        <w:rPr>
                          <w:rFonts w:asciiTheme="majorBidi" w:hAnsiTheme="majorBidi" w:cstheme="majorBidi"/>
                          <w:sz w:val="18"/>
                          <w:szCs w:val="18"/>
                        </w:rPr>
                        <w:t>Universiti</w:t>
                      </w:r>
                      <w:proofErr w:type="spellEnd"/>
                      <w:r w:rsidRPr="00B47D4F">
                        <w:rPr>
                          <w:rFonts w:asciiTheme="majorBidi" w:hAnsiTheme="majorBidi" w:cstheme="majorBidi"/>
                          <w:sz w:val="18"/>
                          <w:szCs w:val="18"/>
                        </w:rPr>
                        <w:t xml:space="preserve"> Sains Islam Malaysia. This is an Open Access article distributed under the terms of the Creative Commons Attribution Non-Commercial License (</w:t>
                      </w:r>
                      <w:hyperlink r:id="rId12" w:history="1">
                        <w:r w:rsidRPr="00B47D4F">
                          <w:rPr>
                            <w:rStyle w:val="Hyperlink"/>
                            <w:rFonts w:asciiTheme="majorBidi" w:hAnsiTheme="majorBidi" w:cstheme="majorBidi"/>
                            <w:sz w:val="18"/>
                            <w:szCs w:val="18"/>
                          </w:rPr>
                          <w:t>http://creativecommons.org/licenses/by-nc/4.0/</w:t>
                        </w:r>
                      </w:hyperlink>
                      <w:r w:rsidRPr="00B47D4F">
                        <w:rPr>
                          <w:rFonts w:asciiTheme="majorBidi" w:hAnsiTheme="majorBidi" w:cstheme="majorBidi"/>
                          <w:sz w:val="18"/>
                          <w:szCs w:val="18"/>
                        </w:rPr>
                        <w:t xml:space="preserve">), which permits non-commercial re-use, distribution, and  reproduction in any medium, provided the original work is properly cited. For commercial re-use, please contact </w:t>
                      </w:r>
                      <w:hyperlink r:id="rId13" w:history="1">
                        <w:r w:rsidRPr="00B47D4F">
                          <w:rPr>
                            <w:rStyle w:val="Hyperlink"/>
                            <w:rFonts w:asciiTheme="majorBidi" w:hAnsiTheme="majorBidi" w:cstheme="majorBidi"/>
                            <w:sz w:val="18"/>
                            <w:szCs w:val="18"/>
                          </w:rPr>
                          <w:t>usimpress@usim.edu.my</w:t>
                        </w:r>
                      </w:hyperlink>
                      <w:r w:rsidRPr="00B47D4F">
                        <w:rPr>
                          <w:rFonts w:asciiTheme="majorBidi" w:hAnsiTheme="majorBidi" w:cstheme="majorBidi"/>
                          <w:sz w:val="18"/>
                          <w:szCs w:val="18"/>
                        </w:rPr>
                        <w:t>.</w:t>
                      </w:r>
                    </w:p>
                  </w:txbxContent>
                </v:textbox>
              </v:shape>
            </w:pict>
          </mc:Fallback>
        </mc:AlternateContent>
      </w:r>
      <w:r w:rsidR="005C175F" w:rsidRPr="009053A9">
        <w:rPr>
          <w:rFonts w:asciiTheme="majorBidi" w:hAnsiTheme="majorBidi" w:cstheme="majorBidi"/>
          <w:b/>
          <w:i/>
        </w:rPr>
        <w:t>Keywords:</w:t>
      </w:r>
      <w:r w:rsidR="005C175F" w:rsidRPr="009053A9">
        <w:rPr>
          <w:rFonts w:asciiTheme="majorBidi" w:hAnsiTheme="majorBidi" w:cstheme="majorBidi"/>
          <w:i/>
        </w:rPr>
        <w:t xml:space="preserve"> </w:t>
      </w:r>
      <w:r w:rsidR="00A35E7F">
        <w:rPr>
          <w:rFonts w:asciiTheme="majorBidi" w:hAnsiTheme="majorBidi" w:cstheme="majorBidi"/>
          <w:i/>
        </w:rPr>
        <w:t>Financing</w:t>
      </w:r>
      <w:r w:rsidR="005C175F" w:rsidRPr="009053A9">
        <w:rPr>
          <w:rFonts w:asciiTheme="majorBidi" w:hAnsiTheme="majorBidi" w:cstheme="majorBidi"/>
          <w:i/>
        </w:rPr>
        <w:t xml:space="preserve">, </w:t>
      </w:r>
      <w:r w:rsidR="00A35E7F">
        <w:rPr>
          <w:rFonts w:asciiTheme="majorBidi" w:hAnsiTheme="majorBidi" w:cstheme="majorBidi"/>
          <w:i/>
        </w:rPr>
        <w:t>Installment</w:t>
      </w:r>
      <w:r w:rsidR="005C175F" w:rsidRPr="009053A9">
        <w:rPr>
          <w:rFonts w:asciiTheme="majorBidi" w:hAnsiTheme="majorBidi" w:cstheme="majorBidi"/>
          <w:i/>
        </w:rPr>
        <w:t>,</w:t>
      </w:r>
      <w:r w:rsidR="00A35E7F">
        <w:rPr>
          <w:rFonts w:asciiTheme="majorBidi" w:hAnsiTheme="majorBidi" w:cstheme="majorBidi"/>
          <w:i/>
        </w:rPr>
        <w:t xml:space="preserve"> Islamic banks</w:t>
      </w:r>
      <w:r w:rsidR="005C175F" w:rsidRPr="009053A9">
        <w:rPr>
          <w:rFonts w:asciiTheme="majorBidi" w:hAnsiTheme="majorBidi" w:cstheme="majorBidi"/>
          <w:i/>
        </w:rPr>
        <w:t xml:space="preserve">, </w:t>
      </w:r>
      <w:r w:rsidR="00A35E7F">
        <w:rPr>
          <w:rFonts w:asciiTheme="majorBidi" w:hAnsiTheme="majorBidi" w:cstheme="majorBidi"/>
          <w:i/>
        </w:rPr>
        <w:t>Indonesia</w:t>
      </w:r>
      <w:r w:rsidR="000E2C48">
        <w:rPr>
          <w:rFonts w:asciiTheme="majorBidi" w:hAnsiTheme="majorBidi" w:cstheme="majorBidi"/>
          <w:i/>
        </w:rPr>
        <w:t>n</w:t>
      </w:r>
      <w:r w:rsidR="00A35E7F">
        <w:rPr>
          <w:rFonts w:asciiTheme="majorBidi" w:hAnsiTheme="majorBidi" w:cstheme="majorBidi"/>
          <w:i/>
        </w:rPr>
        <w:t xml:space="preserve">, </w:t>
      </w:r>
      <w:proofErr w:type="spellStart"/>
      <w:r w:rsidR="00A35E7F">
        <w:rPr>
          <w:rFonts w:asciiTheme="majorBidi" w:hAnsiTheme="majorBidi" w:cstheme="majorBidi"/>
          <w:i/>
        </w:rPr>
        <w:t>Maq</w:t>
      </w:r>
      <w:r w:rsidR="00A35E7F" w:rsidRPr="00EE5998">
        <w:rPr>
          <w:rFonts w:asciiTheme="majorBidi" w:hAnsiTheme="majorBidi" w:cstheme="majorBidi"/>
          <w:i/>
          <w:iCs/>
        </w:rPr>
        <w:t>ā</w:t>
      </w:r>
      <w:r w:rsidR="00A35E7F">
        <w:rPr>
          <w:rFonts w:asciiTheme="majorBidi" w:hAnsiTheme="majorBidi" w:cstheme="majorBidi"/>
          <w:i/>
        </w:rPr>
        <w:t>shid</w:t>
      </w:r>
      <w:proofErr w:type="spellEnd"/>
      <w:r w:rsidR="00A35E7F">
        <w:rPr>
          <w:rFonts w:asciiTheme="majorBidi" w:hAnsiTheme="majorBidi" w:cstheme="majorBidi"/>
          <w:i/>
        </w:rPr>
        <w:t xml:space="preserve"> sharia.</w:t>
      </w:r>
    </w:p>
    <w:tbl>
      <w:tblPr>
        <w:tblStyle w:val="TableGrid"/>
        <w:tblW w:w="91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gridCol w:w="159"/>
      </w:tblGrid>
      <w:tr w:rsidR="00DD6844" w:rsidRPr="00F5178B" w14:paraId="349B0C2D" w14:textId="77777777" w:rsidTr="00747056">
        <w:tc>
          <w:tcPr>
            <w:tcW w:w="9180" w:type="dxa"/>
            <w:gridSpan w:val="2"/>
          </w:tcPr>
          <w:p w14:paraId="2354D7F9" w14:textId="77777777" w:rsidR="00DD6844" w:rsidRPr="002F0953" w:rsidRDefault="00DD6844" w:rsidP="00747056">
            <w:pPr>
              <w:spacing w:before="120"/>
              <w:ind w:left="-11"/>
              <w:jc w:val="both"/>
              <w:rPr>
                <w:rFonts w:ascii="Times New Roman" w:hAnsi="Times New Roman" w:cs="Times New Roman"/>
                <w:b/>
                <w:bCs/>
                <w:lang w:eastAsia="ja-JP"/>
              </w:rPr>
            </w:pPr>
            <w:r w:rsidRPr="00B47D4F">
              <w:rPr>
                <w:rFonts w:ascii="Times New Roman" w:hAnsi="Times New Roman" w:cs="Times New Roman"/>
                <w:b/>
                <w:bCs/>
                <w:i/>
                <w:iCs/>
                <w:lang w:eastAsia="ja-JP"/>
              </w:rPr>
              <w:t xml:space="preserve">How to cite (APA </w:t>
            </w:r>
            <w:r>
              <w:rPr>
                <w:rFonts w:ascii="Times New Roman" w:hAnsi="Times New Roman" w:cs="Times New Roman"/>
                <w:b/>
                <w:bCs/>
                <w:i/>
                <w:iCs/>
                <w:lang w:eastAsia="ja-JP"/>
              </w:rPr>
              <w:t>6</w:t>
            </w:r>
            <w:r w:rsidRPr="00B47D4F">
              <w:rPr>
                <w:rFonts w:ascii="Times New Roman" w:hAnsi="Times New Roman" w:cs="Times New Roman"/>
                <w:b/>
                <w:bCs/>
                <w:i/>
                <w:iCs/>
                <w:vertAlign w:val="superscript"/>
                <w:lang w:eastAsia="ja-JP"/>
              </w:rPr>
              <w:t>th</w:t>
            </w:r>
            <w:r w:rsidRPr="00B47D4F">
              <w:rPr>
                <w:rFonts w:ascii="Times New Roman" w:hAnsi="Times New Roman" w:cs="Times New Roman"/>
                <w:b/>
                <w:bCs/>
                <w:i/>
                <w:iCs/>
                <w:lang w:eastAsia="ja-JP"/>
              </w:rPr>
              <w:t xml:space="preserve"> Style)</w:t>
            </w:r>
            <w:r>
              <w:rPr>
                <w:rFonts w:ascii="Times New Roman" w:hAnsi="Times New Roman" w:cs="Times New Roman"/>
                <w:b/>
                <w:bCs/>
                <w:lang w:eastAsia="ja-JP"/>
              </w:rPr>
              <w:t>:</w:t>
            </w:r>
          </w:p>
          <w:p w14:paraId="08EE2F59" w14:textId="77777777" w:rsidR="00DD6844" w:rsidRPr="00F5178B" w:rsidRDefault="00DD6844" w:rsidP="00747056">
            <w:pPr>
              <w:jc w:val="both"/>
              <w:rPr>
                <w:rFonts w:ascii="Times New Roman" w:hAnsi="Times New Roman" w:cs="Times New Roman"/>
                <w:b/>
                <w:bCs/>
                <w:sz w:val="13"/>
                <w:szCs w:val="13"/>
                <w:lang w:eastAsia="ja-JP"/>
              </w:rPr>
            </w:pPr>
          </w:p>
        </w:tc>
      </w:tr>
      <w:tr w:rsidR="00DD6844" w:rsidRPr="00B47D4F" w14:paraId="10442AAD" w14:textId="77777777" w:rsidTr="00747056">
        <w:trPr>
          <w:gridAfter w:val="1"/>
          <w:wAfter w:w="159" w:type="dxa"/>
        </w:trPr>
        <w:tc>
          <w:tcPr>
            <w:tcW w:w="9021" w:type="dxa"/>
          </w:tcPr>
          <w:p w14:paraId="3B2EDF95" w14:textId="2261E62B" w:rsidR="00DD6844" w:rsidRPr="00B47D4F" w:rsidRDefault="00DD6844" w:rsidP="00747056">
            <w:pPr>
              <w:ind w:left="703" w:right="-102" w:hanging="714"/>
              <w:jc w:val="both"/>
              <w:rPr>
                <w:rFonts w:asciiTheme="majorBidi" w:hAnsiTheme="majorBidi" w:cstheme="majorBidi"/>
                <w:i/>
                <w:color w:val="FF0000"/>
              </w:rPr>
            </w:pPr>
            <w:r w:rsidRPr="00DD6844">
              <w:rPr>
                <w:rFonts w:asciiTheme="majorBidi" w:hAnsiTheme="majorBidi" w:cstheme="majorBidi"/>
                <w:color w:val="FF0000"/>
              </w:rPr>
              <w:t xml:space="preserve">Abdou </w:t>
            </w:r>
            <w:proofErr w:type="spellStart"/>
            <w:r w:rsidRPr="00DD6844">
              <w:rPr>
                <w:rFonts w:asciiTheme="majorBidi" w:hAnsiTheme="majorBidi" w:cstheme="majorBidi"/>
                <w:color w:val="FF0000"/>
              </w:rPr>
              <w:t>Samadou</w:t>
            </w:r>
            <w:proofErr w:type="spellEnd"/>
            <w:r w:rsidRPr="00DD6844">
              <w:rPr>
                <w:rFonts w:asciiTheme="majorBidi" w:hAnsiTheme="majorBidi" w:cstheme="majorBidi"/>
                <w:color w:val="FF0000"/>
              </w:rPr>
              <w:t xml:space="preserve">, D., Abdul Rab, M. A., &amp; </w:t>
            </w:r>
            <w:proofErr w:type="spellStart"/>
            <w:r w:rsidRPr="00DD6844">
              <w:rPr>
                <w:rFonts w:asciiTheme="majorBidi" w:hAnsiTheme="majorBidi" w:cstheme="majorBidi"/>
                <w:color w:val="FF0000"/>
              </w:rPr>
              <w:t>Mebrouki</w:t>
            </w:r>
            <w:proofErr w:type="spellEnd"/>
            <w:r w:rsidRPr="00DD6844">
              <w:rPr>
                <w:rFonts w:asciiTheme="majorBidi" w:hAnsiTheme="majorBidi" w:cstheme="majorBidi"/>
                <w:color w:val="FF0000"/>
              </w:rPr>
              <w:t>, T. (2023). Al-</w:t>
            </w:r>
            <w:proofErr w:type="spellStart"/>
            <w:r w:rsidRPr="00DD6844">
              <w:rPr>
                <w:rFonts w:asciiTheme="majorBidi" w:hAnsiTheme="majorBidi" w:cstheme="majorBidi"/>
                <w:color w:val="FF0000"/>
              </w:rPr>
              <w:t>tadabir</w:t>
            </w:r>
            <w:proofErr w:type="spellEnd"/>
            <w:r w:rsidRPr="00DD6844">
              <w:rPr>
                <w:rFonts w:asciiTheme="majorBidi" w:hAnsiTheme="majorBidi" w:cstheme="majorBidi"/>
                <w:color w:val="FF0000"/>
              </w:rPr>
              <w:t xml:space="preserve"> al-</w:t>
            </w:r>
            <w:proofErr w:type="spellStart"/>
            <w:r w:rsidRPr="00DD6844">
              <w:rPr>
                <w:rFonts w:asciiTheme="majorBidi" w:hAnsiTheme="majorBidi" w:cstheme="majorBidi"/>
                <w:color w:val="FF0000"/>
              </w:rPr>
              <w:t>wiqaiyat</w:t>
            </w:r>
            <w:proofErr w:type="spellEnd"/>
            <w:r w:rsidRPr="00DD6844">
              <w:rPr>
                <w:rFonts w:asciiTheme="majorBidi" w:hAnsiTheme="majorBidi" w:cstheme="majorBidi"/>
                <w:color w:val="FF0000"/>
              </w:rPr>
              <w:t xml:space="preserve"> </w:t>
            </w:r>
            <w:proofErr w:type="spellStart"/>
            <w:r w:rsidRPr="00DD6844">
              <w:rPr>
                <w:rFonts w:asciiTheme="majorBidi" w:hAnsiTheme="majorBidi" w:cstheme="majorBidi"/>
                <w:color w:val="FF0000"/>
              </w:rPr>
              <w:t>almuta’aliqat</w:t>
            </w:r>
            <w:proofErr w:type="spellEnd"/>
            <w:r w:rsidRPr="00DD6844">
              <w:rPr>
                <w:rFonts w:asciiTheme="majorBidi" w:hAnsiTheme="majorBidi" w:cstheme="majorBidi"/>
                <w:color w:val="FF0000"/>
              </w:rPr>
              <w:t xml:space="preserve"> bi al-</w:t>
            </w:r>
            <w:proofErr w:type="spellStart"/>
            <w:r w:rsidRPr="00DD6844">
              <w:rPr>
                <w:rFonts w:asciiTheme="majorBidi" w:hAnsiTheme="majorBidi" w:cstheme="majorBidi"/>
                <w:color w:val="FF0000"/>
              </w:rPr>
              <w:t>masajid</w:t>
            </w:r>
            <w:proofErr w:type="spellEnd"/>
            <w:r w:rsidRPr="00DD6844">
              <w:rPr>
                <w:rFonts w:asciiTheme="majorBidi" w:hAnsiTheme="majorBidi" w:cstheme="majorBidi"/>
                <w:color w:val="FF0000"/>
              </w:rPr>
              <w:t xml:space="preserve"> </w:t>
            </w:r>
            <w:proofErr w:type="spellStart"/>
            <w:r w:rsidRPr="00DD6844">
              <w:rPr>
                <w:rFonts w:asciiTheme="majorBidi" w:hAnsiTheme="majorBidi" w:cstheme="majorBidi"/>
                <w:color w:val="FF0000"/>
              </w:rPr>
              <w:t>lilhaddi</w:t>
            </w:r>
            <w:proofErr w:type="spellEnd"/>
            <w:r w:rsidRPr="00DD6844">
              <w:rPr>
                <w:rFonts w:asciiTheme="majorBidi" w:hAnsiTheme="majorBidi" w:cstheme="majorBidi"/>
                <w:color w:val="FF0000"/>
              </w:rPr>
              <w:t xml:space="preserve"> min </w:t>
            </w:r>
            <w:proofErr w:type="spellStart"/>
            <w:r w:rsidRPr="00DD6844">
              <w:rPr>
                <w:rFonts w:asciiTheme="majorBidi" w:hAnsiTheme="majorBidi" w:cstheme="majorBidi"/>
                <w:color w:val="FF0000"/>
              </w:rPr>
              <w:t>intishar</w:t>
            </w:r>
            <w:proofErr w:type="spellEnd"/>
            <w:r w:rsidRPr="00DD6844">
              <w:rPr>
                <w:rFonts w:asciiTheme="majorBidi" w:hAnsiTheme="majorBidi" w:cstheme="majorBidi"/>
                <w:color w:val="FF0000"/>
              </w:rPr>
              <w:t xml:space="preserve"> </w:t>
            </w:r>
            <w:proofErr w:type="spellStart"/>
            <w:r w:rsidRPr="00DD6844">
              <w:rPr>
                <w:rFonts w:asciiTheme="majorBidi" w:hAnsiTheme="majorBidi" w:cstheme="majorBidi"/>
                <w:color w:val="FF0000"/>
              </w:rPr>
              <w:t>waba</w:t>
            </w:r>
            <w:proofErr w:type="spellEnd"/>
            <w:r w:rsidRPr="00DD6844">
              <w:rPr>
                <w:rFonts w:asciiTheme="majorBidi" w:hAnsiTheme="majorBidi" w:cstheme="majorBidi"/>
                <w:color w:val="FF0000"/>
              </w:rPr>
              <w:t xml:space="preserve">’ </w:t>
            </w:r>
            <w:proofErr w:type="spellStart"/>
            <w:r w:rsidRPr="00DD6844">
              <w:rPr>
                <w:rFonts w:asciiTheme="majorBidi" w:hAnsiTheme="majorBidi" w:cstheme="majorBidi"/>
                <w:color w:val="FF0000"/>
              </w:rPr>
              <w:t>kuruna</w:t>
            </w:r>
            <w:proofErr w:type="spellEnd"/>
            <w:r w:rsidRPr="00DD6844">
              <w:rPr>
                <w:rFonts w:asciiTheme="majorBidi" w:hAnsiTheme="majorBidi" w:cstheme="majorBidi"/>
                <w:color w:val="FF0000"/>
              </w:rPr>
              <w:t xml:space="preserve">: </w:t>
            </w:r>
            <w:proofErr w:type="spellStart"/>
            <w:r w:rsidRPr="00DD6844">
              <w:rPr>
                <w:rFonts w:asciiTheme="majorBidi" w:hAnsiTheme="majorBidi" w:cstheme="majorBidi"/>
                <w:color w:val="FF0000"/>
              </w:rPr>
              <w:t>Dirasatan</w:t>
            </w:r>
            <w:proofErr w:type="spellEnd"/>
            <w:r w:rsidRPr="00DD6844">
              <w:rPr>
                <w:rFonts w:asciiTheme="majorBidi" w:hAnsiTheme="majorBidi" w:cstheme="majorBidi"/>
                <w:color w:val="FF0000"/>
              </w:rPr>
              <w:t xml:space="preserve"> fi </w:t>
            </w:r>
            <w:proofErr w:type="spellStart"/>
            <w:r w:rsidRPr="00DD6844">
              <w:rPr>
                <w:rFonts w:asciiTheme="majorBidi" w:hAnsiTheme="majorBidi" w:cstheme="majorBidi"/>
                <w:color w:val="FF0000"/>
              </w:rPr>
              <w:t>daw’i</w:t>
            </w:r>
            <w:proofErr w:type="spellEnd"/>
            <w:r w:rsidRPr="00DD6844">
              <w:rPr>
                <w:rFonts w:asciiTheme="majorBidi" w:hAnsiTheme="majorBidi" w:cstheme="majorBidi"/>
                <w:color w:val="FF0000"/>
              </w:rPr>
              <w:t xml:space="preserve"> </w:t>
            </w:r>
            <w:proofErr w:type="spellStart"/>
            <w:r w:rsidRPr="00DD6844">
              <w:rPr>
                <w:rFonts w:asciiTheme="majorBidi" w:hAnsiTheme="majorBidi" w:cstheme="majorBidi"/>
                <w:color w:val="FF0000"/>
              </w:rPr>
              <w:t>maqasid</w:t>
            </w:r>
            <w:proofErr w:type="spellEnd"/>
            <w:r w:rsidRPr="00DD6844">
              <w:rPr>
                <w:rFonts w:asciiTheme="majorBidi" w:hAnsiTheme="majorBidi" w:cstheme="majorBidi"/>
                <w:color w:val="FF0000"/>
              </w:rPr>
              <w:t xml:space="preserve"> nizam al-</w:t>
            </w:r>
            <w:proofErr w:type="spellStart"/>
            <w:r w:rsidRPr="00DD6844">
              <w:rPr>
                <w:rFonts w:asciiTheme="majorBidi" w:hAnsiTheme="majorBidi" w:cstheme="majorBidi"/>
                <w:color w:val="FF0000"/>
              </w:rPr>
              <w:t>hukmi</w:t>
            </w:r>
            <w:proofErr w:type="spellEnd"/>
            <w:r w:rsidRPr="00DD6844">
              <w:rPr>
                <w:rFonts w:asciiTheme="majorBidi" w:hAnsiTheme="majorBidi" w:cstheme="majorBidi"/>
                <w:color w:val="FF0000"/>
              </w:rPr>
              <w:t xml:space="preserve"> fi al-Islam: Preventive measures related to mosques to limit the spread of COVID-19: A study from </w:t>
            </w:r>
            <w:proofErr w:type="spellStart"/>
            <w:r w:rsidRPr="00DD6844">
              <w:rPr>
                <w:rFonts w:asciiTheme="majorBidi" w:hAnsiTheme="majorBidi" w:cstheme="majorBidi"/>
                <w:color w:val="FF0000"/>
              </w:rPr>
              <w:t>maqasid</w:t>
            </w:r>
            <w:proofErr w:type="spellEnd"/>
            <w:r w:rsidRPr="00DD6844">
              <w:rPr>
                <w:rFonts w:asciiTheme="majorBidi" w:hAnsiTheme="majorBidi" w:cstheme="majorBidi"/>
                <w:color w:val="FF0000"/>
              </w:rPr>
              <w:t xml:space="preserve"> perspective of governance in Islam. </w:t>
            </w:r>
            <w:r w:rsidRPr="00DD6844">
              <w:rPr>
                <w:rFonts w:asciiTheme="majorBidi" w:hAnsiTheme="majorBidi" w:cstheme="majorBidi"/>
                <w:i/>
                <w:iCs/>
                <w:color w:val="FF0000"/>
              </w:rPr>
              <w:t>Malaysian Journal of Syariah and Law</w:t>
            </w:r>
            <w:r w:rsidRPr="00DD6844">
              <w:rPr>
                <w:rFonts w:asciiTheme="majorBidi" w:hAnsiTheme="majorBidi" w:cstheme="majorBidi"/>
                <w:color w:val="FF0000"/>
              </w:rPr>
              <w:t>, </w:t>
            </w:r>
            <w:r w:rsidRPr="00DD6844">
              <w:rPr>
                <w:rFonts w:asciiTheme="majorBidi" w:hAnsiTheme="majorBidi" w:cstheme="majorBidi"/>
                <w:i/>
                <w:iCs/>
                <w:color w:val="FF0000"/>
              </w:rPr>
              <w:t>11</w:t>
            </w:r>
            <w:r w:rsidRPr="00DD6844">
              <w:rPr>
                <w:rFonts w:asciiTheme="majorBidi" w:hAnsiTheme="majorBidi" w:cstheme="majorBidi"/>
                <w:color w:val="FF0000"/>
              </w:rPr>
              <w:t xml:space="preserve">(2), 215–229. </w:t>
            </w:r>
            <w:hyperlink r:id="rId14" w:history="1">
              <w:r w:rsidRPr="00DD6844">
                <w:rPr>
                  <w:rStyle w:val="Hyperlink"/>
                  <w:rFonts w:asciiTheme="majorBidi" w:hAnsiTheme="majorBidi" w:cstheme="majorBidi"/>
                  <w:color w:val="FF0000"/>
                </w:rPr>
                <w:t>https://doi.org/10.33102/mjsl.vol11no2.441</w:t>
              </w:r>
            </w:hyperlink>
            <w:r w:rsidRPr="00DD6844">
              <w:rPr>
                <w:rFonts w:asciiTheme="majorBidi" w:hAnsiTheme="majorBidi" w:cstheme="majorBidi"/>
                <w:color w:val="FF0000"/>
              </w:rPr>
              <w:t xml:space="preserve"> </w:t>
            </w:r>
          </w:p>
        </w:tc>
      </w:tr>
    </w:tbl>
    <w:p w14:paraId="49109725" w14:textId="69625344" w:rsidR="001C1A9C" w:rsidRDefault="005C244C" w:rsidP="00420702">
      <w:pPr>
        <w:jc w:val="center"/>
        <w:rPr>
          <w:b/>
          <w:color w:val="FF0000"/>
        </w:rPr>
      </w:pPr>
      <w:r w:rsidRPr="005C175F">
        <w:rPr>
          <w:rFonts w:ascii="Traditional Arabic" w:eastAsia="Traditional Arabic" w:hAnsi="Traditional Arabic" w:cs="Traditional Arabic"/>
          <w:b/>
          <w:bCs/>
          <w:sz w:val="32"/>
          <w:szCs w:val="32"/>
          <w:rtl/>
        </w:rPr>
        <w:t>ملخص البحث</w:t>
      </w:r>
    </w:p>
    <w:p w14:paraId="7034F39F" w14:textId="2D260CFF" w:rsidR="001C1A9C" w:rsidRDefault="000B4594" w:rsidP="002913CC">
      <w:pPr>
        <w:bidi/>
        <w:spacing w:after="0"/>
        <w:jc w:val="both"/>
        <w:rPr>
          <w:rFonts w:ascii="Traditional Arabic" w:eastAsia="Traditional Arabic" w:hAnsi="Traditional Arabic" w:cs="Traditional Arabic"/>
          <w:sz w:val="32"/>
          <w:szCs w:val="32"/>
        </w:rPr>
      </w:pPr>
      <w:r w:rsidRPr="000B4594">
        <w:rPr>
          <w:rFonts w:ascii="Traditional Arabic" w:eastAsia="Traditional Arabic" w:hAnsi="Traditional Arabic" w:cs="Traditional Arabic"/>
          <w:sz w:val="32"/>
          <w:szCs w:val="32"/>
          <w:rtl/>
        </w:rPr>
        <w:lastRenderedPageBreak/>
        <w:t xml:space="preserve">يهدف البحث إلى تسليط الضوء على </w:t>
      </w:r>
      <w:r w:rsidR="007306DC">
        <w:rPr>
          <w:rFonts w:ascii="Traditional Arabic" w:eastAsia="Traditional Arabic" w:hAnsi="Traditional Arabic" w:cs="Traditional Arabic" w:hint="cs"/>
          <w:sz w:val="32"/>
          <w:szCs w:val="32"/>
          <w:rtl/>
        </w:rPr>
        <w:t>تطبيقات صيغ</w:t>
      </w:r>
      <w:r w:rsidRPr="000B4594">
        <w:rPr>
          <w:rFonts w:ascii="Traditional Arabic" w:eastAsia="Traditional Arabic" w:hAnsi="Traditional Arabic" w:cs="Traditional Arabic"/>
          <w:sz w:val="32"/>
          <w:szCs w:val="32"/>
          <w:rtl/>
        </w:rPr>
        <w:t xml:space="preserve"> التقسيط في التمويل المصرفي الإسلامي</w:t>
      </w:r>
      <w:r w:rsidR="007306DC">
        <w:rPr>
          <w:rFonts w:ascii="Traditional Arabic" w:eastAsia="Traditional Arabic" w:hAnsi="Traditional Arabic" w:cs="Traditional Arabic" w:hint="cs"/>
          <w:sz w:val="32"/>
          <w:szCs w:val="32"/>
          <w:rtl/>
        </w:rPr>
        <w:t xml:space="preserve"> الإندونيسي</w:t>
      </w:r>
      <w:r w:rsidRPr="000B4594">
        <w:rPr>
          <w:rFonts w:ascii="Traditional Arabic" w:eastAsia="Traditional Arabic" w:hAnsi="Traditional Arabic" w:cs="Traditional Arabic"/>
          <w:sz w:val="32"/>
          <w:szCs w:val="32"/>
          <w:rtl/>
        </w:rPr>
        <w:t>، حيث أن التقسيط يدور حول أسلوب التمويل على نطاقات</w:t>
      </w:r>
      <w:r w:rsidR="00340782">
        <w:rPr>
          <w:rFonts w:ascii="Traditional Arabic" w:eastAsia="Traditional Arabic" w:hAnsi="Traditional Arabic" w:cs="Traditional Arabic" w:hint="cs"/>
          <w:sz w:val="32"/>
          <w:szCs w:val="32"/>
          <w:rtl/>
        </w:rPr>
        <w:t xml:space="preserve"> </w:t>
      </w:r>
      <w:r w:rsidR="00D91ED4">
        <w:rPr>
          <w:rFonts w:ascii="Traditional Arabic" w:eastAsia="Traditional Arabic" w:hAnsi="Traditional Arabic" w:cs="Traditional Arabic" w:hint="cs"/>
          <w:sz w:val="32"/>
          <w:szCs w:val="32"/>
          <w:rtl/>
        </w:rPr>
        <w:t>مختلفة</w:t>
      </w:r>
      <w:r w:rsidRPr="000B4594">
        <w:rPr>
          <w:rFonts w:ascii="Traditional Arabic" w:eastAsia="Traditional Arabic" w:hAnsi="Traditional Arabic" w:cs="Traditional Arabic"/>
          <w:sz w:val="32"/>
          <w:szCs w:val="32"/>
          <w:rtl/>
        </w:rPr>
        <w:t xml:space="preserve"> </w:t>
      </w:r>
      <w:r w:rsidR="00340782">
        <w:rPr>
          <w:rFonts w:ascii="Traditional Arabic" w:eastAsia="Traditional Arabic" w:hAnsi="Traditional Arabic" w:cs="Traditional Arabic" w:hint="cs"/>
          <w:sz w:val="32"/>
          <w:szCs w:val="32"/>
          <w:rtl/>
        </w:rPr>
        <w:t>و</w:t>
      </w:r>
      <w:r w:rsidRPr="000B4594">
        <w:rPr>
          <w:rFonts w:ascii="Traditional Arabic" w:eastAsia="Traditional Arabic" w:hAnsi="Traditional Arabic" w:cs="Traditional Arabic"/>
          <w:sz w:val="32"/>
          <w:szCs w:val="32"/>
          <w:rtl/>
        </w:rPr>
        <w:t>متعددة، لأجل تلبية حاجات الناس</w:t>
      </w:r>
      <w:r w:rsidR="00DD359C">
        <w:rPr>
          <w:rFonts w:ascii="Traditional Arabic" w:eastAsia="Traditional Arabic" w:hAnsi="Traditional Arabic" w:cs="Traditional Arabic" w:hint="cs"/>
          <w:sz w:val="32"/>
          <w:szCs w:val="32"/>
          <w:rtl/>
        </w:rPr>
        <w:t xml:space="preserve"> وتحقيق سعادتهم</w:t>
      </w:r>
      <w:r w:rsidRPr="000B4594">
        <w:rPr>
          <w:rFonts w:ascii="Traditional Arabic" w:eastAsia="Traditional Arabic" w:hAnsi="Traditional Arabic" w:cs="Traditional Arabic"/>
          <w:sz w:val="32"/>
          <w:szCs w:val="32"/>
          <w:rtl/>
        </w:rPr>
        <w:t xml:space="preserve">. </w:t>
      </w:r>
      <w:r w:rsidR="007306DC">
        <w:rPr>
          <w:rFonts w:ascii="Traditional Arabic" w:eastAsia="Traditional Arabic" w:hAnsi="Traditional Arabic" w:cs="Traditional Arabic" w:hint="cs"/>
          <w:sz w:val="32"/>
          <w:szCs w:val="32"/>
          <w:rtl/>
        </w:rPr>
        <w:t>وذلك من خلال تحليل يستند إلى</w:t>
      </w:r>
      <w:r w:rsidRPr="000B4594">
        <w:rPr>
          <w:rFonts w:ascii="Traditional Arabic" w:eastAsia="Traditional Arabic" w:hAnsi="Traditional Arabic" w:cs="Traditional Arabic"/>
          <w:sz w:val="32"/>
          <w:szCs w:val="32"/>
          <w:rtl/>
        </w:rPr>
        <w:t xml:space="preserve"> غايات الشريعة الإسلامية ومقاصدها السامية الخاصة بحماية</w:t>
      </w:r>
      <w:r w:rsidR="00DE560B">
        <w:rPr>
          <w:rFonts w:ascii="Traditional Arabic" w:eastAsia="Traditional Arabic" w:hAnsi="Traditional Arabic" w:cs="Traditional Arabic"/>
          <w:sz w:val="32"/>
          <w:szCs w:val="32"/>
          <w:rtl/>
        </w:rPr>
        <w:t xml:space="preserve"> المال. </w:t>
      </w:r>
      <w:r w:rsidR="00BE2926" w:rsidRPr="00BE2926">
        <w:rPr>
          <w:rFonts w:ascii="Traditional Arabic" w:eastAsia="Traditional Arabic" w:hAnsi="Traditional Arabic" w:cs="Traditional Arabic"/>
          <w:sz w:val="32"/>
          <w:szCs w:val="32"/>
          <w:rtl/>
        </w:rPr>
        <w:t>فصيغ التقسيط في التمويل المصرفي منها ما يؤثر تأثيرا</w:t>
      </w:r>
      <w:r w:rsidR="00E623FE">
        <w:rPr>
          <w:rFonts w:ascii="Traditional Arabic" w:eastAsia="Traditional Arabic" w:hAnsi="Traditional Arabic" w:cs="Traditional Arabic" w:hint="cs"/>
          <w:sz w:val="32"/>
          <w:szCs w:val="32"/>
          <w:rtl/>
        </w:rPr>
        <w:t>ً</w:t>
      </w:r>
      <w:r w:rsidR="00BE2926" w:rsidRPr="00BE2926">
        <w:rPr>
          <w:rFonts w:ascii="Traditional Arabic" w:eastAsia="Traditional Arabic" w:hAnsi="Traditional Arabic" w:cs="Traditional Arabic"/>
          <w:sz w:val="32"/>
          <w:szCs w:val="32"/>
          <w:rtl/>
        </w:rPr>
        <w:t xml:space="preserve"> إيجابيا</w:t>
      </w:r>
      <w:r w:rsidR="00E623FE">
        <w:rPr>
          <w:rFonts w:ascii="Traditional Arabic" w:eastAsia="Traditional Arabic" w:hAnsi="Traditional Arabic" w:cs="Traditional Arabic" w:hint="cs"/>
          <w:sz w:val="32"/>
          <w:szCs w:val="32"/>
          <w:rtl/>
        </w:rPr>
        <w:t>ً</w:t>
      </w:r>
      <w:r w:rsidR="00BE2926" w:rsidRPr="00BE2926">
        <w:rPr>
          <w:rFonts w:ascii="Traditional Arabic" w:eastAsia="Traditional Arabic" w:hAnsi="Traditional Arabic" w:cs="Traditional Arabic"/>
          <w:sz w:val="32"/>
          <w:szCs w:val="32"/>
          <w:rtl/>
        </w:rPr>
        <w:t xml:space="preserve"> على الالتزام بدفع الأقساط ومماطلة العميل في سداد الأقساط وغيره في القطاعات الإنتاجية مثلا، ومنها ما يؤثر تأثيرا</w:t>
      </w:r>
      <w:r w:rsidR="00E623FE">
        <w:rPr>
          <w:rFonts w:ascii="Traditional Arabic" w:eastAsia="Traditional Arabic" w:hAnsi="Traditional Arabic" w:cs="Traditional Arabic" w:hint="cs"/>
          <w:sz w:val="32"/>
          <w:szCs w:val="32"/>
          <w:rtl/>
        </w:rPr>
        <w:t>ً</w:t>
      </w:r>
      <w:r w:rsidR="00BE2926" w:rsidRPr="00BE2926">
        <w:rPr>
          <w:rFonts w:ascii="Traditional Arabic" w:eastAsia="Traditional Arabic" w:hAnsi="Traditional Arabic" w:cs="Traditional Arabic"/>
          <w:sz w:val="32"/>
          <w:szCs w:val="32"/>
          <w:rtl/>
        </w:rPr>
        <w:t xml:space="preserve"> سلبيا</w:t>
      </w:r>
      <w:r w:rsidR="00E623FE">
        <w:rPr>
          <w:rFonts w:ascii="Traditional Arabic" w:eastAsia="Traditional Arabic" w:hAnsi="Traditional Arabic" w:cs="Traditional Arabic" w:hint="cs"/>
          <w:sz w:val="32"/>
          <w:szCs w:val="32"/>
          <w:rtl/>
        </w:rPr>
        <w:t>ً</w:t>
      </w:r>
      <w:r w:rsidR="00BE2926" w:rsidRPr="00BE2926">
        <w:rPr>
          <w:rFonts w:ascii="Traditional Arabic" w:eastAsia="Traditional Arabic" w:hAnsi="Traditional Arabic" w:cs="Traditional Arabic"/>
          <w:sz w:val="32"/>
          <w:szCs w:val="32"/>
          <w:rtl/>
        </w:rPr>
        <w:t xml:space="preserve"> على الأفراد والمجتمع مثلا وليس على المصارف الإسلامية فقط.</w:t>
      </w:r>
      <w:r w:rsidR="00BE2926">
        <w:rPr>
          <w:rFonts w:ascii="Traditional Arabic" w:eastAsia="Traditional Arabic" w:hAnsi="Traditional Arabic" w:cs="Traditional Arabic" w:hint="cs"/>
          <w:sz w:val="32"/>
          <w:szCs w:val="32"/>
          <w:rtl/>
        </w:rPr>
        <w:t xml:space="preserve"> </w:t>
      </w:r>
      <w:r w:rsidR="00DE560B">
        <w:rPr>
          <w:rFonts w:ascii="Traditional Arabic" w:eastAsia="Traditional Arabic" w:hAnsi="Traditional Arabic" w:cs="Traditional Arabic"/>
          <w:sz w:val="32"/>
          <w:szCs w:val="32"/>
          <w:rtl/>
        </w:rPr>
        <w:t>وقد اتبع</w:t>
      </w:r>
      <w:r w:rsidR="002159EA">
        <w:rPr>
          <w:rFonts w:ascii="Traditional Arabic" w:eastAsia="Traditional Arabic" w:hAnsi="Traditional Arabic" w:cs="Traditional Arabic" w:hint="cs"/>
          <w:sz w:val="32"/>
          <w:szCs w:val="32"/>
          <w:rtl/>
        </w:rPr>
        <w:t xml:space="preserve"> الباحث</w:t>
      </w:r>
      <w:r w:rsidR="00BE2926">
        <w:rPr>
          <w:rFonts w:ascii="Traditional Arabic" w:eastAsia="Traditional Arabic" w:hAnsi="Traditional Arabic" w:cs="Traditional Arabic" w:hint="cs"/>
          <w:sz w:val="32"/>
          <w:szCs w:val="32"/>
          <w:rtl/>
        </w:rPr>
        <w:t>ان</w:t>
      </w:r>
      <w:r w:rsidR="002159EA">
        <w:rPr>
          <w:rFonts w:ascii="Traditional Arabic" w:eastAsia="Traditional Arabic" w:hAnsi="Traditional Arabic" w:cs="Traditional Arabic" w:hint="cs"/>
          <w:sz w:val="32"/>
          <w:szCs w:val="32"/>
          <w:rtl/>
        </w:rPr>
        <w:t xml:space="preserve"> مجموعة من المنهجيات العلمية التي تن</w:t>
      </w:r>
      <w:r w:rsidR="00305F19">
        <w:rPr>
          <w:rFonts w:ascii="Traditional Arabic" w:eastAsia="Traditional Arabic" w:hAnsi="Traditional Arabic" w:cs="Traditional Arabic" w:hint="cs"/>
          <w:sz w:val="32"/>
          <w:szCs w:val="32"/>
          <w:rtl/>
        </w:rPr>
        <w:t>ا</w:t>
      </w:r>
      <w:r w:rsidR="002159EA">
        <w:rPr>
          <w:rFonts w:ascii="Traditional Arabic" w:eastAsia="Traditional Arabic" w:hAnsi="Traditional Arabic" w:cs="Traditional Arabic" w:hint="cs"/>
          <w:sz w:val="32"/>
          <w:szCs w:val="32"/>
          <w:rtl/>
        </w:rPr>
        <w:t>ول</w:t>
      </w:r>
      <w:r w:rsidR="00BE2926">
        <w:rPr>
          <w:rFonts w:ascii="Traditional Arabic" w:eastAsia="Traditional Arabic" w:hAnsi="Traditional Arabic" w:cs="Traditional Arabic" w:hint="cs"/>
          <w:sz w:val="32"/>
          <w:szCs w:val="32"/>
          <w:rtl/>
        </w:rPr>
        <w:t>ا</w:t>
      </w:r>
      <w:r w:rsidR="002159EA">
        <w:rPr>
          <w:rFonts w:ascii="Traditional Arabic" w:eastAsia="Traditional Arabic" w:hAnsi="Traditional Arabic" w:cs="Traditional Arabic" w:hint="cs"/>
          <w:sz w:val="32"/>
          <w:szCs w:val="32"/>
          <w:rtl/>
        </w:rPr>
        <w:t xml:space="preserve"> بها موضوعه</w:t>
      </w:r>
      <w:r w:rsidR="00BE2926">
        <w:rPr>
          <w:rFonts w:ascii="Traditional Arabic" w:eastAsia="Traditional Arabic" w:hAnsi="Traditional Arabic" w:cs="Traditional Arabic" w:hint="cs"/>
          <w:sz w:val="32"/>
          <w:szCs w:val="32"/>
          <w:rtl/>
        </w:rPr>
        <w:t>ما</w:t>
      </w:r>
      <w:r w:rsidR="002159EA">
        <w:rPr>
          <w:rFonts w:ascii="Traditional Arabic" w:eastAsia="Traditional Arabic" w:hAnsi="Traditional Arabic" w:cs="Traditional Arabic" w:hint="cs"/>
          <w:sz w:val="32"/>
          <w:szCs w:val="32"/>
          <w:rtl/>
        </w:rPr>
        <w:t>، فمن خلال</w:t>
      </w:r>
      <w:r w:rsidR="00DE560B">
        <w:rPr>
          <w:rFonts w:ascii="Traditional Arabic" w:eastAsia="Traditional Arabic" w:hAnsi="Traditional Arabic" w:cs="Traditional Arabic"/>
          <w:sz w:val="32"/>
          <w:szCs w:val="32"/>
          <w:rtl/>
        </w:rPr>
        <w:t xml:space="preserve"> </w:t>
      </w:r>
      <w:r w:rsidR="002159EA">
        <w:rPr>
          <w:rFonts w:ascii="Traditional Arabic" w:eastAsia="Traditional Arabic" w:hAnsi="Traditional Arabic" w:cs="Traditional Arabic" w:hint="cs"/>
          <w:sz w:val="32"/>
          <w:szCs w:val="32"/>
          <w:rtl/>
        </w:rPr>
        <w:t>ا</w:t>
      </w:r>
      <w:r w:rsidR="00DE560B">
        <w:rPr>
          <w:rFonts w:ascii="Traditional Arabic" w:eastAsia="Traditional Arabic" w:hAnsi="Traditional Arabic" w:cs="Traditional Arabic"/>
          <w:sz w:val="32"/>
          <w:szCs w:val="32"/>
          <w:rtl/>
        </w:rPr>
        <w:t>لمنهج الاستق</w:t>
      </w:r>
      <w:r w:rsidRPr="000B4594">
        <w:rPr>
          <w:rFonts w:ascii="Traditional Arabic" w:eastAsia="Traditional Arabic" w:hAnsi="Traditional Arabic" w:cs="Traditional Arabic"/>
          <w:sz w:val="32"/>
          <w:szCs w:val="32"/>
          <w:rtl/>
        </w:rPr>
        <w:t>ر</w:t>
      </w:r>
      <w:r w:rsidR="00DE560B">
        <w:rPr>
          <w:rFonts w:ascii="Traditional Arabic" w:eastAsia="Traditional Arabic" w:hAnsi="Traditional Arabic" w:cs="Traditional Arabic" w:hint="cs"/>
          <w:sz w:val="32"/>
          <w:szCs w:val="32"/>
          <w:rtl/>
        </w:rPr>
        <w:t>ا</w:t>
      </w:r>
      <w:r w:rsidRPr="000B4594">
        <w:rPr>
          <w:rFonts w:ascii="Traditional Arabic" w:eastAsia="Traditional Arabic" w:hAnsi="Traditional Arabic" w:cs="Traditional Arabic"/>
          <w:sz w:val="32"/>
          <w:szCs w:val="32"/>
          <w:rtl/>
        </w:rPr>
        <w:t>ئي قام الباحث</w:t>
      </w:r>
      <w:r w:rsidR="00305F19">
        <w:rPr>
          <w:rFonts w:ascii="Traditional Arabic" w:eastAsia="Traditional Arabic" w:hAnsi="Traditional Arabic" w:cs="Traditional Arabic" w:hint="cs"/>
          <w:sz w:val="32"/>
          <w:szCs w:val="32"/>
          <w:rtl/>
        </w:rPr>
        <w:t>ان</w:t>
      </w:r>
      <w:r w:rsidRPr="000B4594">
        <w:rPr>
          <w:rFonts w:ascii="Traditional Arabic" w:eastAsia="Traditional Arabic" w:hAnsi="Traditional Arabic" w:cs="Traditional Arabic"/>
          <w:sz w:val="32"/>
          <w:szCs w:val="32"/>
          <w:rtl/>
        </w:rPr>
        <w:t xml:space="preserve"> باستقراء المصادر الرئيسة لمادة البحث فيما يتعلق بقضية التمويل بالتقسيط، والاستفادة من البحوث والدراسات التطبيقية السابقة التي لها علاقة بالموضوع. </w:t>
      </w:r>
      <w:r w:rsidR="00DE560B">
        <w:rPr>
          <w:rFonts w:ascii="Traditional Arabic" w:eastAsia="Traditional Arabic" w:hAnsi="Traditional Arabic" w:cs="Traditional Arabic" w:hint="cs"/>
          <w:sz w:val="32"/>
          <w:szCs w:val="32"/>
          <w:rtl/>
        </w:rPr>
        <w:t>كما استخدم</w:t>
      </w:r>
      <w:r w:rsidR="00BA73E9">
        <w:rPr>
          <w:rFonts w:ascii="Traditional Arabic" w:eastAsia="Traditional Arabic" w:hAnsi="Traditional Arabic" w:cs="Traditional Arabic" w:hint="cs"/>
          <w:sz w:val="32"/>
          <w:szCs w:val="32"/>
          <w:rtl/>
        </w:rPr>
        <w:t>ا</w:t>
      </w:r>
      <w:r w:rsidRPr="000B4594">
        <w:rPr>
          <w:rFonts w:ascii="Traditional Arabic" w:eastAsia="Traditional Arabic" w:hAnsi="Traditional Arabic" w:cs="Traditional Arabic"/>
          <w:sz w:val="32"/>
          <w:szCs w:val="32"/>
          <w:rtl/>
        </w:rPr>
        <w:t xml:space="preserve"> المنهج التحليلي لبيان مفهوم التمويل بالتقسيط وتوضيح مشروعيته</w:t>
      </w:r>
      <w:r w:rsidR="002159EA">
        <w:rPr>
          <w:rFonts w:ascii="Traditional Arabic" w:eastAsia="Traditional Arabic" w:hAnsi="Traditional Arabic" w:cs="Traditional Arabic" w:hint="cs"/>
          <w:sz w:val="32"/>
          <w:szCs w:val="32"/>
          <w:rtl/>
        </w:rPr>
        <w:t xml:space="preserve"> </w:t>
      </w:r>
      <w:r w:rsidR="00305F19">
        <w:rPr>
          <w:rFonts w:ascii="Traditional Arabic" w:eastAsia="Traditional Arabic" w:hAnsi="Traditional Arabic" w:cs="Traditional Arabic" w:hint="cs"/>
          <w:sz w:val="32"/>
          <w:szCs w:val="32"/>
          <w:rtl/>
        </w:rPr>
        <w:t xml:space="preserve">وبيان </w:t>
      </w:r>
      <w:r w:rsidR="002159EA">
        <w:rPr>
          <w:rFonts w:ascii="Traditional Arabic" w:eastAsia="Traditional Arabic" w:hAnsi="Traditional Arabic" w:cs="Traditional Arabic" w:hint="cs"/>
          <w:sz w:val="32"/>
          <w:szCs w:val="32"/>
          <w:rtl/>
        </w:rPr>
        <w:t>صوره</w:t>
      </w:r>
      <w:r w:rsidRPr="000B4594">
        <w:rPr>
          <w:rFonts w:ascii="Traditional Arabic" w:eastAsia="Traditional Arabic" w:hAnsi="Traditional Arabic" w:cs="Traditional Arabic"/>
          <w:sz w:val="32"/>
          <w:szCs w:val="32"/>
          <w:rtl/>
        </w:rPr>
        <w:t xml:space="preserve"> وتحقيق مقاصد كل منها </w:t>
      </w:r>
      <w:r w:rsidR="001961D4">
        <w:rPr>
          <w:rFonts w:ascii="Traditional Arabic" w:eastAsia="Traditional Arabic" w:hAnsi="Traditional Arabic" w:cs="Traditional Arabic" w:hint="cs"/>
          <w:sz w:val="32"/>
          <w:szCs w:val="32"/>
          <w:rtl/>
        </w:rPr>
        <w:t>ل</w:t>
      </w:r>
      <w:r w:rsidRPr="000B4594">
        <w:rPr>
          <w:rFonts w:ascii="Traditional Arabic" w:eastAsia="Traditional Arabic" w:hAnsi="Traditional Arabic" w:cs="Traditional Arabic"/>
          <w:sz w:val="32"/>
          <w:szCs w:val="32"/>
          <w:rtl/>
        </w:rPr>
        <w:t>حفظ المال. ثم من خلال دراسة ميدانية عمل الباحث</w:t>
      </w:r>
      <w:r w:rsidR="00E13E2F">
        <w:rPr>
          <w:rFonts w:ascii="Traditional Arabic" w:eastAsia="Traditional Arabic" w:hAnsi="Traditional Arabic" w:cs="Traditional Arabic" w:hint="cs"/>
          <w:sz w:val="32"/>
          <w:szCs w:val="32"/>
          <w:rtl/>
        </w:rPr>
        <w:t>ي</w:t>
      </w:r>
      <w:r w:rsidR="00EB2E9D">
        <w:rPr>
          <w:rFonts w:ascii="Traditional Arabic" w:eastAsia="Traditional Arabic" w:hAnsi="Traditional Arabic" w:cs="Traditional Arabic" w:hint="cs"/>
          <w:sz w:val="32"/>
          <w:szCs w:val="32"/>
          <w:rtl/>
        </w:rPr>
        <w:t>ن</w:t>
      </w:r>
      <w:r w:rsidRPr="000B4594">
        <w:rPr>
          <w:rFonts w:ascii="Traditional Arabic" w:eastAsia="Traditional Arabic" w:hAnsi="Traditional Arabic" w:cs="Traditional Arabic"/>
          <w:sz w:val="32"/>
          <w:szCs w:val="32"/>
          <w:rtl/>
        </w:rPr>
        <w:t xml:space="preserve"> على إجراء مقابلات شخصية مع </w:t>
      </w:r>
      <w:r w:rsidR="00E3332A">
        <w:rPr>
          <w:rFonts w:ascii="Traditional Arabic" w:eastAsia="Traditional Arabic" w:hAnsi="Traditional Arabic" w:cs="Traditional Arabic"/>
          <w:sz w:val="32"/>
          <w:szCs w:val="32"/>
          <w:rtl/>
        </w:rPr>
        <w:t>المسؤولين</w:t>
      </w:r>
      <w:r w:rsidR="00F12607" w:rsidRPr="00F12607">
        <w:rPr>
          <w:rFonts w:ascii="Traditional Arabic" w:eastAsia="Traditional Arabic" w:hAnsi="Traditional Arabic" w:cs="Traditional Arabic"/>
          <w:sz w:val="32"/>
          <w:szCs w:val="32"/>
          <w:rtl/>
        </w:rPr>
        <w:t xml:space="preserve"> </w:t>
      </w:r>
      <w:r w:rsidR="00F12607">
        <w:rPr>
          <w:rFonts w:ascii="Traditional Arabic" w:eastAsia="Traditional Arabic" w:hAnsi="Traditional Arabic" w:cs="Traditional Arabic" w:hint="cs"/>
          <w:sz w:val="32"/>
          <w:szCs w:val="32"/>
          <w:rtl/>
        </w:rPr>
        <w:t>و</w:t>
      </w:r>
      <w:r w:rsidR="00F12607" w:rsidRPr="000B4594">
        <w:rPr>
          <w:rFonts w:ascii="Traditional Arabic" w:eastAsia="Traditional Arabic" w:hAnsi="Traditional Arabic" w:cs="Traditional Arabic"/>
          <w:sz w:val="32"/>
          <w:szCs w:val="32"/>
          <w:rtl/>
        </w:rPr>
        <w:t>الموظفين</w:t>
      </w:r>
      <w:r w:rsidR="00E3332A">
        <w:rPr>
          <w:rFonts w:ascii="Traditional Arabic" w:eastAsia="Traditional Arabic" w:hAnsi="Traditional Arabic" w:cs="Traditional Arabic"/>
          <w:sz w:val="32"/>
          <w:szCs w:val="32"/>
          <w:rtl/>
        </w:rPr>
        <w:t xml:space="preserve"> بقسم التمويل في المصرف الإسلامي</w:t>
      </w:r>
      <w:r w:rsidR="00F12607">
        <w:rPr>
          <w:rFonts w:ascii="Traditional Arabic" w:eastAsia="Traditional Arabic" w:hAnsi="Traditional Arabic" w:cs="Traditional Arabic" w:hint="cs"/>
          <w:sz w:val="32"/>
          <w:szCs w:val="32"/>
          <w:rtl/>
        </w:rPr>
        <w:t xml:space="preserve"> والحوار </w:t>
      </w:r>
      <w:r w:rsidR="00063FB4">
        <w:rPr>
          <w:rFonts w:ascii="Traditional Arabic" w:eastAsia="Traditional Arabic" w:hAnsi="Traditional Arabic" w:cs="Traditional Arabic" w:hint="cs"/>
          <w:sz w:val="32"/>
          <w:szCs w:val="32"/>
          <w:rtl/>
        </w:rPr>
        <w:t xml:space="preserve">والتحدث </w:t>
      </w:r>
      <w:r w:rsidR="00F12607">
        <w:rPr>
          <w:rFonts w:ascii="Traditional Arabic" w:eastAsia="Traditional Arabic" w:hAnsi="Traditional Arabic" w:cs="Traditional Arabic" w:hint="cs"/>
          <w:sz w:val="32"/>
          <w:szCs w:val="32"/>
          <w:rtl/>
        </w:rPr>
        <w:t>معهم</w:t>
      </w:r>
      <w:r w:rsidR="002159EA">
        <w:rPr>
          <w:rFonts w:ascii="Traditional Arabic" w:eastAsia="Traditional Arabic" w:hAnsi="Traditional Arabic" w:cs="Traditional Arabic"/>
          <w:sz w:val="32"/>
          <w:szCs w:val="32"/>
          <w:rtl/>
        </w:rPr>
        <w:t xml:space="preserve"> </w:t>
      </w:r>
      <w:r w:rsidR="00D91ED4">
        <w:rPr>
          <w:rFonts w:ascii="Traditional Arabic" w:eastAsia="Traditional Arabic" w:hAnsi="Traditional Arabic" w:cs="Traditional Arabic" w:hint="cs"/>
          <w:sz w:val="32"/>
          <w:szCs w:val="32"/>
          <w:rtl/>
        </w:rPr>
        <w:t>للاستفادة</w:t>
      </w:r>
      <w:r w:rsidR="002159EA">
        <w:rPr>
          <w:rFonts w:ascii="Traditional Arabic" w:eastAsia="Traditional Arabic" w:hAnsi="Traditional Arabic" w:cs="Traditional Arabic"/>
          <w:sz w:val="32"/>
          <w:szCs w:val="32"/>
          <w:rtl/>
        </w:rPr>
        <w:t xml:space="preserve"> منه</w:t>
      </w:r>
      <w:r w:rsidR="002159EA">
        <w:rPr>
          <w:rFonts w:ascii="Traditional Arabic" w:eastAsia="Traditional Arabic" w:hAnsi="Traditional Arabic" w:cs="Traditional Arabic" w:hint="cs"/>
          <w:sz w:val="32"/>
          <w:szCs w:val="32"/>
          <w:rtl/>
        </w:rPr>
        <w:t>م</w:t>
      </w:r>
      <w:r w:rsidRPr="000B4594">
        <w:rPr>
          <w:rFonts w:ascii="Traditional Arabic" w:eastAsia="Traditional Arabic" w:hAnsi="Traditional Arabic" w:cs="Traditional Arabic"/>
          <w:sz w:val="32"/>
          <w:szCs w:val="32"/>
          <w:rtl/>
        </w:rPr>
        <w:t xml:space="preserve"> في قضايا </w:t>
      </w:r>
      <w:r w:rsidR="002C2CC3">
        <w:rPr>
          <w:rFonts w:ascii="Traditional Arabic" w:eastAsia="Traditional Arabic" w:hAnsi="Traditional Arabic" w:cs="Traditional Arabic" w:hint="cs"/>
          <w:sz w:val="32"/>
          <w:szCs w:val="32"/>
          <w:rtl/>
        </w:rPr>
        <w:t xml:space="preserve">هذا </w:t>
      </w:r>
      <w:r w:rsidRPr="000B4594">
        <w:rPr>
          <w:rFonts w:ascii="Traditional Arabic" w:eastAsia="Traditional Arabic" w:hAnsi="Traditional Arabic" w:cs="Traditional Arabic"/>
          <w:sz w:val="32"/>
          <w:szCs w:val="32"/>
          <w:rtl/>
        </w:rPr>
        <w:t xml:space="preserve">البحث. </w:t>
      </w:r>
      <w:r w:rsidR="001E6B67" w:rsidRPr="000B4594">
        <w:rPr>
          <w:rFonts w:ascii="Traditional Arabic" w:eastAsia="Traditional Arabic" w:hAnsi="Traditional Arabic" w:cs="Traditional Arabic"/>
          <w:sz w:val="32"/>
          <w:szCs w:val="32"/>
          <w:rtl/>
        </w:rPr>
        <w:t>وخل</w:t>
      </w:r>
      <w:r w:rsidR="001E6B67">
        <w:rPr>
          <w:rFonts w:ascii="Traditional Arabic" w:eastAsia="Traditional Arabic" w:hAnsi="Traditional Arabic" w:cs="Traditional Arabic" w:hint="cs"/>
          <w:sz w:val="32"/>
          <w:szCs w:val="32"/>
          <w:rtl/>
        </w:rPr>
        <w:t>ص</w:t>
      </w:r>
      <w:r w:rsidR="002C2CC3">
        <w:rPr>
          <w:rFonts w:ascii="Traditional Arabic" w:eastAsia="Traditional Arabic" w:hAnsi="Traditional Arabic" w:cs="Traditional Arabic" w:hint="cs"/>
          <w:sz w:val="32"/>
          <w:szCs w:val="32"/>
          <w:rtl/>
        </w:rPr>
        <w:t>ت</w:t>
      </w:r>
      <w:r w:rsidR="001E6B67" w:rsidRPr="000B4594">
        <w:rPr>
          <w:rFonts w:ascii="Traditional Arabic" w:eastAsia="Traditional Arabic" w:hAnsi="Traditional Arabic" w:cs="Traditional Arabic"/>
          <w:sz w:val="32"/>
          <w:szCs w:val="32"/>
          <w:rtl/>
        </w:rPr>
        <w:t xml:space="preserve"> </w:t>
      </w:r>
      <w:r w:rsidRPr="000B4594">
        <w:rPr>
          <w:rFonts w:ascii="Traditional Arabic" w:eastAsia="Traditional Arabic" w:hAnsi="Traditional Arabic" w:cs="Traditional Arabic"/>
          <w:sz w:val="32"/>
          <w:szCs w:val="32"/>
          <w:rtl/>
        </w:rPr>
        <w:t xml:space="preserve">الدراسة </w:t>
      </w:r>
      <w:r w:rsidR="00AB63A2">
        <w:rPr>
          <w:rFonts w:ascii="Traditional Arabic" w:eastAsia="Traditional Arabic" w:hAnsi="Traditional Arabic" w:cs="Traditional Arabic"/>
          <w:sz w:val="32"/>
          <w:szCs w:val="32"/>
          <w:rtl/>
        </w:rPr>
        <w:t>أن صيغ</w:t>
      </w:r>
      <w:r w:rsidRPr="000B4594">
        <w:rPr>
          <w:rFonts w:ascii="Traditional Arabic" w:eastAsia="Traditional Arabic" w:hAnsi="Traditional Arabic" w:cs="Traditional Arabic"/>
          <w:sz w:val="32"/>
          <w:szCs w:val="32"/>
          <w:rtl/>
        </w:rPr>
        <w:t xml:space="preserve"> التقسيط </w:t>
      </w:r>
      <w:r w:rsidR="00AB63A2">
        <w:rPr>
          <w:rFonts w:ascii="Traditional Arabic" w:eastAsia="Traditional Arabic" w:hAnsi="Traditional Arabic" w:cs="Traditional Arabic" w:hint="cs"/>
          <w:sz w:val="32"/>
          <w:szCs w:val="32"/>
          <w:rtl/>
        </w:rPr>
        <w:t xml:space="preserve">قد تُطبق بعدة صور </w:t>
      </w:r>
      <w:r w:rsidR="001E6B67">
        <w:rPr>
          <w:rFonts w:ascii="Traditional Arabic" w:eastAsia="Traditional Arabic" w:hAnsi="Traditional Arabic" w:cs="Traditional Arabic" w:hint="cs"/>
          <w:sz w:val="32"/>
          <w:szCs w:val="32"/>
          <w:rtl/>
        </w:rPr>
        <w:t xml:space="preserve">في </w:t>
      </w:r>
      <w:r w:rsidR="00AB63A2">
        <w:rPr>
          <w:rFonts w:ascii="Traditional Arabic" w:eastAsia="Traditional Arabic" w:hAnsi="Traditional Arabic" w:cs="Traditional Arabic" w:hint="cs"/>
          <w:sz w:val="32"/>
          <w:szCs w:val="32"/>
          <w:rtl/>
        </w:rPr>
        <w:t xml:space="preserve">التمويلات المصرفية </w:t>
      </w:r>
      <w:r w:rsidR="002C2CC3">
        <w:rPr>
          <w:rFonts w:ascii="Traditional Arabic" w:eastAsia="Traditional Arabic" w:hAnsi="Traditional Arabic" w:cs="Traditional Arabic" w:hint="cs"/>
          <w:sz w:val="32"/>
          <w:szCs w:val="32"/>
          <w:rtl/>
        </w:rPr>
        <w:t>الإسلامية</w:t>
      </w:r>
      <w:r w:rsidR="00AB63A2">
        <w:rPr>
          <w:rFonts w:ascii="Traditional Arabic" w:eastAsia="Traditional Arabic" w:hAnsi="Traditional Arabic" w:cs="Traditional Arabic" w:hint="cs"/>
          <w:sz w:val="32"/>
          <w:szCs w:val="32"/>
          <w:rtl/>
        </w:rPr>
        <w:t xml:space="preserve">، ومن أهم </w:t>
      </w:r>
      <w:r w:rsidR="00AB63A2">
        <w:rPr>
          <w:rFonts w:ascii="Traditional Arabic" w:eastAsia="Traditional Arabic" w:hAnsi="Traditional Arabic" w:cs="Traditional Arabic"/>
          <w:sz w:val="32"/>
          <w:szCs w:val="32"/>
          <w:rtl/>
        </w:rPr>
        <w:t>صور</w:t>
      </w:r>
      <w:r w:rsidRPr="000B4594">
        <w:rPr>
          <w:rFonts w:ascii="Traditional Arabic" w:eastAsia="Traditional Arabic" w:hAnsi="Traditional Arabic" w:cs="Traditional Arabic"/>
          <w:sz w:val="32"/>
          <w:szCs w:val="32"/>
          <w:rtl/>
        </w:rPr>
        <w:t xml:space="preserve"> التموي</w:t>
      </w:r>
      <w:r w:rsidR="00E3332A">
        <w:rPr>
          <w:rFonts w:ascii="Traditional Arabic" w:eastAsia="Traditional Arabic" w:hAnsi="Traditional Arabic" w:cs="Traditional Arabic"/>
          <w:sz w:val="32"/>
          <w:szCs w:val="32"/>
          <w:rtl/>
        </w:rPr>
        <w:t>ل بالتقسيط</w:t>
      </w:r>
      <w:r w:rsidR="00682A37">
        <w:rPr>
          <w:rFonts w:ascii="Traditional Arabic" w:eastAsia="Traditional Arabic" w:hAnsi="Traditional Arabic" w:cs="Traditional Arabic" w:hint="cs"/>
          <w:sz w:val="32"/>
          <w:szCs w:val="32"/>
          <w:rtl/>
        </w:rPr>
        <w:t xml:space="preserve"> </w:t>
      </w:r>
      <w:r w:rsidR="001E6B67">
        <w:rPr>
          <w:rFonts w:ascii="Traditional Arabic" w:eastAsia="Traditional Arabic" w:hAnsi="Traditional Arabic" w:cs="Traditional Arabic" w:hint="cs"/>
          <w:sz w:val="32"/>
          <w:szCs w:val="32"/>
          <w:rtl/>
        </w:rPr>
        <w:t xml:space="preserve">التي </w:t>
      </w:r>
      <w:r w:rsidRPr="000B4594">
        <w:rPr>
          <w:rFonts w:ascii="Traditional Arabic" w:eastAsia="Traditional Arabic" w:hAnsi="Traditional Arabic" w:cs="Traditional Arabic"/>
          <w:sz w:val="32"/>
          <w:szCs w:val="32"/>
          <w:rtl/>
        </w:rPr>
        <w:t xml:space="preserve">تكون على صورة تمويل المضاربة، والمشاركة المتناقصة، والمرابحة، والإجارة المنتهية بالتمليك؛ </w:t>
      </w:r>
      <w:r w:rsidR="007819A2">
        <w:rPr>
          <w:rFonts w:ascii="Traditional Arabic" w:eastAsia="Traditional Arabic" w:hAnsi="Traditional Arabic" w:cs="Traditional Arabic" w:hint="cs"/>
          <w:sz w:val="32"/>
          <w:szCs w:val="32"/>
          <w:rtl/>
        </w:rPr>
        <w:t>وكلها</w:t>
      </w:r>
      <w:r w:rsidRPr="000B4594">
        <w:rPr>
          <w:rFonts w:ascii="Traditional Arabic" w:eastAsia="Traditional Arabic" w:hAnsi="Traditional Arabic" w:cs="Traditional Arabic"/>
          <w:sz w:val="32"/>
          <w:szCs w:val="32"/>
          <w:rtl/>
        </w:rPr>
        <w:t xml:space="preserve"> لا يمكن أن تستغني عن صيغة التقسيط خلال عمليتها، وتحقق </w:t>
      </w:r>
      <w:r w:rsidR="00594955">
        <w:rPr>
          <w:rFonts w:ascii="Traditional Arabic" w:eastAsia="Traditional Arabic" w:hAnsi="Traditional Arabic" w:cs="Traditional Arabic" w:hint="cs"/>
          <w:sz w:val="32"/>
          <w:szCs w:val="32"/>
          <w:rtl/>
        </w:rPr>
        <w:t xml:space="preserve">هذه </w:t>
      </w:r>
      <w:r w:rsidRPr="000B4594">
        <w:rPr>
          <w:rFonts w:ascii="Traditional Arabic" w:eastAsia="Traditional Arabic" w:hAnsi="Traditional Arabic" w:cs="Traditional Arabic"/>
          <w:sz w:val="32"/>
          <w:szCs w:val="32"/>
          <w:rtl/>
        </w:rPr>
        <w:t xml:space="preserve">الصور مقاصد الشريعة </w:t>
      </w:r>
      <w:r w:rsidR="002B1C37">
        <w:rPr>
          <w:rFonts w:ascii="Traditional Arabic" w:eastAsia="Traditional Arabic" w:hAnsi="Traditional Arabic" w:cs="Traditional Arabic" w:hint="cs"/>
          <w:sz w:val="32"/>
          <w:szCs w:val="32"/>
          <w:rtl/>
        </w:rPr>
        <w:t xml:space="preserve">الإسلامية </w:t>
      </w:r>
      <w:r w:rsidRPr="000B4594">
        <w:rPr>
          <w:rFonts w:ascii="Traditional Arabic" w:eastAsia="Traditional Arabic" w:hAnsi="Traditional Arabic" w:cs="Traditional Arabic"/>
          <w:sz w:val="32"/>
          <w:szCs w:val="32"/>
          <w:rtl/>
        </w:rPr>
        <w:t xml:space="preserve">في حفظ المال، وذلك </w:t>
      </w:r>
      <w:r w:rsidR="00F26105">
        <w:rPr>
          <w:rFonts w:ascii="Traditional Arabic" w:eastAsia="Traditional Arabic" w:hAnsi="Traditional Arabic" w:cs="Traditional Arabic" w:hint="cs"/>
          <w:sz w:val="32"/>
          <w:szCs w:val="32"/>
          <w:rtl/>
        </w:rPr>
        <w:t>ي</w:t>
      </w:r>
      <w:r w:rsidR="00F26105" w:rsidRPr="000B4594">
        <w:rPr>
          <w:rFonts w:ascii="Traditional Arabic" w:eastAsia="Traditional Arabic" w:hAnsi="Traditional Arabic" w:cs="Traditional Arabic"/>
          <w:sz w:val="32"/>
          <w:szCs w:val="32"/>
          <w:rtl/>
        </w:rPr>
        <w:t xml:space="preserve">ظهر </w:t>
      </w:r>
      <w:r w:rsidR="00A60AC9">
        <w:rPr>
          <w:rFonts w:ascii="Traditional Arabic" w:eastAsia="Traditional Arabic" w:hAnsi="Traditional Arabic" w:cs="Traditional Arabic" w:hint="cs"/>
          <w:sz w:val="32"/>
          <w:szCs w:val="32"/>
          <w:rtl/>
        </w:rPr>
        <w:t xml:space="preserve">في </w:t>
      </w:r>
      <w:r w:rsidRPr="000B4594">
        <w:rPr>
          <w:rFonts w:ascii="Traditional Arabic" w:eastAsia="Traditional Arabic" w:hAnsi="Traditional Arabic" w:cs="Traditional Arabic"/>
          <w:sz w:val="32"/>
          <w:szCs w:val="32"/>
          <w:rtl/>
        </w:rPr>
        <w:t xml:space="preserve">تنمية الأموال وتداولها، وتحقيق مقصد العدل ورفع </w:t>
      </w:r>
      <w:r w:rsidR="00F26105">
        <w:rPr>
          <w:rFonts w:ascii="Traditional Arabic" w:eastAsia="Traditional Arabic" w:hAnsi="Traditional Arabic" w:cs="Traditional Arabic" w:hint="cs"/>
          <w:sz w:val="32"/>
          <w:szCs w:val="32"/>
          <w:rtl/>
        </w:rPr>
        <w:t xml:space="preserve">الحرج والمشقة </w:t>
      </w:r>
      <w:r w:rsidR="00594955">
        <w:rPr>
          <w:rFonts w:ascii="Traditional Arabic" w:eastAsia="Traditional Arabic" w:hAnsi="Traditional Arabic" w:cs="Traditional Arabic" w:hint="cs"/>
          <w:sz w:val="32"/>
          <w:szCs w:val="32"/>
          <w:rtl/>
        </w:rPr>
        <w:t xml:space="preserve">عن الناس </w:t>
      </w:r>
      <w:r w:rsidRPr="000B4594">
        <w:rPr>
          <w:rFonts w:ascii="Traditional Arabic" w:eastAsia="Traditional Arabic" w:hAnsi="Traditional Arabic" w:cs="Traditional Arabic"/>
          <w:sz w:val="32"/>
          <w:szCs w:val="32"/>
          <w:rtl/>
        </w:rPr>
        <w:t xml:space="preserve">حيث يسهل </w:t>
      </w:r>
      <w:r w:rsidR="00594955">
        <w:rPr>
          <w:rFonts w:ascii="Traditional Arabic" w:eastAsia="Traditional Arabic" w:hAnsi="Traditional Arabic" w:cs="Traditional Arabic" w:hint="cs"/>
          <w:sz w:val="32"/>
          <w:szCs w:val="32"/>
          <w:rtl/>
        </w:rPr>
        <w:t xml:space="preserve">عليهم </w:t>
      </w:r>
      <w:r w:rsidR="00A60AC9">
        <w:rPr>
          <w:rFonts w:ascii="Traditional Arabic" w:eastAsia="Traditional Arabic" w:hAnsi="Traditional Arabic" w:cs="Traditional Arabic" w:hint="cs"/>
          <w:sz w:val="32"/>
          <w:szCs w:val="32"/>
          <w:rtl/>
        </w:rPr>
        <w:t>تحقيق مصالحهم الدنيوية</w:t>
      </w:r>
      <w:r w:rsidRPr="000B4594">
        <w:rPr>
          <w:rFonts w:ascii="Traditional Arabic" w:eastAsia="Traditional Arabic" w:hAnsi="Traditional Arabic" w:cs="Traditional Arabic"/>
          <w:sz w:val="32"/>
          <w:szCs w:val="32"/>
          <w:rtl/>
        </w:rPr>
        <w:t>. وفي النهاية يوص</w:t>
      </w:r>
      <w:r w:rsidR="00594955">
        <w:rPr>
          <w:rFonts w:ascii="Traditional Arabic" w:eastAsia="Traditional Arabic" w:hAnsi="Traditional Arabic" w:cs="Traditional Arabic" w:hint="cs"/>
          <w:sz w:val="32"/>
          <w:szCs w:val="32"/>
          <w:rtl/>
        </w:rPr>
        <w:t>ي</w:t>
      </w:r>
      <w:r w:rsidRPr="000B4594">
        <w:rPr>
          <w:rFonts w:ascii="Traditional Arabic" w:eastAsia="Traditional Arabic" w:hAnsi="Traditional Arabic" w:cs="Traditional Arabic"/>
          <w:sz w:val="32"/>
          <w:szCs w:val="32"/>
          <w:rtl/>
        </w:rPr>
        <w:t xml:space="preserve"> الباحث</w:t>
      </w:r>
      <w:r w:rsidR="00F26105">
        <w:rPr>
          <w:rFonts w:ascii="Traditional Arabic" w:eastAsia="Traditional Arabic" w:hAnsi="Traditional Arabic" w:cs="Traditional Arabic" w:hint="cs"/>
          <w:sz w:val="32"/>
          <w:szCs w:val="32"/>
          <w:rtl/>
        </w:rPr>
        <w:t>ان</w:t>
      </w:r>
      <w:r w:rsidRPr="000B4594">
        <w:rPr>
          <w:rFonts w:ascii="Traditional Arabic" w:eastAsia="Traditional Arabic" w:hAnsi="Traditional Arabic" w:cs="Traditional Arabic"/>
          <w:sz w:val="32"/>
          <w:szCs w:val="32"/>
          <w:rtl/>
        </w:rPr>
        <w:t xml:space="preserve"> </w:t>
      </w:r>
      <w:r w:rsidR="00F26105">
        <w:rPr>
          <w:rFonts w:ascii="Traditional Arabic" w:eastAsia="Traditional Arabic" w:hAnsi="Traditional Arabic" w:cs="Traditional Arabic" w:hint="cs"/>
          <w:sz w:val="32"/>
          <w:szCs w:val="32"/>
          <w:rtl/>
        </w:rPr>
        <w:t>ب</w:t>
      </w:r>
      <w:r w:rsidRPr="000B4594">
        <w:rPr>
          <w:rFonts w:ascii="Traditional Arabic" w:eastAsia="Traditional Arabic" w:hAnsi="Traditional Arabic" w:cs="Traditional Arabic"/>
          <w:sz w:val="32"/>
          <w:szCs w:val="32"/>
          <w:rtl/>
        </w:rPr>
        <w:t xml:space="preserve">المصارف الإسلامية </w:t>
      </w:r>
      <w:r w:rsidR="00F26105">
        <w:rPr>
          <w:rFonts w:ascii="Traditional Arabic" w:eastAsia="Traditional Arabic" w:hAnsi="Traditional Arabic" w:cs="Traditional Arabic" w:hint="cs"/>
          <w:sz w:val="32"/>
          <w:szCs w:val="32"/>
          <w:rtl/>
        </w:rPr>
        <w:t>مع</w:t>
      </w:r>
      <w:r w:rsidR="00A60AC9">
        <w:rPr>
          <w:rFonts w:ascii="Traditional Arabic" w:eastAsia="Traditional Arabic" w:hAnsi="Traditional Arabic" w:cs="Traditional Arabic" w:hint="cs"/>
          <w:sz w:val="32"/>
          <w:szCs w:val="32"/>
          <w:rtl/>
        </w:rPr>
        <w:t xml:space="preserve"> </w:t>
      </w:r>
      <w:r w:rsidR="00D91ED4">
        <w:rPr>
          <w:rFonts w:ascii="Traditional Arabic" w:eastAsia="Traditional Arabic" w:hAnsi="Traditional Arabic" w:cs="Traditional Arabic" w:hint="cs"/>
          <w:sz w:val="32"/>
          <w:szCs w:val="32"/>
          <w:rtl/>
        </w:rPr>
        <w:t>الالتزام</w:t>
      </w:r>
      <w:r w:rsidR="00A60AC9">
        <w:rPr>
          <w:rFonts w:ascii="Traditional Arabic" w:eastAsia="Traditional Arabic" w:hAnsi="Traditional Arabic" w:cs="Traditional Arabic" w:hint="cs"/>
          <w:sz w:val="32"/>
          <w:szCs w:val="32"/>
          <w:rtl/>
        </w:rPr>
        <w:t xml:space="preserve"> </w:t>
      </w:r>
      <w:r w:rsidR="00F26105">
        <w:rPr>
          <w:rFonts w:ascii="Traditional Arabic" w:eastAsia="Traditional Arabic" w:hAnsi="Traditional Arabic" w:cs="Traditional Arabic" w:hint="cs"/>
          <w:sz w:val="32"/>
          <w:szCs w:val="32"/>
          <w:rtl/>
        </w:rPr>
        <w:t>ب</w:t>
      </w:r>
      <w:r w:rsidR="00A60AC9">
        <w:rPr>
          <w:rFonts w:ascii="Traditional Arabic" w:eastAsia="Traditional Arabic" w:hAnsi="Traditional Arabic" w:cs="Traditional Arabic" w:hint="cs"/>
          <w:sz w:val="32"/>
          <w:szCs w:val="32"/>
          <w:rtl/>
        </w:rPr>
        <w:t xml:space="preserve">الضوابط والمعايير الشرعية </w:t>
      </w:r>
      <w:r w:rsidRPr="000B4594">
        <w:rPr>
          <w:rFonts w:ascii="Traditional Arabic" w:eastAsia="Traditional Arabic" w:hAnsi="Traditional Arabic" w:cs="Traditional Arabic"/>
          <w:sz w:val="32"/>
          <w:szCs w:val="32"/>
          <w:rtl/>
        </w:rPr>
        <w:t xml:space="preserve">خلال </w:t>
      </w:r>
      <w:r w:rsidR="00A60AC9">
        <w:rPr>
          <w:rFonts w:ascii="Traditional Arabic" w:eastAsia="Traditional Arabic" w:hAnsi="Traditional Arabic" w:cs="Traditional Arabic" w:hint="cs"/>
          <w:sz w:val="32"/>
          <w:szCs w:val="32"/>
          <w:rtl/>
        </w:rPr>
        <w:t>تنفيذ</w:t>
      </w:r>
      <w:r w:rsidR="009C297E">
        <w:rPr>
          <w:rFonts w:ascii="Traditional Arabic" w:eastAsia="Traditional Arabic" w:hAnsi="Traditional Arabic" w:cs="Traditional Arabic" w:hint="cs"/>
          <w:sz w:val="32"/>
          <w:szCs w:val="32"/>
          <w:rtl/>
        </w:rPr>
        <w:t xml:space="preserve"> وأداء</w:t>
      </w:r>
      <w:r w:rsidR="00A60AC9">
        <w:rPr>
          <w:rFonts w:ascii="Traditional Arabic" w:eastAsia="Traditional Arabic" w:hAnsi="Traditional Arabic" w:cs="Traditional Arabic" w:hint="cs"/>
          <w:sz w:val="32"/>
          <w:szCs w:val="32"/>
          <w:rtl/>
        </w:rPr>
        <w:t xml:space="preserve"> </w:t>
      </w:r>
      <w:r w:rsidR="00A60AC9" w:rsidRPr="000B4594">
        <w:rPr>
          <w:rFonts w:ascii="Traditional Arabic" w:eastAsia="Traditional Arabic" w:hAnsi="Traditional Arabic" w:cs="Traditional Arabic"/>
          <w:sz w:val="32"/>
          <w:szCs w:val="32"/>
          <w:rtl/>
        </w:rPr>
        <w:t>عملي</w:t>
      </w:r>
      <w:r w:rsidR="00A60AC9">
        <w:rPr>
          <w:rFonts w:ascii="Traditional Arabic" w:eastAsia="Traditional Arabic" w:hAnsi="Traditional Arabic" w:cs="Traditional Arabic" w:hint="cs"/>
          <w:sz w:val="32"/>
          <w:szCs w:val="32"/>
          <w:rtl/>
        </w:rPr>
        <w:t>ات</w:t>
      </w:r>
      <w:r w:rsidR="00A60AC9" w:rsidRPr="000B4594">
        <w:rPr>
          <w:rFonts w:ascii="Traditional Arabic" w:eastAsia="Traditional Arabic" w:hAnsi="Traditional Arabic" w:cs="Traditional Arabic"/>
          <w:sz w:val="32"/>
          <w:szCs w:val="32"/>
          <w:rtl/>
        </w:rPr>
        <w:t xml:space="preserve"> </w:t>
      </w:r>
      <w:r w:rsidRPr="000B4594">
        <w:rPr>
          <w:rFonts w:ascii="Traditional Arabic" w:eastAsia="Traditional Arabic" w:hAnsi="Traditional Arabic" w:cs="Traditional Arabic"/>
          <w:sz w:val="32"/>
          <w:szCs w:val="32"/>
          <w:rtl/>
        </w:rPr>
        <w:t xml:space="preserve">التمويل بالتقسيط، والحرص على جعلها خالية من </w:t>
      </w:r>
      <w:r w:rsidR="00A60AC9">
        <w:rPr>
          <w:rFonts w:ascii="Traditional Arabic" w:eastAsia="Traditional Arabic" w:hAnsi="Traditional Arabic" w:cs="Traditional Arabic" w:hint="cs"/>
          <w:sz w:val="32"/>
          <w:szCs w:val="32"/>
          <w:rtl/>
        </w:rPr>
        <w:t>المخالفات والتجاوزات</w:t>
      </w:r>
      <w:r w:rsidRPr="000B4594">
        <w:rPr>
          <w:rFonts w:ascii="Traditional Arabic" w:eastAsia="Traditional Arabic" w:hAnsi="Traditional Arabic" w:cs="Traditional Arabic"/>
          <w:sz w:val="32"/>
          <w:szCs w:val="32"/>
          <w:rtl/>
        </w:rPr>
        <w:t xml:space="preserve">، </w:t>
      </w:r>
      <w:r w:rsidR="005666F9">
        <w:rPr>
          <w:rFonts w:ascii="Traditional Arabic" w:eastAsia="Traditional Arabic" w:hAnsi="Traditional Arabic" w:cs="Traditional Arabic" w:hint="cs"/>
          <w:sz w:val="32"/>
          <w:szCs w:val="32"/>
          <w:rtl/>
        </w:rPr>
        <w:t xml:space="preserve">وتعزيز </w:t>
      </w:r>
      <w:r w:rsidR="00A60AC9">
        <w:rPr>
          <w:rFonts w:ascii="Traditional Arabic" w:eastAsia="Traditional Arabic" w:hAnsi="Traditional Arabic" w:cs="Traditional Arabic" w:hint="cs"/>
          <w:sz w:val="32"/>
          <w:szCs w:val="32"/>
          <w:rtl/>
        </w:rPr>
        <w:t>ذلك</w:t>
      </w:r>
      <w:r w:rsidR="00A60AC9" w:rsidRPr="000B4594">
        <w:rPr>
          <w:rFonts w:ascii="Traditional Arabic" w:eastAsia="Traditional Arabic" w:hAnsi="Traditional Arabic" w:cs="Traditional Arabic"/>
          <w:sz w:val="32"/>
          <w:szCs w:val="32"/>
          <w:rtl/>
        </w:rPr>
        <w:t xml:space="preserve"> </w:t>
      </w:r>
      <w:r w:rsidRPr="000B4594">
        <w:rPr>
          <w:rFonts w:ascii="Traditional Arabic" w:eastAsia="Traditional Arabic" w:hAnsi="Traditional Arabic" w:cs="Traditional Arabic"/>
          <w:sz w:val="32"/>
          <w:szCs w:val="32"/>
          <w:rtl/>
        </w:rPr>
        <w:t xml:space="preserve">بوجود الرقابة الشرعية </w:t>
      </w:r>
      <w:r w:rsidR="00A60AC9">
        <w:rPr>
          <w:rFonts w:ascii="Traditional Arabic" w:eastAsia="Traditional Arabic" w:hAnsi="Traditional Arabic" w:cs="Traditional Arabic" w:hint="cs"/>
          <w:sz w:val="32"/>
          <w:szCs w:val="32"/>
          <w:rtl/>
        </w:rPr>
        <w:t xml:space="preserve">بصورة </w:t>
      </w:r>
      <w:r w:rsidRPr="000B4594">
        <w:rPr>
          <w:rFonts w:ascii="Traditional Arabic" w:eastAsia="Traditional Arabic" w:hAnsi="Traditional Arabic" w:cs="Traditional Arabic"/>
          <w:sz w:val="32"/>
          <w:szCs w:val="32"/>
          <w:rtl/>
        </w:rPr>
        <w:t>أكثر فاعلية على</w:t>
      </w:r>
      <w:r w:rsidR="00A60AC9">
        <w:rPr>
          <w:rFonts w:ascii="Traditional Arabic" w:eastAsia="Traditional Arabic" w:hAnsi="Traditional Arabic" w:cs="Traditional Arabic" w:hint="cs"/>
          <w:sz w:val="32"/>
          <w:szCs w:val="32"/>
          <w:rtl/>
        </w:rPr>
        <w:t xml:space="preserve"> تنفيذ عمليات</w:t>
      </w:r>
      <w:r w:rsidRPr="000B4594">
        <w:rPr>
          <w:rFonts w:ascii="Traditional Arabic" w:eastAsia="Traditional Arabic" w:hAnsi="Traditional Arabic" w:cs="Traditional Arabic"/>
          <w:sz w:val="32"/>
          <w:szCs w:val="32"/>
          <w:rtl/>
        </w:rPr>
        <w:t xml:space="preserve"> التمويل بالتقسيط في جميع مراحله</w:t>
      </w:r>
      <w:r w:rsidR="004C21B5">
        <w:rPr>
          <w:rFonts w:ascii="Traditional Arabic" w:eastAsia="Traditional Arabic" w:hAnsi="Traditional Arabic" w:cs="Traditional Arabic" w:hint="cs"/>
          <w:sz w:val="32"/>
          <w:szCs w:val="32"/>
          <w:rtl/>
        </w:rPr>
        <w:t xml:space="preserve"> وأقسامه</w:t>
      </w:r>
      <w:r w:rsidRPr="000B4594">
        <w:rPr>
          <w:rFonts w:ascii="Traditional Arabic" w:eastAsia="Traditional Arabic" w:hAnsi="Traditional Arabic" w:cs="Traditional Arabic"/>
          <w:sz w:val="32"/>
          <w:szCs w:val="32"/>
          <w:rtl/>
        </w:rPr>
        <w:t>.</w:t>
      </w:r>
    </w:p>
    <w:p w14:paraId="764B29C2" w14:textId="77777777" w:rsidR="002E14D0" w:rsidRDefault="002E14D0" w:rsidP="00054B08">
      <w:pPr>
        <w:bidi/>
        <w:spacing w:after="0"/>
        <w:jc w:val="both"/>
        <w:rPr>
          <w:b/>
          <w:color w:val="FF0000"/>
        </w:rPr>
      </w:pPr>
    </w:p>
    <w:p w14:paraId="3A731186" w14:textId="77777777" w:rsidR="001C1A9C" w:rsidRDefault="001C1A9C" w:rsidP="00054B08">
      <w:pPr>
        <w:bidi/>
        <w:spacing w:after="0" w:line="240" w:lineRule="auto"/>
        <w:jc w:val="both"/>
        <w:rPr>
          <w:rFonts w:ascii="Traditional Arabic" w:eastAsia="Traditional Arabic" w:hAnsi="Traditional Arabic" w:cs="Traditional Arabic"/>
          <w:b/>
          <w:sz w:val="2"/>
          <w:szCs w:val="2"/>
        </w:rPr>
      </w:pPr>
    </w:p>
    <w:p w14:paraId="6B7417C5" w14:textId="46EAF657" w:rsidR="001C1A9C" w:rsidRDefault="005C244C" w:rsidP="00054B08">
      <w:pPr>
        <w:bidi/>
        <w:spacing w:after="0" w:line="240" w:lineRule="auto"/>
        <w:jc w:val="both"/>
        <w:rPr>
          <w:rFonts w:ascii="Traditional Arabic" w:eastAsia="Traditional Arabic" w:hAnsi="Traditional Arabic" w:cs="Traditional Arabic"/>
          <w:i/>
        </w:rPr>
      </w:pPr>
      <w:r w:rsidRPr="003D6999">
        <w:rPr>
          <w:rFonts w:ascii="Traditional Arabic" w:eastAsia="Traditional Arabic" w:hAnsi="Traditional Arabic" w:cs="Traditional Arabic"/>
          <w:bCs/>
          <w:i/>
          <w:sz w:val="32"/>
          <w:szCs w:val="32"/>
          <w:rtl/>
        </w:rPr>
        <w:t>الكلمات المفتاحية</w:t>
      </w:r>
      <w:r w:rsidRPr="005C175F">
        <w:rPr>
          <w:rFonts w:ascii="Traditional Arabic" w:eastAsia="Traditional Arabic" w:hAnsi="Traditional Arabic" w:cs="Traditional Arabic"/>
          <w:b/>
          <w:i/>
          <w:sz w:val="32"/>
          <w:szCs w:val="32"/>
          <w:rtl/>
        </w:rPr>
        <w:t>:</w:t>
      </w:r>
      <w:r w:rsidRPr="005C175F">
        <w:rPr>
          <w:sz w:val="32"/>
          <w:szCs w:val="32"/>
        </w:rPr>
        <w:t xml:space="preserve"> </w:t>
      </w:r>
      <w:r w:rsidR="003D6999" w:rsidRPr="003D6999">
        <w:rPr>
          <w:rFonts w:ascii="Traditional Arabic" w:eastAsia="Traditional Arabic" w:hAnsi="Traditional Arabic" w:cs="Traditional Arabic"/>
          <w:iCs/>
          <w:sz w:val="32"/>
          <w:szCs w:val="32"/>
          <w:rtl/>
        </w:rPr>
        <w:t>التمويل، صيغة التقسيط، المصارف الإسلامية، إندونيسيا</w:t>
      </w:r>
      <w:r w:rsidR="003D6999" w:rsidRPr="003D6999">
        <w:rPr>
          <w:rFonts w:ascii="Traditional Arabic" w:eastAsia="Traditional Arabic" w:hAnsi="Traditional Arabic" w:cs="Traditional Arabic" w:hint="cs"/>
          <w:iCs/>
          <w:sz w:val="32"/>
          <w:szCs w:val="32"/>
          <w:rtl/>
        </w:rPr>
        <w:t>،</w:t>
      </w:r>
      <w:r w:rsidR="003D6999" w:rsidRPr="003D6999">
        <w:rPr>
          <w:rFonts w:ascii="Traditional Arabic" w:eastAsia="Traditional Arabic" w:hAnsi="Traditional Arabic" w:cs="Traditional Arabic"/>
          <w:iCs/>
          <w:sz w:val="32"/>
          <w:szCs w:val="32"/>
          <w:rtl/>
        </w:rPr>
        <w:t xml:space="preserve"> مقاصد الشريعة</w:t>
      </w:r>
      <w:r w:rsidR="003D6999">
        <w:rPr>
          <w:rFonts w:ascii="Traditional Arabic" w:eastAsia="Traditional Arabic" w:hAnsi="Traditional Arabic" w:cs="Traditional Arabic" w:hint="cs"/>
          <w:i/>
          <w:sz w:val="32"/>
          <w:szCs w:val="32"/>
          <w:rtl/>
        </w:rPr>
        <w:t>.</w:t>
      </w:r>
      <w:r>
        <w:rPr>
          <w:color w:val="FF0000"/>
        </w:rPr>
        <w:t xml:space="preserve"> </w:t>
      </w:r>
    </w:p>
    <w:p w14:paraId="5FC0D574" w14:textId="77777777" w:rsidR="001C1A9C" w:rsidRDefault="001C1A9C" w:rsidP="00054B08">
      <w:pPr>
        <w:jc w:val="both"/>
        <w:rPr>
          <w:b/>
          <w:sz w:val="12"/>
          <w:szCs w:val="12"/>
        </w:rPr>
      </w:pPr>
      <w:bookmarkStart w:id="1" w:name="_heading=h.gjdgxs" w:colFirst="0" w:colLast="0"/>
      <w:bookmarkEnd w:id="1"/>
    </w:p>
    <w:p w14:paraId="6AA9030F" w14:textId="3EF93B60" w:rsidR="001C1A9C" w:rsidRDefault="005C244C" w:rsidP="00054B08">
      <w:pPr>
        <w:bidi/>
        <w:spacing w:after="120"/>
        <w:jc w:val="both"/>
        <w:rPr>
          <w:rFonts w:ascii="Traditional Arabic" w:eastAsia="Traditional Arabic" w:hAnsi="Traditional Arabic" w:cs="Traditional Arabic"/>
          <w:b/>
          <w:sz w:val="32"/>
          <w:szCs w:val="32"/>
        </w:rPr>
      </w:pPr>
      <w:r w:rsidRPr="003D6999">
        <w:rPr>
          <w:rFonts w:ascii="Traditional Arabic" w:eastAsia="Traditional Arabic" w:hAnsi="Traditional Arabic" w:cs="Traditional Arabic"/>
          <w:bCs/>
          <w:sz w:val="32"/>
          <w:szCs w:val="32"/>
          <w:rtl/>
        </w:rPr>
        <w:t>مقدمة</w:t>
      </w:r>
    </w:p>
    <w:p w14:paraId="4B10BD96" w14:textId="12F10CD0" w:rsidR="005D50E0" w:rsidRDefault="005D50E0" w:rsidP="00684A54">
      <w:pPr>
        <w:shd w:val="clear" w:color="auto" w:fill="FFFFFF"/>
        <w:tabs>
          <w:tab w:val="right" w:pos="5340"/>
        </w:tabs>
        <w:bidi/>
        <w:spacing w:after="120" w:line="240" w:lineRule="auto"/>
        <w:jc w:val="both"/>
        <w:rPr>
          <w:rFonts w:ascii="Traditional Arabic" w:eastAsia="Traditional Arabic" w:hAnsi="Traditional Arabic" w:cs="Traditional Arabic"/>
          <w:sz w:val="32"/>
          <w:szCs w:val="32"/>
          <w:rtl/>
        </w:rPr>
      </w:pPr>
      <w:r w:rsidRPr="005D50E0">
        <w:rPr>
          <w:rFonts w:ascii="Traditional Arabic" w:eastAsia="Traditional Arabic" w:hAnsi="Traditional Arabic" w:cs="Traditional Arabic"/>
          <w:sz w:val="32"/>
          <w:szCs w:val="32"/>
          <w:rtl/>
        </w:rPr>
        <w:t xml:space="preserve">تعد المصارف الإسلامية جزء لا </w:t>
      </w:r>
      <w:r w:rsidR="00D91ED4" w:rsidRPr="005D50E0">
        <w:rPr>
          <w:rFonts w:ascii="Traditional Arabic" w:eastAsia="Traditional Arabic" w:hAnsi="Traditional Arabic" w:cs="Traditional Arabic" w:hint="cs"/>
          <w:sz w:val="32"/>
          <w:szCs w:val="32"/>
          <w:rtl/>
        </w:rPr>
        <w:t>يتجزأ</w:t>
      </w:r>
      <w:r w:rsidRPr="005D50E0">
        <w:rPr>
          <w:rFonts w:ascii="Traditional Arabic" w:eastAsia="Traditional Arabic" w:hAnsi="Traditional Arabic" w:cs="Traditional Arabic"/>
          <w:sz w:val="32"/>
          <w:szCs w:val="32"/>
          <w:rtl/>
        </w:rPr>
        <w:t xml:space="preserve"> من النظام المصرفي العالمي، فلها دور مهم في الحياة الاقتصادية حيث تحقق أساس النظام الاقتصادي الحديث. وقد ركزت الدراسات المصرفية على صيغ التمويل الإسلامي الذي دخل في صلبه نظام التقسيط، فالفكر المتطور في أساليب التمويل وأدواته الجديدة تأتي في إطار تطوير العمل المصرفي مما جعلها ذات قدرة كبيرة على جميع المدخرات من الفئات جميعها، كما أن الاستثمار المباشر الذي تنتهجه المصارف الإسلامية يلعب دورا هاما</w:t>
      </w:r>
      <w:r w:rsidR="00462FF1">
        <w:rPr>
          <w:rFonts w:ascii="Traditional Arabic" w:eastAsia="Traditional Arabic" w:hAnsi="Traditional Arabic" w:cs="Traditional Arabic" w:hint="cs"/>
          <w:sz w:val="32"/>
          <w:szCs w:val="32"/>
          <w:rtl/>
        </w:rPr>
        <w:t>ً</w:t>
      </w:r>
      <w:r w:rsidRPr="005D50E0">
        <w:rPr>
          <w:rFonts w:ascii="Traditional Arabic" w:eastAsia="Traditional Arabic" w:hAnsi="Traditional Arabic" w:cs="Traditional Arabic"/>
          <w:sz w:val="32"/>
          <w:szCs w:val="32"/>
          <w:rtl/>
        </w:rPr>
        <w:t xml:space="preserve"> في الأنشطة الاقتصادية</w:t>
      </w:r>
      <w:r w:rsidR="007177E9" w:rsidRPr="007177E9">
        <w:rPr>
          <w:rFonts w:asciiTheme="majorBidi" w:eastAsia="Traditional Arabic" w:hAnsiTheme="majorBidi" w:cstheme="majorBidi"/>
          <w:sz w:val="24"/>
          <w:szCs w:val="24"/>
          <w:rtl/>
        </w:rPr>
        <w:fldChar w:fldCharType="begin" w:fldLock="1"/>
      </w:r>
      <w:r w:rsidR="00C01AD7">
        <w:rPr>
          <w:rFonts w:asciiTheme="majorBidi" w:eastAsia="Traditional Arabic" w:hAnsiTheme="majorBidi" w:cstheme="majorBidi"/>
          <w:sz w:val="24"/>
          <w:szCs w:val="24"/>
        </w:rPr>
        <w:instrText>ADDIN CSL_CITATION {"citationItems":[{"id":"ITEM-1","itemData":{"author":[{"dropping-particle":"","family":"Suhartanto, Dwi Gan, Christopher Sarah, Ira Siti and Setiawan","given":"Setiawan","non-dropping-particle":"","parse-names":false,"suffix":""}],"container-title":"Journal of Islamic Marketing","id":"ITEM-1","issue":"1","issued":{"date-parts":[["2020"]]},"title":"Loyalty towards Islamic banking: service quality, emotional or religious driven?","type":"article-journal","volume":"11"},"uris":["http://www.mendeley.com/documents/?uuid=6ca01dce-10c1-4dbc-a9cd-4a79cd145e11"]},{"id":"ITEM-2","itemData":{"author":[{"dropping-particle":"","family":"Ismail, Nurizal &amp; Muqorobin","given":"Ahmad","non-dropping-particle":"","parse-names":false,"suffix":""}],"container-title":"Islamic Economics Journal","id":"ITEM-2","issue":"1","issued":{"date-parts":[["2017"]]},"title":"Implementation of Corporate Social Responsibility (CSR) On Islamic Banking: Maqasid Syariah’s Approach","type":"article-journal","volume":"3"},"uris":["http://www.mendeley.com/documents/?uuid=3c4a9d75-972d-4df1-ae11-dec761b4001f"]}],"mendeley":{"formattedCitation":"(Ismail, Nurizal &amp; Muqorobin, 2017; Suhartanto, Dwi Gan, Christopher Sarah, Ira Siti and Setiawan, 2020)","manualFormatting":"(Suhartanto et al., 2020; Ismail and Muqorobin, 2017)","plainTextFormattedCitation":"(Ismail, Nurizal &amp; Muqorobin, 2017; Suhartanto, Dwi Gan, Christopher Sarah, Ira Siti and Setiawan, 2020)","previouslyFormattedCitation":"(Ismail, Nurizal &amp; Muqorobin 2017; Suhartanto, Dwi Gan, Christopher Sarah, Ira Siti and Setiawan 2020)"},"properties":{"noteIndex":0},"schema":"https://github.com/citation-style-language/schema/raw/master/csl-citation.json"}</w:instrText>
      </w:r>
      <w:r w:rsidR="007177E9" w:rsidRPr="007177E9">
        <w:rPr>
          <w:rFonts w:asciiTheme="majorBidi" w:eastAsia="Traditional Arabic" w:hAnsiTheme="majorBidi" w:cstheme="majorBidi"/>
          <w:sz w:val="24"/>
          <w:szCs w:val="24"/>
          <w:rtl/>
        </w:rPr>
        <w:fldChar w:fldCharType="separate"/>
      </w:r>
      <w:r w:rsidR="007177E9" w:rsidRPr="007177E9">
        <w:rPr>
          <w:rFonts w:asciiTheme="majorBidi" w:eastAsia="Traditional Arabic" w:hAnsiTheme="majorBidi" w:cstheme="majorBidi"/>
          <w:noProof/>
          <w:sz w:val="24"/>
          <w:szCs w:val="24"/>
        </w:rPr>
        <w:t xml:space="preserve">(Suhartanto </w:t>
      </w:r>
      <w:r w:rsidR="007177E9" w:rsidRPr="007177E9">
        <w:rPr>
          <w:rFonts w:asciiTheme="majorBidi" w:eastAsia="Traditional Arabic" w:hAnsiTheme="majorBidi" w:cstheme="majorBidi"/>
          <w:i/>
          <w:iCs/>
          <w:noProof/>
          <w:sz w:val="24"/>
          <w:szCs w:val="24"/>
        </w:rPr>
        <w:t>et al.</w:t>
      </w:r>
      <w:r w:rsidR="007177E9" w:rsidRPr="007177E9">
        <w:rPr>
          <w:rFonts w:asciiTheme="majorBidi" w:eastAsia="Traditional Arabic" w:hAnsiTheme="majorBidi" w:cstheme="majorBidi"/>
          <w:noProof/>
          <w:sz w:val="24"/>
          <w:szCs w:val="24"/>
        </w:rPr>
        <w:t xml:space="preserve">, 2020; Ismail </w:t>
      </w:r>
      <w:r w:rsidR="0087004D">
        <w:rPr>
          <w:rFonts w:asciiTheme="majorBidi" w:eastAsia="Traditional Arabic" w:hAnsiTheme="majorBidi" w:cstheme="majorBidi"/>
          <w:noProof/>
          <w:sz w:val="24"/>
          <w:szCs w:val="24"/>
        </w:rPr>
        <w:t>and</w:t>
      </w:r>
      <w:r w:rsidR="007177E9" w:rsidRPr="007177E9">
        <w:rPr>
          <w:rFonts w:asciiTheme="majorBidi" w:eastAsia="Traditional Arabic" w:hAnsiTheme="majorBidi" w:cstheme="majorBidi"/>
          <w:noProof/>
          <w:sz w:val="24"/>
          <w:szCs w:val="24"/>
        </w:rPr>
        <w:t xml:space="preserve"> Muqorobin, 2017)</w:t>
      </w:r>
      <w:r w:rsidR="007177E9" w:rsidRPr="007177E9">
        <w:rPr>
          <w:rFonts w:asciiTheme="majorBidi" w:eastAsia="Traditional Arabic" w:hAnsiTheme="majorBidi" w:cstheme="majorBidi"/>
          <w:sz w:val="24"/>
          <w:szCs w:val="24"/>
          <w:rtl/>
        </w:rPr>
        <w:fldChar w:fldCharType="end"/>
      </w:r>
      <w:r w:rsidRPr="005D50E0">
        <w:rPr>
          <w:rFonts w:ascii="Traditional Arabic" w:eastAsia="Traditional Arabic" w:hAnsi="Traditional Arabic" w:cs="Traditional Arabic"/>
          <w:sz w:val="32"/>
          <w:szCs w:val="32"/>
          <w:rtl/>
        </w:rPr>
        <w:t>.</w:t>
      </w:r>
    </w:p>
    <w:p w14:paraId="00C6A785" w14:textId="4F18A3CB" w:rsidR="009067CA" w:rsidRDefault="009067CA" w:rsidP="00932567">
      <w:pPr>
        <w:shd w:val="clear" w:color="auto" w:fill="FFFFFF"/>
        <w:bidi/>
        <w:spacing w:after="150" w:line="240" w:lineRule="auto"/>
        <w:jc w:val="both"/>
        <w:rPr>
          <w:rFonts w:ascii="Traditional Arabic" w:eastAsia="Traditional Arabic" w:hAnsi="Traditional Arabic" w:cs="Traditional Arabic"/>
          <w:sz w:val="32"/>
          <w:szCs w:val="32"/>
          <w:rtl/>
        </w:rPr>
      </w:pPr>
      <w:r w:rsidRPr="009067CA">
        <w:rPr>
          <w:rFonts w:ascii="Traditional Arabic" w:eastAsia="Traditional Arabic" w:hAnsi="Traditional Arabic" w:cs="Traditional Arabic"/>
          <w:sz w:val="32"/>
          <w:szCs w:val="32"/>
          <w:rtl/>
        </w:rPr>
        <w:lastRenderedPageBreak/>
        <w:t>وإذا تأملنا في المعاملات المالية بأنواعها، وأنشطة المصارف الإسلامية بأشكالها -وخصوصاً في باب التمويلات المصرفية المعاصرة، وما يتعلق بها من أحكام الشريعة الإسلامية- نعلم مدى أهمية صيغة التقسيط في أسلوب التمويل المصرفي، وأثرها في الأحكام الشرعية سلباً وإيجاباً؛ وذلك أن التقسيط يدور حول أسلوب التمويل، وكأن التقسيط يكون بديلاً شرعيًا عن قرض ربوي ووسيلة لتمويل المشروعات التنموية، والتعامل به مع الأفراد، وهو لسد احتياجات الناس، إذ ليس كل فرد يجد النقد الحالي الكافي لقضاء حاجته، ويكون التعامل بنظام التمويل بالتقسيط من المؤسسات المالية أو المصارف الإسلامية. ولقد أصبح التمويل بالتقسيط عملاً كاملاً متكاملاً، له شروطه، وضوابطه حتى يتم تنفيذه، ويترتب عليه أحكامٌ ونتائج بعد انعقاده، ويُض</w:t>
      </w:r>
      <w:r w:rsidR="009576A6">
        <w:rPr>
          <w:rFonts w:ascii="Traditional Arabic" w:eastAsia="Traditional Arabic" w:hAnsi="Traditional Arabic" w:cs="Traditional Arabic" w:hint="cs"/>
          <w:sz w:val="32"/>
          <w:szCs w:val="32"/>
          <w:rtl/>
        </w:rPr>
        <w:t>ا</w:t>
      </w:r>
      <w:r w:rsidRPr="009067CA">
        <w:rPr>
          <w:rFonts w:ascii="Traditional Arabic" w:eastAsia="Traditional Arabic" w:hAnsi="Traditional Arabic" w:cs="Traditional Arabic"/>
          <w:sz w:val="32"/>
          <w:szCs w:val="32"/>
          <w:rtl/>
        </w:rPr>
        <w:t>ف إلى أن صيغة التقسيط تعمل على تنشيط الحركة التجارية</w:t>
      </w:r>
      <w:r w:rsidR="00976169" w:rsidRPr="00976169">
        <w:rPr>
          <w:rFonts w:asciiTheme="majorBidi" w:eastAsia="Traditional Arabic" w:hAnsiTheme="majorBidi" w:cstheme="majorBidi"/>
          <w:sz w:val="24"/>
          <w:szCs w:val="24"/>
          <w:rtl/>
        </w:rPr>
        <w:fldChar w:fldCharType="begin" w:fldLock="1"/>
      </w:r>
      <w:r w:rsidR="00C01AD7">
        <w:rPr>
          <w:rFonts w:asciiTheme="majorBidi" w:eastAsia="Traditional Arabic" w:hAnsiTheme="majorBidi" w:cstheme="majorBidi"/>
          <w:sz w:val="24"/>
          <w:szCs w:val="24"/>
        </w:rPr>
        <w:instrText>ADDIN CSL_CITATION {"citationItems":[{"id":"ITEM-1","itemData":{"author":[{"dropping-particle":"","family":"Hasan","given":"Rakibul","non-dropping-particle":"","parse-names":false,"suffix":""},{"dropping-particle":"","family":"Siddiqa","given":"Ayesha","non-dropping-particle":"","parse-names":false,"suffix":""},{"dropping-particle":"","family":"Roy","given":"Tutul Chandra","non-dropping-particle":"","parse-names":false,"suffix":""},{"dropping-particle":"","family":"And","given":"Al Amin","non-dropping-particle":"","parse-names":false,"suffix":""},{"dropping-particle":"","family":"Daryanto","given":"Yosef","non-dropping-particle":"","parse-names":false,"suffix":""}],"container-title":"Management Systems in Production Engineering","id":"ITEM-1","issue":"2","issued":{"date-parts":[["2023"]]},"title":"An Inventory Model with Price and Credit Installments-Dependent Demand","type":"article-journal","volume":"31"},"uris":["http://www.mendeley.com/documents/?uuid=d59debaf-31fb-48ad-9fd5-16a8bc372cbc"]}],"mendeley":{"formattedCitation":"(Hasan et al., 2023)","plainTextFormattedCitation":"(Hasan et al., 2023)","previouslyFormattedCitation":"(Hasan et al. 2023)"},"properties":{"noteIndex":0},"schema":"https://github.com/citation-style-language/schema/raw/master/csl-citation.json"}</w:instrText>
      </w:r>
      <w:r w:rsidR="00976169" w:rsidRPr="00976169">
        <w:rPr>
          <w:rFonts w:asciiTheme="majorBidi" w:eastAsia="Traditional Arabic" w:hAnsiTheme="majorBidi" w:cstheme="majorBidi"/>
          <w:sz w:val="24"/>
          <w:szCs w:val="24"/>
          <w:rtl/>
        </w:rPr>
        <w:fldChar w:fldCharType="separate"/>
      </w:r>
      <w:r w:rsidR="00C01AD7" w:rsidRPr="00C01AD7">
        <w:rPr>
          <w:rFonts w:asciiTheme="majorBidi" w:eastAsia="Traditional Arabic" w:hAnsiTheme="majorBidi" w:cstheme="majorBidi"/>
          <w:noProof/>
          <w:sz w:val="24"/>
          <w:szCs w:val="24"/>
        </w:rPr>
        <w:t>(Hasan et al., 2023)</w:t>
      </w:r>
      <w:r w:rsidR="00976169" w:rsidRPr="00976169">
        <w:rPr>
          <w:rFonts w:asciiTheme="majorBidi" w:eastAsia="Traditional Arabic" w:hAnsiTheme="majorBidi" w:cstheme="majorBidi"/>
          <w:sz w:val="24"/>
          <w:szCs w:val="24"/>
          <w:rtl/>
        </w:rPr>
        <w:fldChar w:fldCharType="end"/>
      </w:r>
      <w:r w:rsidRPr="009067CA">
        <w:rPr>
          <w:rFonts w:ascii="Traditional Arabic" w:eastAsia="Traditional Arabic" w:hAnsi="Traditional Arabic" w:cs="Traditional Arabic"/>
          <w:sz w:val="32"/>
          <w:szCs w:val="32"/>
          <w:rtl/>
        </w:rPr>
        <w:t xml:space="preserve">، ومن الأمور المرتبطة بها آثار سلبية على الفرد والمجتمع؛ حيث يوجد فيها عدم الالتزام بدفع الأقساط، ومماطلة العميل لسداد الأقساط، أو </w:t>
      </w:r>
      <w:r w:rsidRPr="00932567">
        <w:rPr>
          <w:rFonts w:ascii="Traditional Arabic" w:eastAsia="Traditional Arabic" w:hAnsi="Traditional Arabic" w:cs="Traditional Arabic"/>
          <w:sz w:val="32"/>
          <w:szCs w:val="32"/>
          <w:rtl/>
        </w:rPr>
        <w:t xml:space="preserve">مخالفة </w:t>
      </w:r>
      <w:r w:rsidR="00932567" w:rsidRPr="00932567">
        <w:rPr>
          <w:rFonts w:ascii="Traditional Arabic" w:eastAsia="Traditional Arabic" w:hAnsi="Traditional Arabic" w:cs="Traditional Arabic" w:hint="cs"/>
          <w:sz w:val="32"/>
          <w:szCs w:val="32"/>
          <w:rtl/>
        </w:rPr>
        <w:t xml:space="preserve"> العقد</w:t>
      </w:r>
      <w:r w:rsidRPr="009067CA">
        <w:rPr>
          <w:rFonts w:ascii="Traditional Arabic" w:eastAsia="Traditional Arabic" w:hAnsi="Traditional Arabic" w:cs="Traditional Arabic"/>
          <w:sz w:val="32"/>
          <w:szCs w:val="32"/>
          <w:rtl/>
        </w:rPr>
        <w:t>، وبالإضافة إلى وجود المشاكل والمخاطر الكثيرة حول صيغة التقسيط في التمويل المصرفي، سواء كانت من جانب البائع بدعوى ظلمه في السداد، أم كانت من جانب المشتري بدعوى الغبن</w:t>
      </w:r>
      <w:r w:rsidR="00711DB5" w:rsidRPr="00001678">
        <w:rPr>
          <w:rFonts w:asciiTheme="majorBidi" w:eastAsia="Traditional Arabic" w:hAnsiTheme="majorBidi" w:cstheme="majorBidi"/>
          <w:sz w:val="24"/>
          <w:szCs w:val="24"/>
          <w:rtl/>
        </w:rPr>
        <w:fldChar w:fldCharType="begin" w:fldLock="1"/>
      </w:r>
      <w:r w:rsidR="00C01AD7">
        <w:rPr>
          <w:rFonts w:asciiTheme="majorBidi" w:eastAsia="Traditional Arabic" w:hAnsiTheme="majorBidi" w:cstheme="majorBidi"/>
          <w:sz w:val="24"/>
          <w:szCs w:val="24"/>
        </w:rPr>
        <w:instrText>ADDIN CSL_CITATION {"citationItems":[{"id":"ITEM-1","itemData":{"author":[{"dropping-particle":"","family":"Muhammad","given":"Najihah Sharifah Faigah Syed Alwi Nabihah Muhammad","non-dropping-particle":"","parse-names":false,"suffix":""}],"container-title":"International Journal of Financial Research","id":"ITEM-1","issue":"3","issued":{"date-parts":[["2020"]]},"title":"Credit Management in Full-Fledged Islamic Bank and Islamic Banking Window: Towards Achieving Maqasid Al-Shariah","type":"article-journal","volume":"11"},"uris":["http://www.mendeley.com/documents/?uuid=484a4ba7-f5e7-4516-b438-296cf2c79be0"]}],"mendeley":{"formattedCitation":"(Muhammad, 2020)","plainTextFormattedCitation":"(Muhammad, 2020)","previouslyFormattedCitation":"(Muhammad 2020)"},"properties":{"noteIndex":0},"schema":"https://github.com/citation-style-language/schema/raw/master/csl-citation.json"}</w:instrText>
      </w:r>
      <w:r w:rsidR="00711DB5" w:rsidRPr="00001678">
        <w:rPr>
          <w:rFonts w:asciiTheme="majorBidi" w:eastAsia="Traditional Arabic" w:hAnsiTheme="majorBidi" w:cstheme="majorBidi"/>
          <w:sz w:val="24"/>
          <w:szCs w:val="24"/>
          <w:rtl/>
        </w:rPr>
        <w:fldChar w:fldCharType="separate"/>
      </w:r>
      <w:r w:rsidR="00C01AD7" w:rsidRPr="00C01AD7">
        <w:rPr>
          <w:rFonts w:asciiTheme="majorBidi" w:eastAsia="Traditional Arabic" w:hAnsiTheme="majorBidi" w:cstheme="majorBidi"/>
          <w:noProof/>
          <w:sz w:val="24"/>
          <w:szCs w:val="24"/>
        </w:rPr>
        <w:t>(Muhammad, 2020)</w:t>
      </w:r>
      <w:r w:rsidR="00711DB5" w:rsidRPr="00001678">
        <w:rPr>
          <w:rFonts w:asciiTheme="majorBidi" w:eastAsia="Traditional Arabic" w:hAnsiTheme="majorBidi" w:cstheme="majorBidi"/>
          <w:sz w:val="24"/>
          <w:szCs w:val="24"/>
          <w:rtl/>
        </w:rPr>
        <w:fldChar w:fldCharType="end"/>
      </w:r>
      <w:r w:rsidR="00001678" w:rsidRPr="009067CA">
        <w:rPr>
          <w:rFonts w:ascii="Traditional Arabic" w:eastAsia="Traditional Arabic" w:hAnsi="Traditional Arabic" w:cs="Traditional Arabic"/>
          <w:sz w:val="32"/>
          <w:szCs w:val="32"/>
          <w:rtl/>
        </w:rPr>
        <w:t>.</w:t>
      </w:r>
    </w:p>
    <w:p w14:paraId="70E738D4" w14:textId="71B77427" w:rsidR="001C1A9C" w:rsidRPr="00415CC3" w:rsidRDefault="00481F8C" w:rsidP="00932567">
      <w:pPr>
        <w:shd w:val="clear" w:color="auto" w:fill="FFFFFF"/>
        <w:tabs>
          <w:tab w:val="right" w:pos="5340"/>
        </w:tabs>
        <w:bidi/>
        <w:spacing w:after="15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hint="cs"/>
          <w:sz w:val="32"/>
          <w:szCs w:val="32"/>
          <w:rtl/>
        </w:rPr>
        <w:t xml:space="preserve">بناء مما سبق، </w:t>
      </w:r>
      <w:r w:rsidRPr="00481F8C">
        <w:rPr>
          <w:rFonts w:ascii="Traditional Arabic" w:eastAsia="Traditional Arabic" w:hAnsi="Traditional Arabic" w:cs="Traditional Arabic"/>
          <w:sz w:val="32"/>
          <w:szCs w:val="32"/>
          <w:rtl/>
        </w:rPr>
        <w:t>جاءت هذه الدر</w:t>
      </w:r>
      <w:r w:rsidR="006F1541">
        <w:rPr>
          <w:rFonts w:ascii="Traditional Arabic" w:eastAsia="Traditional Arabic" w:hAnsi="Traditional Arabic" w:cs="Traditional Arabic"/>
          <w:sz w:val="32"/>
          <w:szCs w:val="32"/>
          <w:rtl/>
        </w:rPr>
        <w:t>اسة بتسليط الضوء على تجربة المصرف الإسلامي الإندونيسي</w:t>
      </w:r>
      <w:r w:rsidRPr="00481F8C">
        <w:rPr>
          <w:rFonts w:ascii="Traditional Arabic" w:eastAsia="Traditional Arabic" w:hAnsi="Traditional Arabic" w:cs="Traditional Arabic"/>
          <w:sz w:val="32"/>
          <w:szCs w:val="32"/>
          <w:rtl/>
        </w:rPr>
        <w:t xml:space="preserve"> في تطبيق التمويل بالتقسيط ومدى تحقيق مقاصد الشريعة، وخصوصاً مقصد العدل والمساواة في حفظ المال؛ بقيام المصرف في دراسات الجدوى المقدمة من قِبَل العملاء قبل منح التمويل، ومت</w:t>
      </w:r>
      <w:r w:rsidR="009576A6">
        <w:rPr>
          <w:rFonts w:ascii="Traditional Arabic" w:eastAsia="Traditional Arabic" w:hAnsi="Traditional Arabic" w:cs="Traditional Arabic" w:hint="cs"/>
          <w:sz w:val="32"/>
          <w:szCs w:val="32"/>
          <w:rtl/>
        </w:rPr>
        <w:t>ا</w:t>
      </w:r>
      <w:r w:rsidRPr="00481F8C">
        <w:rPr>
          <w:rFonts w:ascii="Traditional Arabic" w:eastAsia="Traditional Arabic" w:hAnsi="Traditional Arabic" w:cs="Traditional Arabic"/>
          <w:sz w:val="32"/>
          <w:szCs w:val="32"/>
          <w:rtl/>
        </w:rPr>
        <w:t xml:space="preserve">بعتها في سداد الأقساط لتحقيق استرداد مبلغ </w:t>
      </w:r>
      <w:r w:rsidRPr="00415CC3">
        <w:rPr>
          <w:rFonts w:ascii="Traditional Arabic" w:eastAsia="Traditional Arabic" w:hAnsi="Traditional Arabic" w:cs="Traditional Arabic"/>
          <w:sz w:val="32"/>
          <w:szCs w:val="32"/>
          <w:rtl/>
        </w:rPr>
        <w:t>التمويل من العملاء</w:t>
      </w:r>
      <w:r w:rsidR="005C244C" w:rsidRPr="00415CC3">
        <w:rPr>
          <w:rFonts w:ascii="Traditional Arabic" w:eastAsia="Traditional Arabic" w:hAnsi="Traditional Arabic" w:cs="Traditional Arabic" w:hint="cs"/>
          <w:sz w:val="32"/>
          <w:szCs w:val="32"/>
          <w:rtl/>
        </w:rPr>
        <w:t>.</w:t>
      </w:r>
      <w:r w:rsidRPr="00415CC3">
        <w:rPr>
          <w:rFonts w:ascii="Traditional Arabic" w:eastAsia="Traditional Arabic" w:hAnsi="Traditional Arabic" w:cs="Traditional Arabic" w:hint="cs"/>
          <w:sz w:val="32"/>
          <w:szCs w:val="32"/>
          <w:rtl/>
        </w:rPr>
        <w:t xml:space="preserve"> نظرا </w:t>
      </w:r>
      <w:r w:rsidR="009576A6">
        <w:rPr>
          <w:rFonts w:ascii="Traditional Arabic" w:eastAsia="Traditional Arabic" w:hAnsi="Traditional Arabic" w:cs="Traditional Arabic" w:hint="cs"/>
          <w:sz w:val="32"/>
          <w:szCs w:val="32"/>
          <w:rtl/>
        </w:rPr>
        <w:t>ل</w:t>
      </w:r>
      <w:r w:rsidRPr="00415CC3">
        <w:rPr>
          <w:rFonts w:ascii="Traditional Arabic" w:eastAsia="Traditional Arabic" w:hAnsi="Traditional Arabic" w:cs="Traditional Arabic"/>
          <w:sz w:val="32"/>
          <w:szCs w:val="32"/>
          <w:rtl/>
        </w:rPr>
        <w:t xml:space="preserve">أهمية التقسيط، والتعامل به في التمويل المصرفي، ودوره كبديل لتحقيق غايات الشريعة الإسلامية ومقاصدها السامية الخاصة </w:t>
      </w:r>
      <w:r w:rsidR="009576A6">
        <w:rPr>
          <w:rFonts w:ascii="Traditional Arabic" w:eastAsia="Traditional Arabic" w:hAnsi="Traditional Arabic" w:cs="Traditional Arabic" w:hint="cs"/>
          <w:sz w:val="32"/>
          <w:szCs w:val="32"/>
          <w:rtl/>
        </w:rPr>
        <w:t xml:space="preserve">في </w:t>
      </w:r>
      <w:r w:rsidRPr="00415CC3">
        <w:rPr>
          <w:rFonts w:ascii="Traditional Arabic" w:eastAsia="Traditional Arabic" w:hAnsi="Traditional Arabic" w:cs="Traditional Arabic"/>
          <w:sz w:val="32"/>
          <w:szCs w:val="32"/>
          <w:rtl/>
        </w:rPr>
        <w:t>التصرفات والمعاملات المصرفية</w:t>
      </w:r>
      <w:r w:rsidRPr="00415CC3">
        <w:rPr>
          <w:rFonts w:ascii="Traditional Arabic" w:eastAsia="Traditional Arabic" w:hAnsi="Traditional Arabic" w:cs="Traditional Arabic" w:hint="cs"/>
          <w:sz w:val="32"/>
          <w:szCs w:val="32"/>
          <w:rtl/>
        </w:rPr>
        <w:t>.</w:t>
      </w:r>
    </w:p>
    <w:p w14:paraId="3CA822EB" w14:textId="7C22EE6B" w:rsidR="001D7B59" w:rsidRDefault="001D7B59" w:rsidP="00054B08">
      <w:pPr>
        <w:pBdr>
          <w:top w:val="nil"/>
          <w:left w:val="nil"/>
          <w:bottom w:val="nil"/>
          <w:right w:val="nil"/>
          <w:between w:val="nil"/>
        </w:pBdr>
        <w:bidi/>
        <w:spacing w:after="0" w:line="240" w:lineRule="auto"/>
        <w:jc w:val="both"/>
        <w:rPr>
          <w:rFonts w:ascii="Traditional Arabic" w:hAnsi="Traditional Arabic" w:cs="Traditional Arabic"/>
          <w:b/>
          <w:bCs/>
          <w:sz w:val="32"/>
          <w:szCs w:val="32"/>
          <w:rtl/>
        </w:rPr>
      </w:pPr>
      <w:bookmarkStart w:id="2" w:name="_heading=h.30j0zll" w:colFirst="0" w:colLast="0"/>
      <w:bookmarkEnd w:id="2"/>
      <w:r>
        <w:rPr>
          <w:rFonts w:ascii="Traditional Arabic" w:hAnsi="Traditional Arabic" w:cs="Traditional Arabic" w:hint="cs"/>
          <w:b/>
          <w:bCs/>
          <w:sz w:val="32"/>
          <w:szCs w:val="32"/>
          <w:rtl/>
        </w:rPr>
        <w:t>أسئلة البحث</w:t>
      </w:r>
    </w:p>
    <w:p w14:paraId="5565AB30" w14:textId="77777777" w:rsidR="001D7B59" w:rsidRPr="001D7B59" w:rsidRDefault="001D7B59" w:rsidP="001D7B59">
      <w:pPr>
        <w:bidi/>
        <w:spacing w:after="0" w:line="240" w:lineRule="auto"/>
        <w:jc w:val="both"/>
        <w:rPr>
          <w:rFonts w:cs="Traditional Arabic"/>
          <w:color w:val="000000"/>
          <w:sz w:val="32"/>
          <w:szCs w:val="32"/>
          <w:rtl/>
        </w:rPr>
      </w:pPr>
      <w:r w:rsidRPr="001D7B59">
        <w:rPr>
          <w:rFonts w:cs="Traditional Arabic"/>
          <w:color w:val="000000"/>
          <w:sz w:val="32"/>
          <w:szCs w:val="32"/>
          <w:rtl/>
        </w:rPr>
        <w:t>مما سبق بيانه عن مشكلة البحث فإن هذا البحث سيتولى الإجابة عن الأسئلة الآتية:</w:t>
      </w:r>
    </w:p>
    <w:p w14:paraId="386542B4" w14:textId="3D3F0DAE" w:rsidR="001D7B59" w:rsidRPr="001D7B59" w:rsidRDefault="001D7B59" w:rsidP="00130F2C">
      <w:pPr>
        <w:numPr>
          <w:ilvl w:val="0"/>
          <w:numId w:val="11"/>
        </w:numPr>
        <w:bidi/>
        <w:spacing w:after="0" w:line="240" w:lineRule="auto"/>
        <w:ind w:left="1248" w:hanging="709"/>
        <w:jc w:val="lowKashida"/>
        <w:rPr>
          <w:rFonts w:ascii="Traditional Arabic" w:hAnsi="Traditional Arabic" w:cs="Traditional Arabic"/>
          <w:sz w:val="32"/>
          <w:szCs w:val="32"/>
        </w:rPr>
      </w:pPr>
      <w:r w:rsidRPr="001D7B59">
        <w:rPr>
          <w:rFonts w:ascii="Traditional Arabic" w:hAnsi="Traditional Arabic" w:cs="Traditional Arabic"/>
          <w:sz w:val="32"/>
          <w:szCs w:val="32"/>
          <w:rtl/>
        </w:rPr>
        <w:t>ما أهمية التمويل بالتقسيط في ضوء مقاصد الشريعة في حفظ المال</w:t>
      </w:r>
      <w:r w:rsidR="00130F2C">
        <w:rPr>
          <w:rFonts w:ascii="Traditional Arabic" w:hAnsi="Traditional Arabic" w:cs="Traditional Arabic" w:hint="cs"/>
          <w:sz w:val="32"/>
          <w:szCs w:val="32"/>
          <w:rtl/>
        </w:rPr>
        <w:t>؟</w:t>
      </w:r>
      <w:r w:rsidRPr="001D7B59">
        <w:rPr>
          <w:rFonts w:ascii="Traditional Arabic" w:hAnsi="Traditional Arabic" w:cs="Traditional Arabic"/>
          <w:sz w:val="32"/>
          <w:szCs w:val="32"/>
          <w:rtl/>
        </w:rPr>
        <w:t xml:space="preserve"> </w:t>
      </w:r>
    </w:p>
    <w:p w14:paraId="1FBCCD4F" w14:textId="2663C039" w:rsidR="001D7B59" w:rsidRPr="001D7B59" w:rsidRDefault="001D7B59" w:rsidP="00806BB8">
      <w:pPr>
        <w:numPr>
          <w:ilvl w:val="0"/>
          <w:numId w:val="11"/>
        </w:numPr>
        <w:bidi/>
        <w:spacing w:after="0" w:line="240" w:lineRule="auto"/>
        <w:ind w:left="1248" w:hanging="709"/>
        <w:jc w:val="lowKashida"/>
        <w:rPr>
          <w:rFonts w:ascii="Traditional Arabic" w:hAnsi="Traditional Arabic" w:cs="Traditional Arabic"/>
          <w:sz w:val="32"/>
          <w:szCs w:val="32"/>
        </w:rPr>
      </w:pPr>
      <w:r w:rsidRPr="001D7B59">
        <w:rPr>
          <w:rFonts w:ascii="Traditional Arabic" w:hAnsi="Traditional Arabic" w:cs="Traditional Arabic"/>
          <w:sz w:val="32"/>
          <w:szCs w:val="32"/>
          <w:rtl/>
        </w:rPr>
        <w:t>كيف</w:t>
      </w:r>
      <w:r w:rsidR="00806BB8">
        <w:rPr>
          <w:rFonts w:ascii="Traditional Arabic" w:hAnsi="Traditional Arabic" w:cs="Traditional Arabic" w:hint="cs"/>
          <w:sz w:val="32"/>
          <w:szCs w:val="32"/>
          <w:rtl/>
        </w:rPr>
        <w:t>ية</w:t>
      </w:r>
      <w:r w:rsidRPr="001D7B59">
        <w:rPr>
          <w:rFonts w:ascii="Traditional Arabic" w:hAnsi="Traditional Arabic" w:cs="Traditional Arabic"/>
          <w:sz w:val="32"/>
          <w:szCs w:val="32"/>
          <w:rtl/>
        </w:rPr>
        <w:t xml:space="preserve"> تطبيقات</w:t>
      </w:r>
      <w:r>
        <w:rPr>
          <w:rFonts w:ascii="Traditional Arabic" w:hAnsi="Traditional Arabic" w:cs="Traditional Arabic"/>
          <w:sz w:val="32"/>
          <w:szCs w:val="32"/>
          <w:rtl/>
        </w:rPr>
        <w:t xml:space="preserve"> التمويل بالتقسيط في المصرف الإسلامي</w:t>
      </w:r>
      <w:r w:rsidRPr="001D7B59">
        <w:rPr>
          <w:rFonts w:ascii="Traditional Arabic" w:hAnsi="Traditional Arabic" w:cs="Traditional Arabic"/>
          <w:sz w:val="32"/>
          <w:szCs w:val="32"/>
          <w:rtl/>
        </w:rPr>
        <w:t xml:space="preserve"> الإندونيسي؟</w:t>
      </w:r>
    </w:p>
    <w:p w14:paraId="64326393" w14:textId="77777777" w:rsidR="001D7B59" w:rsidRPr="001D7B59" w:rsidRDefault="001D7B59" w:rsidP="001D7B59">
      <w:pPr>
        <w:pBdr>
          <w:top w:val="nil"/>
          <w:left w:val="nil"/>
          <w:bottom w:val="nil"/>
          <w:right w:val="nil"/>
          <w:between w:val="nil"/>
        </w:pBdr>
        <w:bidi/>
        <w:spacing w:after="0" w:line="240" w:lineRule="auto"/>
        <w:jc w:val="both"/>
        <w:rPr>
          <w:rFonts w:ascii="Traditional Arabic" w:hAnsi="Traditional Arabic" w:cs="Traditional Arabic"/>
          <w:b/>
          <w:bCs/>
          <w:sz w:val="32"/>
          <w:szCs w:val="32"/>
          <w:rtl/>
        </w:rPr>
      </w:pPr>
    </w:p>
    <w:p w14:paraId="7F2430A1" w14:textId="493C0AD4" w:rsidR="00655B3D" w:rsidRDefault="00655B3D" w:rsidP="002B5D46">
      <w:pPr>
        <w:pBdr>
          <w:top w:val="nil"/>
          <w:left w:val="nil"/>
          <w:bottom w:val="nil"/>
          <w:right w:val="nil"/>
          <w:between w:val="nil"/>
        </w:pBdr>
        <w:bidi/>
        <w:spacing w:after="0" w:line="240" w:lineRule="auto"/>
        <w:jc w:val="both"/>
        <w:rPr>
          <w:rFonts w:ascii="Traditional Arabic" w:hAnsi="Traditional Arabic" w:cs="Traditional Arabic"/>
          <w:b/>
          <w:bCs/>
          <w:sz w:val="32"/>
          <w:szCs w:val="32"/>
          <w:rtl/>
          <w:lang w:bidi="ar-OM"/>
        </w:rPr>
      </w:pPr>
      <w:r>
        <w:rPr>
          <w:rFonts w:ascii="Traditional Arabic" w:hAnsi="Traditional Arabic" w:cs="Traditional Arabic" w:hint="cs"/>
          <w:b/>
          <w:bCs/>
          <w:sz w:val="32"/>
          <w:szCs w:val="32"/>
          <w:rtl/>
          <w:lang w:bidi="ar-OM"/>
        </w:rPr>
        <w:t>أهداف البحث</w:t>
      </w:r>
    </w:p>
    <w:p w14:paraId="62E148CA" w14:textId="5B7C9AAA" w:rsidR="00655B3D" w:rsidRPr="00655B3D" w:rsidRDefault="00655B3D" w:rsidP="00655B3D">
      <w:pPr>
        <w:bidi/>
        <w:spacing w:after="0" w:line="240" w:lineRule="auto"/>
        <w:contextualSpacing/>
        <w:jc w:val="both"/>
        <w:rPr>
          <w:rFonts w:cs="Traditional Arabic"/>
          <w:color w:val="000000"/>
          <w:sz w:val="32"/>
          <w:szCs w:val="32"/>
          <w:rtl/>
        </w:rPr>
      </w:pPr>
      <w:r w:rsidRPr="00655B3D">
        <w:rPr>
          <w:rFonts w:cs="Traditional Arabic"/>
          <w:color w:val="000000"/>
          <w:sz w:val="32"/>
          <w:szCs w:val="32"/>
          <w:rtl/>
        </w:rPr>
        <w:t>تهدف هذه الدراسة إلى تحقيق الأهداف</w:t>
      </w:r>
      <w:r w:rsidR="00B7094E">
        <w:rPr>
          <w:rFonts w:cs="Traditional Arabic" w:hint="cs"/>
          <w:color w:val="000000"/>
          <w:sz w:val="32"/>
          <w:szCs w:val="32"/>
          <w:rtl/>
        </w:rPr>
        <w:t xml:space="preserve"> الآتية</w:t>
      </w:r>
      <w:r w:rsidRPr="00655B3D">
        <w:rPr>
          <w:rFonts w:cs="Traditional Arabic"/>
          <w:color w:val="000000"/>
          <w:sz w:val="32"/>
          <w:szCs w:val="32"/>
          <w:rtl/>
        </w:rPr>
        <w:t>:</w:t>
      </w:r>
    </w:p>
    <w:p w14:paraId="77B25E85" w14:textId="6424AB02" w:rsidR="00655B3D" w:rsidRPr="00655B3D" w:rsidRDefault="00655B3D" w:rsidP="00655B3D">
      <w:pPr>
        <w:pStyle w:val="ListParagraph"/>
        <w:numPr>
          <w:ilvl w:val="0"/>
          <w:numId w:val="12"/>
        </w:numPr>
        <w:autoSpaceDE w:val="0"/>
        <w:autoSpaceDN w:val="0"/>
        <w:bidi/>
        <w:adjustRightInd w:val="0"/>
        <w:ind w:left="1106" w:hanging="567"/>
        <w:jc w:val="lowKashida"/>
        <w:rPr>
          <w:rFonts w:ascii="Traditional Arabic" w:hAnsi="Traditional Arabic" w:cs="Traditional Arabic"/>
          <w:sz w:val="32"/>
          <w:szCs w:val="32"/>
        </w:rPr>
      </w:pPr>
      <w:r w:rsidRPr="00655B3D">
        <w:rPr>
          <w:rFonts w:ascii="Traditional Arabic" w:hAnsi="Traditional Arabic" w:cs="Traditional Arabic"/>
          <w:sz w:val="32"/>
          <w:szCs w:val="32"/>
          <w:rtl/>
        </w:rPr>
        <w:t>إبراز أهمية التمويل</w:t>
      </w:r>
      <w:r w:rsidR="00B7094E">
        <w:rPr>
          <w:rFonts w:ascii="Traditional Arabic" w:hAnsi="Traditional Arabic" w:cs="Traditional Arabic" w:hint="cs"/>
          <w:sz w:val="32"/>
          <w:szCs w:val="32"/>
          <w:rtl/>
        </w:rPr>
        <w:t xml:space="preserve"> المصرفي</w:t>
      </w:r>
      <w:r w:rsidRPr="00655B3D">
        <w:rPr>
          <w:rFonts w:ascii="Traditional Arabic" w:hAnsi="Traditional Arabic" w:cs="Traditional Arabic"/>
          <w:sz w:val="32"/>
          <w:szCs w:val="32"/>
          <w:rtl/>
        </w:rPr>
        <w:t xml:space="preserve"> بالتقسيط في ضوء مقاصد الشريعة في حفظ المال.</w:t>
      </w:r>
    </w:p>
    <w:p w14:paraId="10E11F29" w14:textId="36FCAB72" w:rsidR="00655B3D" w:rsidRPr="00655B3D" w:rsidRDefault="00A60AC9" w:rsidP="00655B3D">
      <w:pPr>
        <w:pStyle w:val="ListParagraph"/>
        <w:numPr>
          <w:ilvl w:val="0"/>
          <w:numId w:val="12"/>
        </w:numPr>
        <w:autoSpaceDE w:val="0"/>
        <w:autoSpaceDN w:val="0"/>
        <w:bidi/>
        <w:adjustRightInd w:val="0"/>
        <w:ind w:left="1106" w:hanging="567"/>
        <w:jc w:val="lowKashida"/>
        <w:rPr>
          <w:rFonts w:ascii="Traditional Arabic" w:hAnsi="Traditional Arabic" w:cs="Traditional Arabic"/>
          <w:sz w:val="32"/>
          <w:szCs w:val="32"/>
        </w:rPr>
      </w:pPr>
      <w:r>
        <w:rPr>
          <w:rFonts w:ascii="Traditional Arabic" w:hAnsi="Traditional Arabic" w:cs="Traditional Arabic" w:hint="cs"/>
          <w:sz w:val="32"/>
          <w:szCs w:val="32"/>
          <w:rtl/>
        </w:rPr>
        <w:t xml:space="preserve"> بيان صور </w:t>
      </w:r>
      <w:r w:rsidR="00655B3D" w:rsidRPr="00655B3D">
        <w:rPr>
          <w:rFonts w:ascii="Traditional Arabic" w:hAnsi="Traditional Arabic" w:cs="Traditional Arabic"/>
          <w:sz w:val="32"/>
          <w:szCs w:val="32"/>
          <w:rtl/>
        </w:rPr>
        <w:t>تطبيقات</w:t>
      </w:r>
      <w:r w:rsidR="00655B3D">
        <w:rPr>
          <w:rFonts w:ascii="Traditional Arabic" w:hAnsi="Traditional Arabic" w:cs="Traditional Arabic"/>
          <w:sz w:val="32"/>
          <w:szCs w:val="32"/>
          <w:rtl/>
        </w:rPr>
        <w:t xml:space="preserve"> التمويل بالتقسيط في المصرف الإسلامي</w:t>
      </w:r>
      <w:r w:rsidR="00655B3D" w:rsidRPr="00655B3D">
        <w:rPr>
          <w:rFonts w:ascii="Traditional Arabic" w:hAnsi="Traditional Arabic" w:cs="Traditional Arabic"/>
          <w:sz w:val="32"/>
          <w:szCs w:val="32"/>
          <w:rtl/>
        </w:rPr>
        <w:t xml:space="preserve"> الإندونيسي.</w:t>
      </w:r>
    </w:p>
    <w:p w14:paraId="6D25B3A7" w14:textId="77777777" w:rsidR="00682607" w:rsidRDefault="00682607" w:rsidP="00964B48">
      <w:pPr>
        <w:pBdr>
          <w:top w:val="nil"/>
          <w:left w:val="nil"/>
          <w:bottom w:val="nil"/>
          <w:right w:val="nil"/>
          <w:between w:val="nil"/>
        </w:pBdr>
        <w:tabs>
          <w:tab w:val="right" w:pos="9026"/>
        </w:tabs>
        <w:bidi/>
        <w:spacing w:after="0" w:line="240" w:lineRule="auto"/>
        <w:jc w:val="both"/>
        <w:rPr>
          <w:rFonts w:ascii="Traditional Arabic" w:hAnsi="Traditional Arabic" w:cs="Traditional Arabic"/>
          <w:b/>
          <w:bCs/>
          <w:sz w:val="32"/>
          <w:szCs w:val="32"/>
          <w:rtl/>
          <w:lang w:bidi="ar-OM"/>
        </w:rPr>
      </w:pPr>
    </w:p>
    <w:p w14:paraId="15A64855" w14:textId="77777777" w:rsidR="003756BF" w:rsidRDefault="003756BF" w:rsidP="00682607">
      <w:pPr>
        <w:pBdr>
          <w:top w:val="nil"/>
          <w:left w:val="nil"/>
          <w:bottom w:val="nil"/>
          <w:right w:val="nil"/>
          <w:between w:val="nil"/>
        </w:pBdr>
        <w:tabs>
          <w:tab w:val="right" w:pos="9026"/>
        </w:tabs>
        <w:bidi/>
        <w:spacing w:after="0" w:line="240" w:lineRule="auto"/>
        <w:jc w:val="both"/>
        <w:rPr>
          <w:rFonts w:ascii="Traditional Arabic" w:hAnsi="Traditional Arabic" w:cs="Traditional Arabic"/>
          <w:b/>
          <w:bCs/>
          <w:sz w:val="32"/>
          <w:szCs w:val="32"/>
          <w:rtl/>
          <w:lang w:bidi="ar-OM"/>
        </w:rPr>
      </w:pPr>
    </w:p>
    <w:p w14:paraId="2731A1DF" w14:textId="77777777" w:rsidR="003756BF" w:rsidRDefault="003756BF" w:rsidP="003756BF">
      <w:pPr>
        <w:pBdr>
          <w:top w:val="nil"/>
          <w:left w:val="nil"/>
          <w:bottom w:val="nil"/>
          <w:right w:val="nil"/>
          <w:between w:val="nil"/>
        </w:pBdr>
        <w:tabs>
          <w:tab w:val="right" w:pos="9026"/>
        </w:tabs>
        <w:bidi/>
        <w:spacing w:after="0" w:line="240" w:lineRule="auto"/>
        <w:jc w:val="both"/>
        <w:rPr>
          <w:rFonts w:ascii="Traditional Arabic" w:hAnsi="Traditional Arabic" w:cs="Traditional Arabic"/>
          <w:b/>
          <w:bCs/>
          <w:sz w:val="32"/>
          <w:szCs w:val="32"/>
          <w:rtl/>
          <w:lang w:bidi="ar-OM"/>
        </w:rPr>
      </w:pPr>
    </w:p>
    <w:p w14:paraId="6AE62375" w14:textId="314CB9A4" w:rsidR="007A79D6" w:rsidRPr="00415CC3" w:rsidRDefault="007A79D6" w:rsidP="003756BF">
      <w:pPr>
        <w:pBdr>
          <w:top w:val="nil"/>
          <w:left w:val="nil"/>
          <w:bottom w:val="nil"/>
          <w:right w:val="nil"/>
          <w:between w:val="nil"/>
        </w:pBdr>
        <w:tabs>
          <w:tab w:val="right" w:pos="9026"/>
        </w:tabs>
        <w:bidi/>
        <w:spacing w:after="0" w:line="240" w:lineRule="auto"/>
        <w:jc w:val="both"/>
        <w:rPr>
          <w:rFonts w:ascii="Traditional Arabic" w:hAnsi="Traditional Arabic" w:cs="Traditional Arabic"/>
          <w:b/>
          <w:bCs/>
          <w:sz w:val="32"/>
          <w:szCs w:val="32"/>
          <w:rtl/>
          <w:lang w:bidi="ar-OM"/>
        </w:rPr>
      </w:pPr>
      <w:r w:rsidRPr="00415CC3">
        <w:rPr>
          <w:rFonts w:ascii="Traditional Arabic" w:hAnsi="Traditional Arabic" w:cs="Traditional Arabic" w:hint="cs"/>
          <w:b/>
          <w:bCs/>
          <w:sz w:val="32"/>
          <w:szCs w:val="32"/>
          <w:rtl/>
          <w:lang w:bidi="ar-OM"/>
        </w:rPr>
        <w:lastRenderedPageBreak/>
        <w:t>تعريف التمويل بالتقسيط</w:t>
      </w:r>
      <w:r w:rsidR="00682607">
        <w:rPr>
          <w:rFonts w:ascii="Traditional Arabic" w:hAnsi="Traditional Arabic" w:cs="Traditional Arabic" w:hint="cs"/>
          <w:b/>
          <w:bCs/>
          <w:sz w:val="32"/>
          <w:szCs w:val="32"/>
          <w:rtl/>
          <w:lang w:bidi="ar-OM"/>
        </w:rPr>
        <w:t xml:space="preserve"> </w:t>
      </w:r>
    </w:p>
    <w:p w14:paraId="76A05406" w14:textId="3F1B8CC4" w:rsidR="007A79D6" w:rsidRDefault="007A79D6" w:rsidP="00D04D91">
      <w:pPr>
        <w:pBdr>
          <w:top w:val="nil"/>
          <w:left w:val="nil"/>
          <w:bottom w:val="nil"/>
          <w:right w:val="nil"/>
          <w:between w:val="nil"/>
        </w:pBdr>
        <w:bidi/>
        <w:spacing w:after="0" w:line="240" w:lineRule="auto"/>
        <w:jc w:val="both"/>
        <w:rPr>
          <w:rFonts w:ascii="Traditional Arabic" w:eastAsia="Times New Roman" w:hAnsi="Traditional Arabic" w:cs="Traditional Arabic"/>
          <w:b/>
          <w:color w:val="000000"/>
          <w:sz w:val="32"/>
          <w:szCs w:val="32"/>
          <w:rtl/>
        </w:rPr>
      </w:pPr>
      <w:r w:rsidRPr="00415CC3">
        <w:rPr>
          <w:rFonts w:ascii="Traditional Arabic" w:eastAsia="Times New Roman" w:hAnsi="Traditional Arabic" w:cs="Traditional Arabic"/>
          <w:b/>
          <w:color w:val="000000"/>
          <w:sz w:val="32"/>
          <w:szCs w:val="32"/>
          <w:rtl/>
          <w:lang w:bidi="ar-OM"/>
        </w:rPr>
        <w:t xml:space="preserve">إن مصطلح التمويل بالتقسيط لم </w:t>
      </w:r>
      <w:r w:rsidR="00467161">
        <w:rPr>
          <w:rFonts w:ascii="Traditional Arabic" w:eastAsia="Times New Roman" w:hAnsi="Traditional Arabic" w:cs="Traditional Arabic" w:hint="cs"/>
          <w:b/>
          <w:color w:val="000000"/>
          <w:sz w:val="32"/>
          <w:szCs w:val="32"/>
          <w:rtl/>
          <w:lang w:bidi="ar-OM"/>
        </w:rPr>
        <w:t>يذكر</w:t>
      </w:r>
      <w:r w:rsidR="00467161" w:rsidRPr="00415CC3">
        <w:rPr>
          <w:rFonts w:ascii="Traditional Arabic" w:eastAsia="Times New Roman" w:hAnsi="Traditional Arabic" w:cs="Traditional Arabic"/>
          <w:b/>
          <w:color w:val="000000"/>
          <w:sz w:val="32"/>
          <w:szCs w:val="32"/>
          <w:rtl/>
          <w:lang w:bidi="ar-OM"/>
        </w:rPr>
        <w:t xml:space="preserve"> </w:t>
      </w:r>
      <w:r w:rsidRPr="00415CC3">
        <w:rPr>
          <w:rFonts w:ascii="Traditional Arabic" w:eastAsia="Times New Roman" w:hAnsi="Traditional Arabic" w:cs="Traditional Arabic"/>
          <w:b/>
          <w:color w:val="000000"/>
          <w:sz w:val="32"/>
          <w:szCs w:val="32"/>
          <w:rtl/>
          <w:lang w:bidi="ar-OM"/>
        </w:rPr>
        <w:t>في كتب الفقهاء القدام</w:t>
      </w:r>
      <w:r w:rsidR="00F63843">
        <w:rPr>
          <w:rFonts w:ascii="Traditional Arabic" w:eastAsia="Times New Roman" w:hAnsi="Traditional Arabic" w:cs="Traditional Arabic" w:hint="cs"/>
          <w:b/>
          <w:color w:val="000000"/>
          <w:sz w:val="32"/>
          <w:szCs w:val="32"/>
          <w:rtl/>
          <w:lang w:bidi="ar-OM"/>
        </w:rPr>
        <w:t>ى</w:t>
      </w:r>
      <w:r w:rsidRPr="00415CC3">
        <w:rPr>
          <w:rFonts w:ascii="Traditional Arabic" w:eastAsia="Times New Roman" w:hAnsi="Traditional Arabic" w:cs="Traditional Arabic"/>
          <w:b/>
          <w:color w:val="000000"/>
          <w:sz w:val="32"/>
          <w:szCs w:val="32"/>
          <w:rtl/>
          <w:lang w:bidi="ar-OM"/>
        </w:rPr>
        <w:t xml:space="preserve"> والمحدثين من حيث أنه نوع من أنواع </w:t>
      </w:r>
      <w:r w:rsidR="00F63843">
        <w:rPr>
          <w:rFonts w:ascii="Traditional Arabic" w:eastAsia="Times New Roman" w:hAnsi="Traditional Arabic" w:cs="Traditional Arabic" w:hint="cs"/>
          <w:b/>
          <w:color w:val="000000"/>
          <w:sz w:val="32"/>
          <w:szCs w:val="32"/>
          <w:rtl/>
          <w:lang w:bidi="ar-OM"/>
        </w:rPr>
        <w:t>الأساليب</w:t>
      </w:r>
      <w:r w:rsidR="00F63843" w:rsidRPr="00415CC3">
        <w:rPr>
          <w:rFonts w:ascii="Traditional Arabic" w:eastAsia="Times New Roman" w:hAnsi="Traditional Arabic" w:cs="Traditional Arabic"/>
          <w:b/>
          <w:color w:val="000000"/>
          <w:sz w:val="32"/>
          <w:szCs w:val="32"/>
          <w:rtl/>
          <w:lang w:bidi="ar-OM"/>
        </w:rPr>
        <w:t xml:space="preserve"> </w:t>
      </w:r>
      <w:r w:rsidRPr="00415CC3">
        <w:rPr>
          <w:rFonts w:ascii="Traditional Arabic" w:eastAsia="Times New Roman" w:hAnsi="Traditional Arabic" w:cs="Traditional Arabic"/>
          <w:b/>
          <w:color w:val="000000"/>
          <w:sz w:val="32"/>
          <w:szCs w:val="32"/>
          <w:rtl/>
          <w:lang w:bidi="ar-OM"/>
        </w:rPr>
        <w:t xml:space="preserve">التمويلية المصرفية، فالحديث كان دائماً على البيع بالتقسيط أو الآجل. لذلك نجد أن الفقهاء </w:t>
      </w:r>
      <w:r w:rsidR="00D04D91" w:rsidRPr="00415CC3">
        <w:rPr>
          <w:rFonts w:ascii="Traditional Arabic" w:eastAsia="Times New Roman" w:hAnsi="Traditional Arabic" w:cs="Traditional Arabic"/>
          <w:b/>
          <w:color w:val="000000"/>
          <w:sz w:val="32"/>
          <w:szCs w:val="32"/>
          <w:rtl/>
          <w:lang w:bidi="ar-OM"/>
        </w:rPr>
        <w:t>القدام</w:t>
      </w:r>
      <w:r w:rsidR="00D04D91">
        <w:rPr>
          <w:rFonts w:ascii="Traditional Arabic" w:eastAsia="Times New Roman" w:hAnsi="Traditional Arabic" w:cs="Traditional Arabic" w:hint="cs"/>
          <w:b/>
          <w:color w:val="000000"/>
          <w:sz w:val="32"/>
          <w:szCs w:val="32"/>
          <w:rtl/>
          <w:lang w:bidi="ar-OM"/>
        </w:rPr>
        <w:t>ى</w:t>
      </w:r>
      <w:r w:rsidR="00D04D91" w:rsidRPr="00415CC3">
        <w:rPr>
          <w:rFonts w:ascii="Traditional Arabic" w:eastAsia="Times New Roman" w:hAnsi="Traditional Arabic" w:cs="Traditional Arabic"/>
          <w:b/>
          <w:color w:val="000000"/>
          <w:sz w:val="32"/>
          <w:szCs w:val="32"/>
          <w:rtl/>
          <w:lang w:bidi="ar-OM"/>
        </w:rPr>
        <w:t xml:space="preserve"> </w:t>
      </w:r>
      <w:r w:rsidRPr="00415CC3">
        <w:rPr>
          <w:rFonts w:ascii="Traditional Arabic" w:eastAsia="Times New Roman" w:hAnsi="Traditional Arabic" w:cs="Traditional Arabic"/>
          <w:b/>
          <w:color w:val="000000"/>
          <w:sz w:val="32"/>
          <w:szCs w:val="32"/>
          <w:rtl/>
          <w:lang w:bidi="ar-OM"/>
        </w:rPr>
        <w:t>استعملوا لفظ القسط، ومصطلح تقسيط الثمن في بعض مسائل البيوع، وذلك يدل على البيع الذي يُباع فيه السلعة بثمن</w:t>
      </w:r>
      <w:r w:rsidRPr="007A79D6">
        <w:rPr>
          <w:rFonts w:ascii="Traditional Arabic" w:eastAsia="Times New Roman" w:hAnsi="Traditional Arabic" w:cs="Traditional Arabic"/>
          <w:b/>
          <w:color w:val="000000"/>
          <w:sz w:val="32"/>
          <w:szCs w:val="32"/>
          <w:rtl/>
          <w:lang w:bidi="ar-OM"/>
        </w:rPr>
        <w:t xml:space="preserve"> مؤجل كله أو بعضه، وعلى أن يكون تسديد الثمن على أقساط معلومة، وأجل معلوم، ويكون السعر أعلى من السعر الحالي</w:t>
      </w:r>
      <w:r w:rsidR="007177E9" w:rsidRPr="007177E9">
        <w:rPr>
          <w:rFonts w:asciiTheme="majorBidi" w:eastAsia="Times New Roman" w:hAnsiTheme="majorBidi" w:cstheme="majorBidi"/>
          <w:b/>
          <w:color w:val="000000"/>
          <w:sz w:val="24"/>
          <w:szCs w:val="24"/>
          <w:rtl/>
          <w:lang w:bidi="ar-OM"/>
        </w:rPr>
        <w:fldChar w:fldCharType="begin" w:fldLock="1"/>
      </w:r>
      <w:r w:rsidR="00C01AD7">
        <w:rPr>
          <w:rFonts w:asciiTheme="majorBidi" w:eastAsia="Times New Roman" w:hAnsiTheme="majorBidi" w:cstheme="majorBidi"/>
          <w:b/>
          <w:color w:val="000000"/>
          <w:sz w:val="24"/>
          <w:szCs w:val="24"/>
          <w:lang w:bidi="ar-OM"/>
        </w:rPr>
        <w:instrText>ADDIN CSL_CITATION {"citationItems":[{"id":"ITEM-1","itemData":{"author":[{"dropping-particle":"","family":"Al-Ibrahim","given":"Muhammad A’qlah","non-dropping-particle":"","parse-names":false,"suffix":""}],"id":"ITEM-1","issued":{"date-parts":[["1987"]]},"publisher":"Maktabah al-Risalah","publisher-place":"Al-urdun","title":"Hukmu Ba’i at-Taqsith fi al-Syariah wa al-Qanun","type":"book"},"uris":["http://www.mendeley.com/documents/?uuid=02779c45-809a-4d69-8e89-61524dcd7671"]},{"id":"ITEM-2","itemData":{"author":[{"dropping-particle":"","family":"Muqorobin &amp; Fachreza","given":"Ahmad Muharrik Firagara","non-dropping-particle":"","parse-names":false,"suffix":""}],"container-title":"Proceeding Annual Confrerence for Muslim Scholars","id":"ITEM-2","issue":"April","issued":{"date-parts":[["2018"]]},"page":"383-392","title":"Model jual beli angsuran di perbankan syariah","type":"article-journal"},"uris":["http://www.mendeley.com/documents/?uuid=162d4407-0642-4456-a2ef-0890364998d4"]}],"mendeley":{"formattedCitation":"(Al-Ibrahim, 1987; Muqorobin &amp; Fachreza, 2018)","manualFormatting":"(Al-Ibrahim, 1987; Muqorobin and Fachreza, 2018)","plainTextFormattedCitation":"(Al-Ibrahim, 1987; Muqorobin &amp; Fachreza, 2018)","previouslyFormattedCitation":"(Al-Ibrahim 1987; Muqorobin &amp; Fachreza 2018)"},"properties":{"noteIndex":0},"schema":"https://github.com/citation-style-language/schema/raw/master/csl-citation.json"}</w:instrText>
      </w:r>
      <w:r w:rsidR="007177E9" w:rsidRPr="007177E9">
        <w:rPr>
          <w:rFonts w:asciiTheme="majorBidi" w:eastAsia="Times New Roman" w:hAnsiTheme="majorBidi" w:cstheme="majorBidi"/>
          <w:b/>
          <w:color w:val="000000"/>
          <w:sz w:val="24"/>
          <w:szCs w:val="24"/>
          <w:rtl/>
          <w:lang w:bidi="ar-OM"/>
        </w:rPr>
        <w:fldChar w:fldCharType="separate"/>
      </w:r>
      <w:r w:rsidR="007177E9" w:rsidRPr="007177E9">
        <w:rPr>
          <w:rFonts w:asciiTheme="majorBidi" w:eastAsia="Times New Roman" w:hAnsiTheme="majorBidi" w:cstheme="majorBidi"/>
          <w:noProof/>
          <w:color w:val="000000"/>
          <w:sz w:val="24"/>
          <w:szCs w:val="24"/>
          <w:lang w:bidi="ar-OM"/>
        </w:rPr>
        <w:t xml:space="preserve">(Al-Ibrahim, 1987; Muqorobin </w:t>
      </w:r>
      <w:r w:rsidR="0087004D">
        <w:rPr>
          <w:rFonts w:asciiTheme="majorBidi" w:eastAsia="Times New Roman" w:hAnsiTheme="majorBidi" w:cstheme="majorBidi"/>
          <w:noProof/>
          <w:color w:val="000000"/>
          <w:sz w:val="24"/>
          <w:szCs w:val="24"/>
          <w:lang w:bidi="ar-OM"/>
        </w:rPr>
        <w:t>and</w:t>
      </w:r>
      <w:r w:rsidR="007177E9" w:rsidRPr="007177E9">
        <w:rPr>
          <w:rFonts w:asciiTheme="majorBidi" w:eastAsia="Times New Roman" w:hAnsiTheme="majorBidi" w:cstheme="majorBidi"/>
          <w:noProof/>
          <w:color w:val="000000"/>
          <w:sz w:val="24"/>
          <w:szCs w:val="24"/>
          <w:lang w:bidi="ar-OM"/>
        </w:rPr>
        <w:t xml:space="preserve"> Fachreza, 2018)</w:t>
      </w:r>
      <w:r w:rsidR="007177E9" w:rsidRPr="007177E9">
        <w:rPr>
          <w:rFonts w:asciiTheme="majorBidi" w:eastAsia="Times New Roman" w:hAnsiTheme="majorBidi" w:cstheme="majorBidi"/>
          <w:b/>
          <w:color w:val="000000"/>
          <w:sz w:val="24"/>
          <w:szCs w:val="24"/>
          <w:rtl/>
          <w:lang w:bidi="ar-OM"/>
        </w:rPr>
        <w:fldChar w:fldCharType="end"/>
      </w:r>
      <w:r w:rsidRPr="007A79D6">
        <w:rPr>
          <w:rFonts w:ascii="Traditional Arabic" w:eastAsia="Times New Roman" w:hAnsi="Traditional Arabic" w:cs="Traditional Arabic"/>
          <w:b/>
          <w:color w:val="000000"/>
          <w:sz w:val="32"/>
          <w:szCs w:val="32"/>
          <w:rtl/>
          <w:lang w:bidi="ar-OM"/>
        </w:rPr>
        <w:t>.</w:t>
      </w:r>
    </w:p>
    <w:p w14:paraId="1E504F56" w14:textId="54D11996" w:rsidR="00731DEA" w:rsidRDefault="00B7152C" w:rsidP="00BB32BD">
      <w:pPr>
        <w:bidi/>
        <w:spacing w:after="0" w:line="240" w:lineRule="auto"/>
        <w:contextualSpacing/>
        <w:jc w:val="both"/>
        <w:rPr>
          <w:rFonts w:ascii="Traditional Arabic" w:hAnsi="Traditional Arabic" w:cs="Traditional Arabic"/>
          <w:sz w:val="32"/>
          <w:szCs w:val="32"/>
          <w:rtl/>
          <w:lang w:bidi="ar-OM"/>
        </w:rPr>
      </w:pPr>
      <w:r>
        <w:rPr>
          <w:rFonts w:ascii="Traditional Arabic" w:hAnsi="Traditional Arabic" w:cs="Traditional Arabic" w:hint="cs"/>
          <w:sz w:val="32"/>
          <w:szCs w:val="32"/>
          <w:rtl/>
          <w:lang w:bidi="ar-OM"/>
        </w:rPr>
        <w:t>وسنعرض</w:t>
      </w:r>
      <w:r w:rsidRPr="00731DEA">
        <w:rPr>
          <w:rFonts w:ascii="Traditional Arabic" w:hAnsi="Traditional Arabic" w:cs="Traditional Arabic" w:hint="cs"/>
          <w:sz w:val="32"/>
          <w:szCs w:val="32"/>
          <w:rtl/>
          <w:lang w:bidi="ar-OM"/>
        </w:rPr>
        <w:t xml:space="preserve"> </w:t>
      </w:r>
      <w:r w:rsidR="00731DEA" w:rsidRPr="00731DEA">
        <w:rPr>
          <w:rFonts w:ascii="Traditional Arabic" w:hAnsi="Traditional Arabic" w:cs="Traditional Arabic" w:hint="cs"/>
          <w:sz w:val="32"/>
          <w:szCs w:val="32"/>
          <w:rtl/>
          <w:lang w:bidi="ar-OM"/>
        </w:rPr>
        <w:t xml:space="preserve">بعض </w:t>
      </w:r>
      <w:r>
        <w:rPr>
          <w:rFonts w:ascii="Traditional Arabic" w:hAnsi="Traditional Arabic" w:cs="Traditional Arabic" w:hint="cs"/>
          <w:sz w:val="32"/>
          <w:szCs w:val="32"/>
          <w:rtl/>
          <w:lang w:bidi="ar-OM"/>
        </w:rPr>
        <w:t>التعاريف</w:t>
      </w:r>
      <w:r w:rsidRPr="00731DEA">
        <w:rPr>
          <w:rFonts w:ascii="Traditional Arabic" w:hAnsi="Traditional Arabic" w:cs="Traditional Arabic" w:hint="cs"/>
          <w:sz w:val="32"/>
          <w:szCs w:val="32"/>
          <w:rtl/>
          <w:lang w:bidi="ar-OM"/>
        </w:rPr>
        <w:t xml:space="preserve"> </w:t>
      </w:r>
      <w:r w:rsidR="009A233E">
        <w:rPr>
          <w:rFonts w:ascii="Traditional Arabic" w:hAnsi="Traditional Arabic" w:cs="Traditional Arabic" w:hint="cs"/>
          <w:sz w:val="32"/>
          <w:szCs w:val="32"/>
          <w:rtl/>
          <w:lang w:bidi="ar-OM"/>
        </w:rPr>
        <w:t>عند العلماء المعاصر</w:t>
      </w:r>
      <w:r>
        <w:rPr>
          <w:rFonts w:ascii="Traditional Arabic" w:hAnsi="Traditional Arabic" w:cs="Traditional Arabic" w:hint="cs"/>
          <w:sz w:val="32"/>
          <w:szCs w:val="32"/>
          <w:rtl/>
          <w:lang w:bidi="ar-OM"/>
        </w:rPr>
        <w:t>ين</w:t>
      </w:r>
      <w:r w:rsidR="009A233E">
        <w:rPr>
          <w:rFonts w:ascii="Traditional Arabic" w:hAnsi="Traditional Arabic" w:cs="Traditional Arabic" w:hint="cs"/>
          <w:sz w:val="32"/>
          <w:szCs w:val="32"/>
          <w:rtl/>
          <w:lang w:bidi="ar-OM"/>
        </w:rPr>
        <w:t xml:space="preserve"> </w:t>
      </w:r>
      <w:r w:rsidR="00BB32BD">
        <w:rPr>
          <w:rFonts w:ascii="Traditional Arabic" w:hAnsi="Traditional Arabic" w:cs="Traditional Arabic" w:hint="cs"/>
          <w:sz w:val="32"/>
          <w:szCs w:val="32"/>
          <w:rtl/>
          <w:lang w:bidi="ar-OM"/>
        </w:rPr>
        <w:t>ل</w:t>
      </w:r>
      <w:r w:rsidR="009A233E">
        <w:rPr>
          <w:rFonts w:ascii="Traditional Arabic" w:hAnsi="Traditional Arabic" w:cs="Traditional Arabic" w:hint="cs"/>
          <w:sz w:val="32"/>
          <w:szCs w:val="32"/>
          <w:rtl/>
          <w:lang w:bidi="ar-OM"/>
        </w:rPr>
        <w:t>مصطلح التقسيط</w:t>
      </w:r>
      <w:r w:rsidR="00731DEA" w:rsidRPr="00731DEA">
        <w:rPr>
          <w:rFonts w:ascii="Traditional Arabic" w:hAnsi="Traditional Arabic" w:cs="Traditional Arabic" w:hint="cs"/>
          <w:sz w:val="32"/>
          <w:szCs w:val="32"/>
          <w:rtl/>
          <w:lang w:bidi="ar-OM"/>
        </w:rPr>
        <w:t>، مع كونه بيع التقسيط</w:t>
      </w:r>
      <w:r w:rsidR="009A233E">
        <w:rPr>
          <w:rFonts w:ascii="Traditional Arabic" w:hAnsi="Traditional Arabic" w:cs="Traditional Arabic" w:hint="cs"/>
          <w:sz w:val="32"/>
          <w:szCs w:val="32"/>
          <w:rtl/>
          <w:lang w:bidi="ar-OM"/>
        </w:rPr>
        <w:t>،</w:t>
      </w:r>
      <w:r w:rsidR="00731DEA">
        <w:rPr>
          <w:rFonts w:ascii="Traditional Arabic" w:hAnsi="Traditional Arabic" w:cs="Traditional Arabic" w:hint="cs"/>
          <w:sz w:val="32"/>
          <w:szCs w:val="32"/>
          <w:rtl/>
          <w:lang w:bidi="ar-OM"/>
        </w:rPr>
        <w:t xml:space="preserve"> وذلك فيما يلي:</w:t>
      </w:r>
    </w:p>
    <w:p w14:paraId="046AD849" w14:textId="41A099EC" w:rsidR="009A233E" w:rsidRDefault="009A233E" w:rsidP="00E94D5B">
      <w:pPr>
        <w:pStyle w:val="ListParagraph"/>
        <w:numPr>
          <w:ilvl w:val="0"/>
          <w:numId w:val="1"/>
        </w:numPr>
        <w:bidi/>
        <w:contextualSpacing/>
        <w:jc w:val="both"/>
        <w:rPr>
          <w:rFonts w:ascii="Traditional Arabic" w:hAnsi="Traditional Arabic" w:cs="Traditional Arabic"/>
          <w:sz w:val="32"/>
          <w:szCs w:val="32"/>
          <w:lang w:bidi="ar-OM"/>
        </w:rPr>
      </w:pPr>
      <w:r w:rsidRPr="009A233E">
        <w:rPr>
          <w:rFonts w:ascii="Traditional Arabic" w:hAnsi="Traditional Arabic" w:cs="Traditional Arabic"/>
          <w:sz w:val="32"/>
          <w:szCs w:val="32"/>
          <w:rtl/>
          <w:lang w:bidi="ar-OM"/>
        </w:rPr>
        <w:t>كما ذكر سليمان التركي، أن التقسيط في الاصطلاح هو "تأجيل أداء الدين مفرق</w:t>
      </w:r>
      <w:r w:rsidRPr="009A233E">
        <w:rPr>
          <w:rFonts w:ascii="Traditional Arabic" w:hAnsi="Traditional Arabic" w:cs="Traditional Arabic" w:hint="cs"/>
          <w:sz w:val="32"/>
          <w:szCs w:val="32"/>
          <w:rtl/>
          <w:lang w:bidi="ar-OM"/>
        </w:rPr>
        <w:t xml:space="preserve">ا </w:t>
      </w:r>
      <w:r w:rsidRPr="009A233E">
        <w:rPr>
          <w:rFonts w:ascii="Traditional Arabic" w:hAnsi="Traditional Arabic" w:cs="Traditional Arabic"/>
          <w:sz w:val="32"/>
          <w:szCs w:val="32"/>
          <w:rtl/>
          <w:lang w:bidi="ar-OM"/>
        </w:rPr>
        <w:t>إلى</w:t>
      </w:r>
      <w:r w:rsidRPr="009A233E">
        <w:rPr>
          <w:rFonts w:ascii="Traditional Arabic" w:hAnsi="Traditional Arabic" w:cs="Traditional Arabic" w:hint="cs"/>
          <w:sz w:val="32"/>
          <w:szCs w:val="32"/>
          <w:rtl/>
          <w:lang w:bidi="ar-OM"/>
        </w:rPr>
        <w:t xml:space="preserve"> </w:t>
      </w:r>
      <w:r w:rsidRPr="009A233E">
        <w:rPr>
          <w:rFonts w:ascii="Traditional Arabic" w:hAnsi="Traditional Arabic" w:cs="Traditional Arabic"/>
          <w:sz w:val="32"/>
          <w:szCs w:val="32"/>
          <w:rtl/>
          <w:lang w:bidi="ar-OM"/>
        </w:rPr>
        <w:t>أوقات متعددة معلومة</w:t>
      </w:r>
      <w:r w:rsidRPr="009A233E">
        <w:rPr>
          <w:rFonts w:ascii="Traditional Arabic" w:hAnsi="Traditional Arabic" w:cs="Traditional Arabic" w:hint="cs"/>
          <w:sz w:val="32"/>
          <w:szCs w:val="32"/>
          <w:rtl/>
          <w:lang w:bidi="ar-OM"/>
        </w:rPr>
        <w:t>.</w:t>
      </w:r>
      <w:r w:rsidRPr="009A233E">
        <w:rPr>
          <w:rFonts w:ascii="Traditional Arabic" w:hAnsi="Traditional Arabic" w:cs="Traditional Arabic"/>
          <w:sz w:val="32"/>
          <w:szCs w:val="32"/>
          <w:rtl/>
          <w:lang w:bidi="ar-OM"/>
        </w:rPr>
        <w:t xml:space="preserve"> ويمكن القول بأن بيع التقسيط هو: </w:t>
      </w:r>
      <w:r w:rsidRPr="009A233E">
        <w:rPr>
          <w:rFonts w:ascii="Traditional Arabic" w:hAnsi="Traditional Arabic" w:cs="Traditional Arabic" w:hint="cs"/>
          <w:sz w:val="32"/>
          <w:szCs w:val="32"/>
          <w:rtl/>
          <w:lang w:bidi="ar-OM"/>
        </w:rPr>
        <w:t>(</w:t>
      </w:r>
      <w:r w:rsidRPr="009A233E">
        <w:rPr>
          <w:rFonts w:ascii="Traditional Arabic" w:hAnsi="Traditional Arabic" w:cs="Traditional Arabic"/>
          <w:sz w:val="32"/>
          <w:szCs w:val="32"/>
          <w:rtl/>
          <w:lang w:bidi="ar-OM"/>
        </w:rPr>
        <w:t>عقد على مبيع حال، بثمن مؤجل، يؤدى</w:t>
      </w:r>
      <w:r w:rsidRPr="009A233E">
        <w:rPr>
          <w:rFonts w:ascii="Traditional Arabic" w:hAnsi="Traditional Arabic" w:cs="Traditional Arabic" w:hint="cs"/>
          <w:sz w:val="32"/>
          <w:szCs w:val="32"/>
          <w:rtl/>
          <w:lang w:bidi="ar-OM"/>
        </w:rPr>
        <w:t xml:space="preserve"> </w:t>
      </w:r>
      <w:r w:rsidRPr="009A233E">
        <w:rPr>
          <w:rFonts w:ascii="Traditional Arabic" w:hAnsi="Traditional Arabic" w:cs="Traditional Arabic"/>
          <w:sz w:val="32"/>
          <w:szCs w:val="32"/>
          <w:rtl/>
          <w:lang w:bidi="ar-OM"/>
        </w:rPr>
        <w:t>مفر</w:t>
      </w:r>
      <w:r w:rsidRPr="009A233E">
        <w:rPr>
          <w:rFonts w:ascii="Traditional Arabic" w:hAnsi="Traditional Arabic" w:cs="Traditional Arabic" w:hint="cs"/>
          <w:sz w:val="32"/>
          <w:szCs w:val="32"/>
          <w:rtl/>
          <w:lang w:bidi="ar-OM"/>
        </w:rPr>
        <w:t>قا</w:t>
      </w:r>
      <w:r w:rsidRPr="009A233E">
        <w:rPr>
          <w:rFonts w:ascii="Traditional Arabic" w:hAnsi="Traditional Arabic" w:cs="Traditional Arabic"/>
          <w:sz w:val="32"/>
          <w:szCs w:val="32"/>
          <w:rtl/>
          <w:lang w:bidi="ar-OM"/>
        </w:rPr>
        <w:t xml:space="preserve"> على أجزاء معلومة، في أوقات معلومة</w:t>
      </w:r>
      <w:r w:rsidRPr="009A233E">
        <w:rPr>
          <w:rFonts w:ascii="Traditional Arabic" w:hAnsi="Traditional Arabic" w:cs="Traditional Arabic" w:hint="cs"/>
          <w:sz w:val="32"/>
          <w:szCs w:val="32"/>
          <w:rtl/>
          <w:lang w:bidi="ar-OM"/>
        </w:rPr>
        <w:t>)"</w:t>
      </w:r>
      <w:r w:rsidR="00E31E6A" w:rsidRPr="00DD66E1">
        <w:rPr>
          <w:rFonts w:asciiTheme="majorBidi" w:hAnsiTheme="majorBidi" w:cstheme="majorBidi"/>
          <w:rtl/>
          <w:lang w:bidi="ar-OM"/>
        </w:rPr>
        <w:fldChar w:fldCharType="begin" w:fldLock="1"/>
      </w:r>
      <w:r w:rsidR="00C01AD7">
        <w:rPr>
          <w:rFonts w:asciiTheme="majorBidi" w:hAnsiTheme="majorBidi" w:cstheme="majorBidi"/>
          <w:lang w:bidi="ar-OM"/>
        </w:rPr>
        <w:instrText>ADDIN CSL_CITATION {"citationItems":[{"id":"ITEM-1","itemData":{"author":[{"dropping-particle":"","family":"Al-Turky","given":"Sulaiman Ibn Turky","non-dropping-particle":"","parse-names":false,"suffix":""}],"id":"ITEM-1","issued":{"date-parts":[["2003"]]},"publisher":"Dar Isybiliya","publisher-place":"Riyad","title":"Bai’ al-Taqsith wa Ahkamuhu","type":"book"},"uris":["http://www.mendeley.com/documents/?uuid=5ee798ad-8c01-4968-9875-b7f8ea8e93a8"]}],"mendeley":{"formattedCitation":"(Al-Turky, 2003)","manualFormatting":"(Al-Turky 2003. p 34)","plainTextFormattedCitation":"(Al-Turky, 2003)","previouslyFormattedCitation":"(Al-Turky 2003)"},"properties":{"noteIndex":0},"schema":"https://github.com/citation-style-language/schema/raw/master/csl-citation.json"}</w:instrText>
      </w:r>
      <w:r w:rsidR="00E31E6A" w:rsidRPr="00DD66E1">
        <w:rPr>
          <w:rFonts w:asciiTheme="majorBidi" w:hAnsiTheme="majorBidi" w:cstheme="majorBidi"/>
          <w:rtl/>
          <w:lang w:bidi="ar-OM"/>
        </w:rPr>
        <w:fldChar w:fldCharType="separate"/>
      </w:r>
      <w:r w:rsidR="00AE23D1" w:rsidRPr="00AE23D1">
        <w:rPr>
          <w:rFonts w:asciiTheme="majorBidi" w:hAnsiTheme="majorBidi" w:cstheme="majorBidi"/>
          <w:noProof/>
          <w:lang w:bidi="ar-OM"/>
        </w:rPr>
        <w:t>(Al-Turky 2003</w:t>
      </w:r>
      <w:r w:rsidR="002B5D46">
        <w:rPr>
          <w:rFonts w:asciiTheme="majorBidi" w:hAnsiTheme="majorBidi" w:cstheme="majorBidi"/>
          <w:noProof/>
          <w:lang w:bidi="ar-OM"/>
        </w:rPr>
        <w:t>. p 34</w:t>
      </w:r>
      <w:r w:rsidR="00AE23D1" w:rsidRPr="00AE23D1">
        <w:rPr>
          <w:rFonts w:asciiTheme="majorBidi" w:hAnsiTheme="majorBidi" w:cstheme="majorBidi"/>
          <w:noProof/>
          <w:lang w:bidi="ar-OM"/>
        </w:rPr>
        <w:t>)</w:t>
      </w:r>
      <w:r w:rsidR="00E31E6A" w:rsidRPr="00DD66E1">
        <w:rPr>
          <w:rFonts w:asciiTheme="majorBidi" w:hAnsiTheme="majorBidi" w:cstheme="majorBidi"/>
          <w:rtl/>
          <w:lang w:bidi="ar-OM"/>
        </w:rPr>
        <w:fldChar w:fldCharType="end"/>
      </w:r>
      <w:r w:rsidRPr="009A233E">
        <w:rPr>
          <w:rFonts w:ascii="Traditional Arabic" w:hAnsi="Traditional Arabic" w:cs="Traditional Arabic" w:hint="cs"/>
          <w:sz w:val="32"/>
          <w:szCs w:val="32"/>
          <w:rtl/>
          <w:lang w:bidi="ar-OM"/>
        </w:rPr>
        <w:t xml:space="preserve">. </w:t>
      </w:r>
    </w:p>
    <w:p w14:paraId="41318E84" w14:textId="1A0AF917" w:rsidR="009A233E" w:rsidRPr="009A233E" w:rsidRDefault="0017513B" w:rsidP="0017513B">
      <w:pPr>
        <w:pStyle w:val="ListParagraph"/>
        <w:numPr>
          <w:ilvl w:val="0"/>
          <w:numId w:val="1"/>
        </w:numPr>
        <w:bidi/>
        <w:contextualSpacing/>
        <w:jc w:val="both"/>
        <w:rPr>
          <w:rFonts w:ascii="Traditional Arabic" w:hAnsi="Traditional Arabic" w:cs="Traditional Arabic"/>
          <w:sz w:val="32"/>
          <w:szCs w:val="32"/>
          <w:rtl/>
          <w:lang w:bidi="ar-OM"/>
        </w:rPr>
      </w:pPr>
      <w:r>
        <w:rPr>
          <w:rFonts w:ascii="Traditional Arabic" w:hAnsi="Traditional Arabic" w:cs="Traditional Arabic" w:hint="cs"/>
          <w:sz w:val="32"/>
          <w:szCs w:val="32"/>
          <w:rtl/>
        </w:rPr>
        <w:t>وعرّفه كذلك</w:t>
      </w:r>
      <w:r w:rsidRPr="009A233E">
        <w:rPr>
          <w:rFonts w:ascii="Traditional Arabic" w:hAnsi="Traditional Arabic" w:cs="Traditional Arabic"/>
          <w:sz w:val="32"/>
          <w:szCs w:val="32"/>
        </w:rPr>
        <w:t xml:space="preserve"> </w:t>
      </w:r>
      <w:r w:rsidR="009A233E" w:rsidRPr="009A233E">
        <w:rPr>
          <w:rFonts w:ascii="Traditional Arabic" w:hAnsi="Traditional Arabic" w:cs="Traditional Arabic"/>
          <w:sz w:val="32"/>
          <w:szCs w:val="32"/>
          <w:rtl/>
        </w:rPr>
        <w:t>محمود</w:t>
      </w:r>
      <w:r w:rsidR="009A233E" w:rsidRPr="009A233E">
        <w:rPr>
          <w:rFonts w:ascii="Traditional Arabic" w:hAnsi="Traditional Arabic" w:cs="Traditional Arabic"/>
          <w:sz w:val="32"/>
          <w:szCs w:val="32"/>
        </w:rPr>
        <w:t xml:space="preserve"> </w:t>
      </w:r>
      <w:r w:rsidR="009A233E" w:rsidRPr="009A233E">
        <w:rPr>
          <w:rFonts w:ascii="Traditional Arabic" w:hAnsi="Traditional Arabic" w:cs="Traditional Arabic"/>
          <w:sz w:val="32"/>
          <w:szCs w:val="32"/>
          <w:rtl/>
        </w:rPr>
        <w:t>عبد</w:t>
      </w:r>
      <w:r w:rsidR="009A233E" w:rsidRPr="009A233E">
        <w:rPr>
          <w:rFonts w:ascii="Traditional Arabic" w:hAnsi="Traditional Arabic" w:cs="Traditional Arabic"/>
          <w:sz w:val="32"/>
          <w:szCs w:val="32"/>
        </w:rPr>
        <w:t xml:space="preserve"> </w:t>
      </w:r>
      <w:r w:rsidR="009A233E" w:rsidRPr="009A233E">
        <w:rPr>
          <w:rFonts w:ascii="Traditional Arabic" w:hAnsi="Traditional Arabic" w:cs="Traditional Arabic"/>
          <w:sz w:val="32"/>
          <w:szCs w:val="32"/>
          <w:rtl/>
        </w:rPr>
        <w:t>الكريم</w:t>
      </w:r>
      <w:r w:rsidR="009A233E" w:rsidRPr="009A233E">
        <w:rPr>
          <w:rFonts w:ascii="Traditional Arabic" w:hAnsi="Traditional Arabic" w:cs="Traditional Arabic"/>
          <w:sz w:val="32"/>
          <w:szCs w:val="32"/>
        </w:rPr>
        <w:t xml:space="preserve"> </w:t>
      </w:r>
      <w:r w:rsidR="009A233E" w:rsidRPr="009A233E">
        <w:rPr>
          <w:rFonts w:ascii="Traditional Arabic" w:hAnsi="Traditional Arabic" w:cs="Traditional Arabic"/>
          <w:sz w:val="32"/>
          <w:szCs w:val="32"/>
          <w:rtl/>
        </w:rPr>
        <w:t>أحمد</w:t>
      </w:r>
      <w:r w:rsidR="009A233E" w:rsidRPr="009A233E">
        <w:rPr>
          <w:rFonts w:ascii="Traditional Arabic" w:hAnsi="Traditional Arabic" w:cs="Traditional Arabic"/>
          <w:sz w:val="32"/>
          <w:szCs w:val="32"/>
        </w:rPr>
        <w:t xml:space="preserve"> </w:t>
      </w:r>
      <w:r w:rsidR="009A233E" w:rsidRPr="009A233E">
        <w:rPr>
          <w:rFonts w:ascii="Traditional Arabic" w:hAnsi="Traditional Arabic" w:cs="Traditional Arabic"/>
          <w:sz w:val="32"/>
          <w:szCs w:val="32"/>
          <w:rtl/>
        </w:rPr>
        <w:t>إرشيد</w:t>
      </w:r>
      <w:r w:rsidR="009A233E" w:rsidRPr="009A233E">
        <w:rPr>
          <w:rFonts w:ascii="Traditional Arabic" w:hAnsi="Traditional Arabic" w:cs="Traditional Arabic" w:hint="cs"/>
          <w:sz w:val="32"/>
          <w:szCs w:val="32"/>
          <w:rtl/>
        </w:rPr>
        <w:t>،</w:t>
      </w:r>
      <w:r w:rsidR="009A233E" w:rsidRPr="009A233E">
        <w:rPr>
          <w:rFonts w:ascii="Traditional Arabic" w:hAnsi="Traditional Arabic" w:cs="Traditional Arabic"/>
          <w:sz w:val="32"/>
          <w:szCs w:val="32"/>
        </w:rPr>
        <w:t xml:space="preserve"> </w:t>
      </w:r>
      <w:r>
        <w:rPr>
          <w:rFonts w:ascii="Traditional Arabic" w:hAnsi="Traditional Arabic" w:cs="Traditional Arabic" w:hint="cs"/>
          <w:sz w:val="32"/>
          <w:szCs w:val="32"/>
          <w:rtl/>
        </w:rPr>
        <w:t>أنه:</w:t>
      </w:r>
      <w:r w:rsidRPr="009A233E">
        <w:rPr>
          <w:rFonts w:ascii="Traditional Arabic" w:hAnsi="Traditional Arabic" w:cs="Traditional Arabic"/>
          <w:sz w:val="32"/>
          <w:szCs w:val="32"/>
        </w:rPr>
        <w:t xml:space="preserve"> </w:t>
      </w:r>
      <w:r w:rsidR="009A233E" w:rsidRPr="009A233E">
        <w:rPr>
          <w:rFonts w:ascii="Traditional Arabic" w:hAnsi="Traditional Arabic" w:cs="Traditional Arabic" w:hint="cs"/>
          <w:sz w:val="32"/>
          <w:szCs w:val="32"/>
          <w:rtl/>
        </w:rPr>
        <w:t>"</w:t>
      </w:r>
      <w:r w:rsidR="009A233E" w:rsidRPr="009A233E">
        <w:rPr>
          <w:rFonts w:ascii="Traditional Arabic" w:hAnsi="Traditional Arabic" w:cs="Traditional Arabic"/>
          <w:sz w:val="32"/>
          <w:szCs w:val="32"/>
          <w:rtl/>
        </w:rPr>
        <w:t>بيع</w:t>
      </w:r>
      <w:r w:rsidR="009A233E" w:rsidRPr="009A233E">
        <w:rPr>
          <w:rFonts w:ascii="Traditional Arabic" w:hAnsi="Traditional Arabic" w:cs="Traditional Arabic"/>
          <w:sz w:val="32"/>
          <w:szCs w:val="32"/>
        </w:rPr>
        <w:t xml:space="preserve"> </w:t>
      </w:r>
      <w:r w:rsidR="009A233E" w:rsidRPr="009A233E">
        <w:rPr>
          <w:rFonts w:ascii="Traditional Arabic" w:hAnsi="Traditional Arabic" w:cs="Traditional Arabic"/>
          <w:sz w:val="32"/>
          <w:szCs w:val="32"/>
          <w:rtl/>
        </w:rPr>
        <w:t>يعجَّل</w:t>
      </w:r>
      <w:r w:rsidR="009A233E" w:rsidRPr="009A233E">
        <w:rPr>
          <w:rFonts w:ascii="Traditional Arabic" w:hAnsi="Traditional Arabic" w:cs="Traditional Arabic"/>
          <w:sz w:val="32"/>
          <w:szCs w:val="32"/>
        </w:rPr>
        <w:t xml:space="preserve"> </w:t>
      </w:r>
      <w:r w:rsidR="009A233E" w:rsidRPr="009A233E">
        <w:rPr>
          <w:rFonts w:ascii="Traditional Arabic" w:hAnsi="Traditional Arabic" w:cs="Traditional Arabic"/>
          <w:sz w:val="32"/>
          <w:szCs w:val="32"/>
          <w:rtl/>
        </w:rPr>
        <w:t>فيه</w:t>
      </w:r>
      <w:r w:rsidR="009A233E" w:rsidRPr="009A233E">
        <w:rPr>
          <w:rFonts w:ascii="Traditional Arabic" w:hAnsi="Traditional Arabic" w:cs="Traditional Arabic"/>
          <w:sz w:val="32"/>
          <w:szCs w:val="32"/>
        </w:rPr>
        <w:t xml:space="preserve"> </w:t>
      </w:r>
      <w:r w:rsidR="009A233E" w:rsidRPr="009A233E">
        <w:rPr>
          <w:rFonts w:ascii="Traditional Arabic" w:hAnsi="Traditional Arabic" w:cs="Traditional Arabic"/>
          <w:sz w:val="32"/>
          <w:szCs w:val="32"/>
          <w:rtl/>
        </w:rPr>
        <w:t>المبيع،</w:t>
      </w:r>
      <w:r w:rsidR="009A233E" w:rsidRPr="009A233E">
        <w:rPr>
          <w:rFonts w:ascii="Traditional Arabic" w:hAnsi="Traditional Arabic" w:cs="Traditional Arabic"/>
          <w:sz w:val="32"/>
          <w:szCs w:val="32"/>
        </w:rPr>
        <w:t xml:space="preserve"> </w:t>
      </w:r>
      <w:r w:rsidR="009A233E" w:rsidRPr="009A233E">
        <w:rPr>
          <w:rFonts w:ascii="Traditional Arabic" w:hAnsi="Traditional Arabic" w:cs="Traditional Arabic"/>
          <w:sz w:val="32"/>
          <w:szCs w:val="32"/>
          <w:rtl/>
        </w:rPr>
        <w:t>ويتأجل</w:t>
      </w:r>
      <w:r w:rsidR="009A233E" w:rsidRPr="009A233E">
        <w:rPr>
          <w:rFonts w:ascii="Traditional Arabic" w:hAnsi="Traditional Arabic" w:cs="Traditional Arabic"/>
          <w:sz w:val="32"/>
          <w:szCs w:val="32"/>
        </w:rPr>
        <w:t xml:space="preserve"> </w:t>
      </w:r>
      <w:r w:rsidR="009A233E" w:rsidRPr="009A233E">
        <w:rPr>
          <w:rFonts w:ascii="Traditional Arabic" w:hAnsi="Traditional Arabic" w:cs="Traditional Arabic"/>
          <w:sz w:val="32"/>
          <w:szCs w:val="32"/>
          <w:rtl/>
        </w:rPr>
        <w:t>فيه</w:t>
      </w:r>
      <w:r w:rsidR="009A233E" w:rsidRPr="009A233E">
        <w:rPr>
          <w:rFonts w:ascii="Traditional Arabic" w:hAnsi="Traditional Arabic" w:cs="Traditional Arabic"/>
          <w:sz w:val="32"/>
          <w:szCs w:val="32"/>
        </w:rPr>
        <w:t xml:space="preserve"> </w:t>
      </w:r>
      <w:r w:rsidR="009A233E" w:rsidRPr="009A233E">
        <w:rPr>
          <w:rFonts w:ascii="Traditional Arabic" w:hAnsi="Traditional Arabic" w:cs="Traditional Arabic"/>
          <w:sz w:val="32"/>
          <w:szCs w:val="32"/>
          <w:rtl/>
        </w:rPr>
        <w:t>الثمن،</w:t>
      </w:r>
      <w:r w:rsidR="009A233E" w:rsidRPr="009A233E">
        <w:rPr>
          <w:rFonts w:ascii="Traditional Arabic" w:hAnsi="Traditional Arabic" w:cs="Traditional Arabic"/>
          <w:sz w:val="32"/>
          <w:szCs w:val="32"/>
        </w:rPr>
        <w:t xml:space="preserve"> </w:t>
      </w:r>
      <w:r w:rsidR="009A233E" w:rsidRPr="009A233E">
        <w:rPr>
          <w:rFonts w:ascii="Traditional Arabic" w:hAnsi="Traditional Arabic" w:cs="Traditional Arabic"/>
          <w:sz w:val="32"/>
          <w:szCs w:val="32"/>
          <w:rtl/>
        </w:rPr>
        <w:t>كله</w:t>
      </w:r>
      <w:r w:rsidR="009A233E" w:rsidRPr="009A233E">
        <w:rPr>
          <w:rFonts w:ascii="Traditional Arabic" w:hAnsi="Traditional Arabic" w:cs="Traditional Arabic"/>
          <w:sz w:val="32"/>
          <w:szCs w:val="32"/>
        </w:rPr>
        <w:t xml:space="preserve"> </w:t>
      </w:r>
      <w:r w:rsidR="009A233E" w:rsidRPr="009A233E">
        <w:rPr>
          <w:rFonts w:ascii="Traditional Arabic" w:hAnsi="Traditional Arabic" w:cs="Traditional Arabic"/>
          <w:sz w:val="32"/>
          <w:szCs w:val="32"/>
          <w:rtl/>
        </w:rPr>
        <w:t>أو</w:t>
      </w:r>
      <w:r w:rsidR="009A233E" w:rsidRPr="009A233E">
        <w:rPr>
          <w:rFonts w:ascii="Traditional Arabic" w:hAnsi="Traditional Arabic" w:cs="Traditional Arabic"/>
          <w:sz w:val="32"/>
          <w:szCs w:val="32"/>
        </w:rPr>
        <w:t xml:space="preserve"> </w:t>
      </w:r>
      <w:r w:rsidR="009A233E" w:rsidRPr="009A233E">
        <w:rPr>
          <w:rFonts w:ascii="Traditional Arabic" w:hAnsi="Traditional Arabic" w:cs="Traditional Arabic"/>
          <w:sz w:val="32"/>
          <w:szCs w:val="32"/>
          <w:rtl/>
        </w:rPr>
        <w:t>بعضه</w:t>
      </w:r>
      <w:r w:rsidR="009A233E" w:rsidRPr="009A233E">
        <w:rPr>
          <w:rFonts w:ascii="Traditional Arabic" w:hAnsi="Traditional Arabic" w:cs="Traditional Arabic"/>
          <w:sz w:val="32"/>
          <w:szCs w:val="32"/>
        </w:rPr>
        <w:t xml:space="preserve"> </w:t>
      </w:r>
      <w:r w:rsidR="009A233E" w:rsidRPr="009A233E">
        <w:rPr>
          <w:rFonts w:ascii="Traditional Arabic" w:hAnsi="Traditional Arabic" w:cs="Traditional Arabic"/>
          <w:sz w:val="32"/>
          <w:szCs w:val="32"/>
          <w:rtl/>
        </w:rPr>
        <w:t>على</w:t>
      </w:r>
      <w:r w:rsidR="009A233E" w:rsidRPr="009A233E">
        <w:rPr>
          <w:rFonts w:ascii="Traditional Arabic" w:hAnsi="Traditional Arabic" w:cs="Traditional Arabic"/>
          <w:sz w:val="32"/>
          <w:szCs w:val="32"/>
        </w:rPr>
        <w:t xml:space="preserve"> </w:t>
      </w:r>
      <w:r w:rsidR="009A233E" w:rsidRPr="009A233E">
        <w:rPr>
          <w:rFonts w:ascii="Traditional Arabic" w:hAnsi="Traditional Arabic" w:cs="Traditional Arabic"/>
          <w:sz w:val="32"/>
          <w:szCs w:val="32"/>
          <w:rtl/>
        </w:rPr>
        <w:t>أقساط</w:t>
      </w:r>
      <w:r w:rsidR="009A233E" w:rsidRPr="009A233E">
        <w:rPr>
          <w:rFonts w:ascii="Traditional Arabic" w:hAnsi="Traditional Arabic" w:cs="Traditional Arabic"/>
          <w:sz w:val="32"/>
          <w:szCs w:val="32"/>
        </w:rPr>
        <w:t xml:space="preserve"> </w:t>
      </w:r>
      <w:r w:rsidR="009A233E" w:rsidRPr="009A233E">
        <w:rPr>
          <w:rFonts w:ascii="Traditional Arabic" w:hAnsi="Traditional Arabic" w:cs="Traditional Arabic"/>
          <w:sz w:val="32"/>
          <w:szCs w:val="32"/>
          <w:rtl/>
        </w:rPr>
        <w:t>معلومة،</w:t>
      </w:r>
      <w:r w:rsidR="009A233E" w:rsidRPr="009A233E">
        <w:rPr>
          <w:rFonts w:ascii="Traditional Arabic" w:hAnsi="Traditional Arabic" w:cs="Traditional Arabic"/>
          <w:sz w:val="32"/>
          <w:szCs w:val="32"/>
        </w:rPr>
        <w:t xml:space="preserve"> </w:t>
      </w:r>
      <w:r w:rsidR="009A233E" w:rsidRPr="009A233E">
        <w:rPr>
          <w:rFonts w:ascii="Traditional Arabic" w:hAnsi="Traditional Arabic" w:cs="Traditional Arabic"/>
          <w:sz w:val="32"/>
          <w:szCs w:val="32"/>
          <w:rtl/>
        </w:rPr>
        <w:t>لأجل</w:t>
      </w:r>
      <w:r w:rsidR="009A233E" w:rsidRPr="009A233E">
        <w:rPr>
          <w:rFonts w:ascii="Traditional Arabic" w:hAnsi="Traditional Arabic" w:cs="Traditional Arabic"/>
          <w:sz w:val="32"/>
          <w:szCs w:val="32"/>
        </w:rPr>
        <w:t xml:space="preserve"> </w:t>
      </w:r>
      <w:r w:rsidR="009A233E" w:rsidRPr="009A233E">
        <w:rPr>
          <w:rFonts w:ascii="Traditional Arabic" w:hAnsi="Traditional Arabic" w:cs="Traditional Arabic"/>
          <w:sz w:val="32"/>
          <w:szCs w:val="32"/>
          <w:rtl/>
        </w:rPr>
        <w:t>معلوم،</w:t>
      </w:r>
      <w:r w:rsidR="009A233E" w:rsidRPr="009A233E">
        <w:rPr>
          <w:rFonts w:ascii="Traditional Arabic" w:hAnsi="Traditional Arabic" w:cs="Traditional Arabic" w:hint="cs"/>
          <w:sz w:val="32"/>
          <w:szCs w:val="32"/>
          <w:rtl/>
        </w:rPr>
        <w:t xml:space="preserve"> </w:t>
      </w:r>
      <w:r w:rsidR="009A233E" w:rsidRPr="009A233E">
        <w:rPr>
          <w:rFonts w:ascii="Traditional Arabic" w:hAnsi="Traditional Arabic" w:cs="Traditional Arabic"/>
          <w:sz w:val="32"/>
          <w:szCs w:val="32"/>
          <w:rtl/>
        </w:rPr>
        <w:t>وهذه</w:t>
      </w:r>
      <w:r w:rsidR="009A233E" w:rsidRPr="009A233E">
        <w:rPr>
          <w:rFonts w:ascii="Traditional Arabic" w:hAnsi="Traditional Arabic" w:cs="Traditional Arabic"/>
          <w:sz w:val="32"/>
          <w:szCs w:val="32"/>
        </w:rPr>
        <w:t xml:space="preserve"> </w:t>
      </w:r>
      <w:r w:rsidR="009A233E" w:rsidRPr="009A233E">
        <w:rPr>
          <w:rFonts w:ascii="Traditional Arabic" w:hAnsi="Traditional Arabic" w:cs="Traditional Arabic"/>
          <w:sz w:val="32"/>
          <w:szCs w:val="32"/>
          <w:rtl/>
        </w:rPr>
        <w:t>الأقساط</w:t>
      </w:r>
      <w:r w:rsidR="009A233E" w:rsidRPr="009A233E">
        <w:rPr>
          <w:rFonts w:ascii="Traditional Arabic" w:hAnsi="Traditional Arabic" w:cs="Traditional Arabic"/>
          <w:sz w:val="32"/>
          <w:szCs w:val="32"/>
        </w:rPr>
        <w:t xml:space="preserve"> </w:t>
      </w:r>
      <w:r w:rsidR="009A233E" w:rsidRPr="009A233E">
        <w:rPr>
          <w:rFonts w:ascii="Traditional Arabic" w:hAnsi="Traditional Arabic" w:cs="Traditional Arabic"/>
          <w:sz w:val="32"/>
          <w:szCs w:val="32"/>
          <w:rtl/>
        </w:rPr>
        <w:t>قد</w:t>
      </w:r>
      <w:r w:rsidR="009A233E" w:rsidRPr="009A233E">
        <w:rPr>
          <w:rFonts w:ascii="Traditional Arabic" w:hAnsi="Traditional Arabic" w:cs="Traditional Arabic"/>
          <w:sz w:val="32"/>
          <w:szCs w:val="32"/>
        </w:rPr>
        <w:t xml:space="preserve"> </w:t>
      </w:r>
      <w:r w:rsidR="009A233E" w:rsidRPr="009A233E">
        <w:rPr>
          <w:rFonts w:ascii="Traditional Arabic" w:hAnsi="Traditional Arabic" w:cs="Traditional Arabic"/>
          <w:sz w:val="32"/>
          <w:szCs w:val="32"/>
          <w:rtl/>
        </w:rPr>
        <w:t>تكون</w:t>
      </w:r>
      <w:r w:rsidR="009A233E" w:rsidRPr="009A233E">
        <w:rPr>
          <w:rFonts w:ascii="Traditional Arabic" w:hAnsi="Traditional Arabic" w:cs="Traditional Arabic"/>
          <w:sz w:val="32"/>
          <w:szCs w:val="32"/>
        </w:rPr>
        <w:t xml:space="preserve"> </w:t>
      </w:r>
      <w:r w:rsidR="009A233E" w:rsidRPr="009A233E">
        <w:rPr>
          <w:rFonts w:ascii="Traditional Arabic" w:hAnsi="Traditional Arabic" w:cs="Traditional Arabic"/>
          <w:sz w:val="32"/>
          <w:szCs w:val="32"/>
          <w:rtl/>
        </w:rPr>
        <w:t>منتظمة</w:t>
      </w:r>
      <w:r w:rsidR="009A233E" w:rsidRPr="009A233E">
        <w:rPr>
          <w:rFonts w:ascii="Traditional Arabic" w:hAnsi="Traditional Arabic" w:cs="Traditional Arabic"/>
          <w:sz w:val="32"/>
          <w:szCs w:val="32"/>
        </w:rPr>
        <w:t xml:space="preserve"> </w:t>
      </w:r>
      <w:r w:rsidR="009A233E" w:rsidRPr="009A233E">
        <w:rPr>
          <w:rFonts w:ascii="Traditional Arabic" w:hAnsi="Traditional Arabic" w:cs="Traditional Arabic"/>
          <w:sz w:val="32"/>
          <w:szCs w:val="32"/>
          <w:rtl/>
        </w:rPr>
        <w:t>المدة</w:t>
      </w:r>
      <w:r w:rsidR="009A233E" w:rsidRPr="009A233E">
        <w:rPr>
          <w:rFonts w:ascii="Traditional Arabic" w:hAnsi="Traditional Arabic" w:cs="Traditional Arabic"/>
          <w:sz w:val="32"/>
          <w:szCs w:val="32"/>
        </w:rPr>
        <w:t xml:space="preserve"> </w:t>
      </w:r>
      <w:r w:rsidR="009A233E" w:rsidRPr="009A233E">
        <w:rPr>
          <w:rFonts w:ascii="Traditional Arabic" w:hAnsi="Traditional Arabic" w:cs="Traditional Arabic"/>
          <w:sz w:val="32"/>
          <w:szCs w:val="32"/>
          <w:rtl/>
        </w:rPr>
        <w:t>أو</w:t>
      </w:r>
      <w:r w:rsidR="009A233E" w:rsidRPr="009A233E">
        <w:rPr>
          <w:rFonts w:ascii="Traditional Arabic" w:hAnsi="Traditional Arabic" w:cs="Traditional Arabic"/>
          <w:sz w:val="32"/>
          <w:szCs w:val="32"/>
        </w:rPr>
        <w:t xml:space="preserve"> </w:t>
      </w:r>
      <w:r w:rsidR="009A233E" w:rsidRPr="009A233E">
        <w:rPr>
          <w:rFonts w:ascii="Traditional Arabic" w:hAnsi="Traditional Arabic" w:cs="Traditional Arabic"/>
          <w:sz w:val="32"/>
          <w:szCs w:val="32"/>
          <w:rtl/>
        </w:rPr>
        <w:t>غير</w:t>
      </w:r>
      <w:r w:rsidR="009A233E" w:rsidRPr="009A233E">
        <w:rPr>
          <w:rFonts w:ascii="Traditional Arabic" w:hAnsi="Traditional Arabic" w:cs="Traditional Arabic"/>
          <w:sz w:val="32"/>
          <w:szCs w:val="32"/>
        </w:rPr>
        <w:t xml:space="preserve"> </w:t>
      </w:r>
      <w:r w:rsidR="009A233E" w:rsidRPr="009A233E">
        <w:rPr>
          <w:rFonts w:ascii="Traditional Arabic" w:hAnsi="Traditional Arabic" w:cs="Traditional Arabic"/>
          <w:sz w:val="32"/>
          <w:szCs w:val="32"/>
          <w:rtl/>
        </w:rPr>
        <w:t>ذلك</w:t>
      </w:r>
      <w:r w:rsidR="009A233E" w:rsidRPr="009A233E">
        <w:rPr>
          <w:rFonts w:ascii="Traditional Arabic" w:hAnsi="Traditional Arabic" w:cs="Traditional Arabic" w:hint="cs"/>
          <w:sz w:val="32"/>
          <w:szCs w:val="32"/>
          <w:rtl/>
        </w:rPr>
        <w:t>"</w:t>
      </w:r>
      <w:r w:rsidR="00E31E6A" w:rsidRPr="007177E9">
        <w:rPr>
          <w:rFonts w:asciiTheme="majorBidi" w:hAnsiTheme="majorBidi" w:cstheme="majorBidi"/>
          <w:rtl/>
        </w:rPr>
        <w:fldChar w:fldCharType="begin" w:fldLock="1"/>
      </w:r>
      <w:r w:rsidR="00C01AD7">
        <w:rPr>
          <w:rFonts w:asciiTheme="majorBidi" w:hAnsiTheme="majorBidi" w:cstheme="majorBidi"/>
        </w:rPr>
        <w:instrText>ADDIN CSL_CITATION {"citationItems":[{"id":"ITEM-1","itemData":{"author":[{"dropping-particle":"","family":"Irsyid","given":"Muhammad Abdul al-Karim Ahmad","non-dropping-particle":"","parse-names":false,"suffix":""}],"id":"ITEM-1","issued":{"date-parts":[["2001"]]},"publisher":"Dar an-Nafais","publisher-place":"Al-urdun","title":"As-syamil fi Muamalat wa Amaliyat al-Masrafiyah al-Islamiyah","type":"book"},"uris":["http://www.mendeley.com/documents/?uuid=9c532d47-31c4-4564-8cdd-2b6223342952"]}],"mendeley":{"formattedCitation":"(Irsyid, 2001)","manualFormatting":"(Irsyid 2001. p 78)","plainTextFormattedCitation":"(Irsyid, 2001)","previouslyFormattedCitation":"(Irsyid 2001)"},"properties":{"noteIndex":0},"schema":"https://github.com/citation-style-language/schema/raw/master/csl-citation.json"}</w:instrText>
      </w:r>
      <w:r w:rsidR="00E31E6A" w:rsidRPr="007177E9">
        <w:rPr>
          <w:rFonts w:asciiTheme="majorBidi" w:hAnsiTheme="majorBidi" w:cstheme="majorBidi"/>
          <w:rtl/>
        </w:rPr>
        <w:fldChar w:fldCharType="separate"/>
      </w:r>
      <w:r w:rsidR="00AE23D1" w:rsidRPr="00AE23D1">
        <w:rPr>
          <w:rFonts w:asciiTheme="majorBidi" w:hAnsiTheme="majorBidi" w:cstheme="majorBidi"/>
          <w:noProof/>
        </w:rPr>
        <w:t>(Irsyid 2001</w:t>
      </w:r>
      <w:r w:rsidR="002B5D46">
        <w:rPr>
          <w:rFonts w:asciiTheme="majorBidi" w:hAnsiTheme="majorBidi" w:cstheme="majorBidi"/>
          <w:noProof/>
        </w:rPr>
        <w:t>. p 78</w:t>
      </w:r>
      <w:r w:rsidR="00AE23D1" w:rsidRPr="00AE23D1">
        <w:rPr>
          <w:rFonts w:asciiTheme="majorBidi" w:hAnsiTheme="majorBidi" w:cstheme="majorBidi"/>
          <w:noProof/>
        </w:rPr>
        <w:t>)</w:t>
      </w:r>
      <w:r w:rsidR="00E31E6A" w:rsidRPr="007177E9">
        <w:rPr>
          <w:rFonts w:asciiTheme="majorBidi" w:hAnsiTheme="majorBidi" w:cstheme="majorBidi"/>
          <w:rtl/>
        </w:rPr>
        <w:fldChar w:fldCharType="end"/>
      </w:r>
      <w:r w:rsidR="009A233E" w:rsidRPr="009A233E">
        <w:rPr>
          <w:rFonts w:ascii="Traditional Arabic" w:hAnsi="Traditional Arabic" w:cs="Traditional Arabic" w:hint="cs"/>
          <w:sz w:val="32"/>
          <w:szCs w:val="32"/>
          <w:rtl/>
        </w:rPr>
        <w:t>.</w:t>
      </w:r>
    </w:p>
    <w:p w14:paraId="70B4ABAE" w14:textId="0BFE7612" w:rsidR="00731DEA" w:rsidRPr="00731DEA" w:rsidRDefault="00390F1D" w:rsidP="0017513B">
      <w:pPr>
        <w:bidi/>
        <w:spacing w:before="120" w:after="0" w:line="240" w:lineRule="auto"/>
        <w:contextualSpacing/>
        <w:jc w:val="both"/>
        <w:rPr>
          <w:rFonts w:ascii="Traditional Arabic" w:hAnsi="Traditional Arabic" w:cs="Traditional Arabic"/>
          <w:sz w:val="32"/>
          <w:szCs w:val="32"/>
          <w:rtl/>
          <w:lang w:bidi="ar-OM"/>
        </w:rPr>
      </w:pPr>
      <w:r w:rsidRPr="00390F1D">
        <w:rPr>
          <w:rFonts w:ascii="Traditional Arabic" w:hAnsi="Traditional Arabic" w:cs="Traditional Arabic"/>
          <w:sz w:val="32"/>
          <w:szCs w:val="32"/>
          <w:rtl/>
          <w:lang w:bidi="ar-OM"/>
        </w:rPr>
        <w:t>وأما مصطلح التمويل</w:t>
      </w:r>
      <w:r>
        <w:rPr>
          <w:rFonts w:ascii="Traditional Arabic" w:hAnsi="Traditional Arabic" w:cs="Traditional Arabic" w:hint="cs"/>
          <w:sz w:val="32"/>
          <w:szCs w:val="32"/>
          <w:rtl/>
          <w:lang w:bidi="ar-OM"/>
        </w:rPr>
        <w:t>؛</w:t>
      </w:r>
      <w:r w:rsidRPr="00390F1D">
        <w:rPr>
          <w:rFonts w:ascii="Traditional Arabic" w:hAnsi="Traditional Arabic" w:cs="Traditional Arabic"/>
          <w:sz w:val="32"/>
          <w:szCs w:val="32"/>
          <w:rtl/>
          <w:lang w:bidi="ar-OM"/>
        </w:rPr>
        <w:t xml:space="preserve"> يعتبر من أهم الوظائف الأساسية في المصارف أو المؤسسات المالية، لأن له دور مهم لاستمرار وتنمية أي نشاط تجاري واقتصادي خاصة في المصارف الإسلامية. وعند </w:t>
      </w:r>
      <w:r w:rsidR="00674777">
        <w:rPr>
          <w:rFonts w:ascii="Traditional Arabic" w:hAnsi="Traditional Arabic" w:cs="Traditional Arabic" w:hint="cs"/>
          <w:sz w:val="32"/>
          <w:szCs w:val="32"/>
          <w:rtl/>
          <w:lang w:bidi="ar-OM"/>
        </w:rPr>
        <w:t>إضافة</w:t>
      </w:r>
      <w:r w:rsidRPr="00390F1D">
        <w:rPr>
          <w:rFonts w:ascii="Traditional Arabic" w:hAnsi="Traditional Arabic" w:cs="Traditional Arabic"/>
          <w:sz w:val="32"/>
          <w:szCs w:val="32"/>
          <w:rtl/>
          <w:lang w:bidi="ar-OM"/>
        </w:rPr>
        <w:t xml:space="preserve"> كلمة </w:t>
      </w:r>
      <w:r w:rsidR="00674777">
        <w:rPr>
          <w:rFonts w:ascii="Traditional Arabic" w:hAnsi="Traditional Arabic" w:cs="Traditional Arabic" w:hint="cs"/>
          <w:sz w:val="32"/>
          <w:szCs w:val="32"/>
          <w:rtl/>
          <w:lang w:bidi="ar-OM"/>
        </w:rPr>
        <w:t>"</w:t>
      </w:r>
      <w:r w:rsidRPr="00390F1D">
        <w:rPr>
          <w:rFonts w:ascii="Traditional Arabic" w:hAnsi="Traditional Arabic" w:cs="Traditional Arabic"/>
          <w:sz w:val="32"/>
          <w:szCs w:val="32"/>
          <w:rtl/>
          <w:lang w:bidi="ar-OM"/>
        </w:rPr>
        <w:t xml:space="preserve">التمويل إلى كلمة </w:t>
      </w:r>
      <w:r w:rsidR="00674777">
        <w:rPr>
          <w:rFonts w:ascii="Traditional Arabic" w:hAnsi="Traditional Arabic" w:cs="Traditional Arabic" w:hint="cs"/>
          <w:sz w:val="32"/>
          <w:szCs w:val="32"/>
          <w:rtl/>
          <w:lang w:bidi="ar-OM"/>
        </w:rPr>
        <w:t>"</w:t>
      </w:r>
      <w:r w:rsidRPr="00390F1D">
        <w:rPr>
          <w:rFonts w:ascii="Traditional Arabic" w:hAnsi="Traditional Arabic" w:cs="Traditional Arabic"/>
          <w:sz w:val="32"/>
          <w:szCs w:val="32"/>
          <w:rtl/>
          <w:lang w:bidi="ar-OM"/>
        </w:rPr>
        <w:t>التقسيط</w:t>
      </w:r>
      <w:r w:rsidR="00674777">
        <w:rPr>
          <w:rFonts w:ascii="Traditional Arabic" w:hAnsi="Traditional Arabic" w:cs="Traditional Arabic" w:hint="cs"/>
          <w:sz w:val="32"/>
          <w:szCs w:val="32"/>
          <w:rtl/>
          <w:lang w:bidi="ar-OM"/>
        </w:rPr>
        <w:t>"،</w:t>
      </w:r>
      <w:r w:rsidRPr="00390F1D">
        <w:rPr>
          <w:rFonts w:ascii="Traditional Arabic" w:hAnsi="Traditional Arabic" w:cs="Traditional Arabic"/>
          <w:sz w:val="32"/>
          <w:szCs w:val="32"/>
          <w:rtl/>
          <w:lang w:bidi="ar-OM"/>
        </w:rPr>
        <w:t xml:space="preserve"> يتضح المعنى من خلال </w:t>
      </w:r>
      <w:r w:rsidR="001A3A39">
        <w:rPr>
          <w:rFonts w:ascii="Traditional Arabic" w:hAnsi="Traditional Arabic" w:cs="Traditional Arabic" w:hint="cs"/>
          <w:sz w:val="32"/>
          <w:szCs w:val="32"/>
          <w:rtl/>
          <w:lang w:bidi="ar-OM"/>
        </w:rPr>
        <w:t>إ</w:t>
      </w:r>
      <w:r w:rsidR="00674777">
        <w:rPr>
          <w:rFonts w:ascii="Traditional Arabic" w:hAnsi="Traditional Arabic" w:cs="Traditional Arabic" w:hint="cs"/>
          <w:sz w:val="32"/>
          <w:szCs w:val="32"/>
          <w:rtl/>
          <w:lang w:bidi="ar-OM"/>
        </w:rPr>
        <w:t>دراك</w:t>
      </w:r>
      <w:r w:rsidRPr="00390F1D">
        <w:rPr>
          <w:rFonts w:ascii="Traditional Arabic" w:hAnsi="Traditional Arabic" w:cs="Traditional Arabic"/>
          <w:sz w:val="32"/>
          <w:szCs w:val="32"/>
          <w:rtl/>
          <w:lang w:bidi="ar-OM"/>
        </w:rPr>
        <w:t xml:space="preserve"> </w:t>
      </w:r>
      <w:r w:rsidR="0017513B">
        <w:rPr>
          <w:rFonts w:ascii="Traditional Arabic" w:hAnsi="Traditional Arabic" w:cs="Traditional Arabic" w:hint="cs"/>
          <w:sz w:val="32"/>
          <w:szCs w:val="32"/>
          <w:rtl/>
          <w:lang w:bidi="ar-OM"/>
        </w:rPr>
        <w:t>الباحث</w:t>
      </w:r>
      <w:r w:rsidR="00E13E2F">
        <w:rPr>
          <w:rFonts w:ascii="Traditional Arabic" w:hAnsi="Traditional Arabic" w:cs="Traditional Arabic" w:hint="cs"/>
          <w:sz w:val="32"/>
          <w:szCs w:val="32"/>
          <w:rtl/>
          <w:lang w:bidi="ar-OM"/>
        </w:rPr>
        <w:t>ي</w:t>
      </w:r>
      <w:r w:rsidR="0017513B">
        <w:rPr>
          <w:rFonts w:ascii="Traditional Arabic" w:hAnsi="Traditional Arabic" w:cs="Traditional Arabic" w:hint="cs"/>
          <w:sz w:val="32"/>
          <w:szCs w:val="32"/>
          <w:rtl/>
          <w:lang w:bidi="ar-OM"/>
        </w:rPr>
        <w:t>ن</w:t>
      </w:r>
      <w:r w:rsidR="0017513B" w:rsidRPr="00390F1D">
        <w:rPr>
          <w:rFonts w:ascii="Traditional Arabic" w:hAnsi="Traditional Arabic" w:cs="Traditional Arabic"/>
          <w:sz w:val="32"/>
          <w:szCs w:val="32"/>
          <w:rtl/>
          <w:lang w:bidi="ar-OM"/>
        </w:rPr>
        <w:t xml:space="preserve"> </w:t>
      </w:r>
      <w:r w:rsidRPr="00390F1D">
        <w:rPr>
          <w:rFonts w:ascii="Traditional Arabic" w:hAnsi="Traditional Arabic" w:cs="Traditional Arabic"/>
          <w:sz w:val="32"/>
          <w:szCs w:val="32"/>
          <w:rtl/>
          <w:lang w:bidi="ar-OM"/>
        </w:rPr>
        <w:t>أن التمويل بالتقسيط هو:</w:t>
      </w:r>
      <w:r w:rsidR="00674777">
        <w:rPr>
          <w:rFonts w:ascii="Traditional Arabic" w:hAnsi="Traditional Arabic" w:cs="Traditional Arabic" w:hint="cs"/>
          <w:sz w:val="32"/>
          <w:szCs w:val="32"/>
          <w:rtl/>
          <w:lang w:bidi="ar-OM"/>
        </w:rPr>
        <w:t xml:space="preserve"> طريقة لتوفير المساعدات</w:t>
      </w:r>
      <w:r w:rsidRPr="00390F1D">
        <w:rPr>
          <w:rFonts w:ascii="Traditional Arabic" w:hAnsi="Traditional Arabic" w:cs="Traditional Arabic"/>
          <w:sz w:val="32"/>
          <w:szCs w:val="32"/>
          <w:rtl/>
          <w:lang w:bidi="ar-OM"/>
        </w:rPr>
        <w:t xml:space="preserve"> المالية إما النقدية أو العينية لمن يحتاجها، بعدة أساليب تمويلية التي يُتبع فيها صيغة التقسيط في طريقة تسديد الحق والالتزامات المالية مقسماً على أجزاء ومقادير معلومة في فترات زمانية محددة.</w:t>
      </w:r>
    </w:p>
    <w:p w14:paraId="17642934" w14:textId="77777777" w:rsidR="00B3658C" w:rsidRDefault="00B3658C" w:rsidP="00EC50AB">
      <w:pPr>
        <w:pBdr>
          <w:top w:val="nil"/>
          <w:left w:val="nil"/>
          <w:bottom w:val="nil"/>
          <w:right w:val="nil"/>
          <w:between w:val="nil"/>
        </w:pBdr>
        <w:bidi/>
        <w:spacing w:before="120" w:after="0" w:line="240" w:lineRule="auto"/>
        <w:jc w:val="both"/>
        <w:rPr>
          <w:rFonts w:ascii="Traditional Arabic" w:eastAsia="Times New Roman" w:hAnsi="Traditional Arabic" w:cs="Traditional Arabic"/>
          <w:bCs/>
          <w:color w:val="000000"/>
          <w:sz w:val="32"/>
          <w:szCs w:val="32"/>
        </w:rPr>
      </w:pPr>
    </w:p>
    <w:p w14:paraId="00070D99" w14:textId="323431B8" w:rsidR="00731DEA" w:rsidRPr="00415CC3" w:rsidRDefault="00415CC3" w:rsidP="00B3658C">
      <w:pPr>
        <w:pBdr>
          <w:top w:val="nil"/>
          <w:left w:val="nil"/>
          <w:bottom w:val="nil"/>
          <w:right w:val="nil"/>
          <w:between w:val="nil"/>
        </w:pBdr>
        <w:bidi/>
        <w:spacing w:before="120" w:after="0" w:line="240" w:lineRule="auto"/>
        <w:jc w:val="both"/>
        <w:rPr>
          <w:rFonts w:ascii="Traditional Arabic" w:eastAsia="Times New Roman" w:hAnsi="Traditional Arabic" w:cs="Traditional Arabic"/>
          <w:bCs/>
          <w:color w:val="000000"/>
          <w:sz w:val="32"/>
          <w:szCs w:val="32"/>
          <w:rtl/>
        </w:rPr>
      </w:pPr>
      <w:r w:rsidRPr="00415CC3">
        <w:rPr>
          <w:rFonts w:ascii="Traditional Arabic" w:eastAsia="Times New Roman" w:hAnsi="Traditional Arabic" w:cs="Traditional Arabic" w:hint="cs"/>
          <w:bCs/>
          <w:color w:val="000000"/>
          <w:sz w:val="32"/>
          <w:szCs w:val="32"/>
          <w:rtl/>
        </w:rPr>
        <w:t>مشروعية التمويل بالتقسيط في الفقه الإسلامي</w:t>
      </w:r>
    </w:p>
    <w:p w14:paraId="5092A6FD" w14:textId="09F4AC1C" w:rsidR="00C07C0F" w:rsidRPr="00B3658C" w:rsidRDefault="00415CC3" w:rsidP="00B3658C">
      <w:pPr>
        <w:bidi/>
        <w:spacing w:after="0" w:line="240" w:lineRule="auto"/>
        <w:contextualSpacing/>
        <w:jc w:val="both"/>
        <w:rPr>
          <w:rFonts w:ascii="Traditional Arabic" w:hAnsi="Traditional Arabic" w:cs="Traditional Arabic"/>
          <w:sz w:val="32"/>
          <w:szCs w:val="32"/>
          <w:rtl/>
          <w:lang w:bidi="ar-OM"/>
        </w:rPr>
      </w:pPr>
      <w:r w:rsidRPr="00415CC3">
        <w:rPr>
          <w:rFonts w:ascii="Traditional Arabic" w:hAnsi="Traditional Arabic" w:cs="Traditional Arabic" w:hint="cs"/>
          <w:sz w:val="32"/>
          <w:szCs w:val="32"/>
          <w:rtl/>
          <w:lang w:bidi="ar-OM"/>
        </w:rPr>
        <w:t xml:space="preserve">إن الأصل في صحة العقود هي </w:t>
      </w:r>
      <w:r w:rsidR="007504C0">
        <w:rPr>
          <w:rFonts w:ascii="Traditional Arabic" w:hAnsi="Traditional Arabic" w:cs="Traditional Arabic" w:hint="cs"/>
          <w:sz w:val="32"/>
          <w:szCs w:val="32"/>
          <w:rtl/>
          <w:lang w:bidi="ar-OM"/>
        </w:rPr>
        <w:t>التراضي</w:t>
      </w:r>
      <w:r w:rsidR="007504C0" w:rsidRPr="00415CC3">
        <w:rPr>
          <w:rFonts w:ascii="Traditional Arabic" w:hAnsi="Traditional Arabic" w:cs="Traditional Arabic" w:hint="cs"/>
          <w:sz w:val="32"/>
          <w:szCs w:val="32"/>
          <w:rtl/>
          <w:lang w:bidi="ar-OM"/>
        </w:rPr>
        <w:t xml:space="preserve"> </w:t>
      </w:r>
      <w:r w:rsidRPr="00415CC3">
        <w:rPr>
          <w:rFonts w:ascii="Traditional Arabic" w:hAnsi="Traditional Arabic" w:cs="Traditional Arabic" w:hint="cs"/>
          <w:sz w:val="32"/>
          <w:szCs w:val="32"/>
          <w:rtl/>
          <w:lang w:bidi="ar-OM"/>
        </w:rPr>
        <w:t>بين المتعاقدين، ومن</w:t>
      </w:r>
      <w:r w:rsidR="007504C0">
        <w:rPr>
          <w:rFonts w:ascii="Traditional Arabic" w:hAnsi="Traditional Arabic" w:cs="Traditional Arabic" w:hint="cs"/>
          <w:sz w:val="32"/>
          <w:szCs w:val="32"/>
          <w:rtl/>
          <w:lang w:bidi="ar-OM"/>
        </w:rPr>
        <w:t xml:space="preserve"> حيث</w:t>
      </w:r>
      <w:r w:rsidRPr="00415CC3">
        <w:rPr>
          <w:rFonts w:ascii="Traditional Arabic" w:hAnsi="Traditional Arabic" w:cs="Traditional Arabic" w:hint="cs"/>
          <w:sz w:val="32"/>
          <w:szCs w:val="32"/>
          <w:rtl/>
          <w:lang w:bidi="ar-OM"/>
        </w:rPr>
        <w:t xml:space="preserve"> أصل العقود هي مبنية على المعاوضات المالية، ويكون فيها الثمن حالاً </w:t>
      </w:r>
      <w:r w:rsidR="007504C0">
        <w:rPr>
          <w:rFonts w:ascii="Traditional Arabic" w:hAnsi="Traditional Arabic" w:cs="Traditional Arabic" w:hint="cs"/>
          <w:sz w:val="32"/>
          <w:szCs w:val="32"/>
          <w:rtl/>
          <w:lang w:bidi="ar-OM"/>
        </w:rPr>
        <w:t>و</w:t>
      </w:r>
      <w:r w:rsidRPr="00415CC3">
        <w:rPr>
          <w:rFonts w:ascii="Traditional Arabic" w:hAnsi="Traditional Arabic" w:cs="Traditional Arabic" w:hint="cs"/>
          <w:sz w:val="32"/>
          <w:szCs w:val="32"/>
          <w:rtl/>
          <w:lang w:bidi="ar-OM"/>
        </w:rPr>
        <w:t>معجلاً، وهذا ما يقوله الفقهاء في مؤلف</w:t>
      </w:r>
      <w:r w:rsidR="007504C0">
        <w:rPr>
          <w:rFonts w:ascii="Traditional Arabic" w:hAnsi="Traditional Arabic" w:cs="Traditional Arabic" w:hint="cs"/>
          <w:sz w:val="32"/>
          <w:szCs w:val="32"/>
          <w:rtl/>
          <w:lang w:bidi="ar-OM"/>
        </w:rPr>
        <w:t>ا</w:t>
      </w:r>
      <w:r w:rsidRPr="00415CC3">
        <w:rPr>
          <w:rFonts w:ascii="Traditional Arabic" w:hAnsi="Traditional Arabic" w:cs="Traditional Arabic" w:hint="cs"/>
          <w:sz w:val="32"/>
          <w:szCs w:val="32"/>
          <w:rtl/>
          <w:lang w:bidi="ar-OM"/>
        </w:rPr>
        <w:t>تهم بأنه الأصل، إلا أنه قد يتفق العاقدان في بعض عقود التجارة أن يكون الثمن فيها مؤجلاً وتسديده مقسطاً إلى أجزاء معلومة، وهذا يؤدي إلى تيسير الناس في أمور المعاملات حسب عرفهم في المجتمع</w:t>
      </w:r>
      <w:r w:rsidR="00E31E6A" w:rsidRPr="0058528E">
        <w:rPr>
          <w:rFonts w:asciiTheme="majorBidi" w:hAnsiTheme="majorBidi" w:cstheme="majorBidi"/>
          <w:sz w:val="24"/>
          <w:szCs w:val="24"/>
          <w:rtl/>
          <w:lang w:bidi="ar-OM"/>
        </w:rPr>
        <w:fldChar w:fldCharType="begin" w:fldLock="1"/>
      </w:r>
      <w:r w:rsidR="00C01AD7">
        <w:rPr>
          <w:rFonts w:asciiTheme="majorBidi" w:hAnsiTheme="majorBidi" w:cstheme="majorBidi"/>
          <w:sz w:val="24"/>
          <w:szCs w:val="24"/>
          <w:lang w:bidi="ar-OM"/>
        </w:rPr>
        <w:instrText>ADDIN CSL_CITATION {"citationItems":[{"id":"ITEM-1","itemData":{"author":[{"dropping-particle":"","family":"Al-Dabu","given":"Ibrahim Fadhil","non-dropping-particle":"","parse-names":false,"suffix":""}],"container-title":"Majalah Majma’ al-Fiqh al-Islami","id":"ITEM-1","issue":"7","issued":{"date-parts":[["1990"]]},"title":"Bai’ al-Taqsith","type":"article-journal","volume":"1"},"uris":["http://www.mendeley.com/documents/?uuid=80a2c179-267f-48f9-a593-10d25269b070"]}],"mendeley":{"formattedCitation":"(Al-Dabu, 1990)","plainTextFormattedCitation":"(Al-Dabu, 1990)","previouslyFormattedCitation":"(Al-Dabu 1990)"},"properties":{"noteIndex":0},"schema":"https://github.com/citation-style-language/schema/raw/master/csl-citation.json"}</w:instrText>
      </w:r>
      <w:r w:rsidR="00E31E6A" w:rsidRPr="0058528E">
        <w:rPr>
          <w:rFonts w:asciiTheme="majorBidi" w:hAnsiTheme="majorBidi" w:cstheme="majorBidi"/>
          <w:sz w:val="24"/>
          <w:szCs w:val="24"/>
          <w:rtl/>
          <w:lang w:bidi="ar-OM"/>
        </w:rPr>
        <w:fldChar w:fldCharType="separate"/>
      </w:r>
      <w:r w:rsidR="00C01AD7" w:rsidRPr="00C01AD7">
        <w:rPr>
          <w:rFonts w:asciiTheme="majorBidi" w:hAnsiTheme="majorBidi" w:cstheme="majorBidi"/>
          <w:noProof/>
          <w:sz w:val="24"/>
          <w:szCs w:val="24"/>
          <w:lang w:bidi="ar-OM"/>
        </w:rPr>
        <w:t>(Al-Dabu, 1990)</w:t>
      </w:r>
      <w:r w:rsidR="00E31E6A" w:rsidRPr="0058528E">
        <w:rPr>
          <w:rFonts w:asciiTheme="majorBidi" w:hAnsiTheme="majorBidi" w:cstheme="majorBidi"/>
          <w:sz w:val="24"/>
          <w:szCs w:val="24"/>
          <w:rtl/>
          <w:lang w:bidi="ar-OM"/>
        </w:rPr>
        <w:fldChar w:fldCharType="end"/>
      </w:r>
      <w:r w:rsidRPr="00415CC3">
        <w:rPr>
          <w:rFonts w:ascii="Traditional Arabic" w:hAnsi="Traditional Arabic" w:cs="Traditional Arabic" w:hint="cs"/>
          <w:sz w:val="32"/>
          <w:szCs w:val="32"/>
          <w:rtl/>
          <w:lang w:bidi="ar-OM"/>
        </w:rPr>
        <w:t>.</w:t>
      </w:r>
      <w:r w:rsidR="00B3658C">
        <w:rPr>
          <w:rFonts w:ascii="Traditional Arabic" w:hAnsi="Traditional Arabic" w:cs="Traditional Arabic"/>
          <w:sz w:val="32"/>
          <w:szCs w:val="32"/>
          <w:lang w:bidi="ar-OM"/>
        </w:rPr>
        <w:t xml:space="preserve"> </w:t>
      </w:r>
      <w:r w:rsidR="00C07C0F" w:rsidRPr="00C07C0F">
        <w:rPr>
          <w:rFonts w:ascii="Traditional Arabic" w:eastAsia="Times New Roman" w:hAnsi="Traditional Arabic" w:cs="Traditional Arabic"/>
          <w:b/>
          <w:color w:val="000000"/>
          <w:sz w:val="32"/>
          <w:szCs w:val="32"/>
          <w:rtl/>
          <w:lang w:bidi="ar-OM"/>
        </w:rPr>
        <w:t>ويمكن الاستدلال على جواز التمويل بالتقسيط من خلال نصوص القرآن، والسنة النبوية</w:t>
      </w:r>
      <w:r w:rsidR="00470252">
        <w:rPr>
          <w:rFonts w:ascii="Traditional Arabic" w:eastAsia="Times New Roman" w:hAnsi="Traditional Arabic" w:cs="Traditional Arabic" w:hint="cs"/>
          <w:b/>
          <w:color w:val="000000"/>
          <w:sz w:val="32"/>
          <w:szCs w:val="32"/>
          <w:rtl/>
          <w:lang w:bidi="ar-OM"/>
        </w:rPr>
        <w:t>:</w:t>
      </w:r>
      <w:r w:rsidR="00470252" w:rsidRPr="00C07C0F">
        <w:rPr>
          <w:rFonts w:ascii="Traditional Arabic" w:eastAsia="Times New Roman" w:hAnsi="Traditional Arabic" w:cs="Traditional Arabic"/>
          <w:b/>
          <w:color w:val="000000"/>
          <w:sz w:val="32"/>
          <w:szCs w:val="32"/>
          <w:rtl/>
          <w:lang w:bidi="ar-OM"/>
        </w:rPr>
        <w:t xml:space="preserve"> </w:t>
      </w:r>
    </w:p>
    <w:p w14:paraId="622A0A54" w14:textId="77777777" w:rsidR="00B3658C" w:rsidRDefault="00B3658C" w:rsidP="00054B08">
      <w:pPr>
        <w:pBdr>
          <w:top w:val="nil"/>
          <w:left w:val="nil"/>
          <w:bottom w:val="nil"/>
          <w:right w:val="nil"/>
          <w:between w:val="nil"/>
        </w:pBdr>
        <w:bidi/>
        <w:spacing w:after="0" w:line="240" w:lineRule="auto"/>
        <w:jc w:val="both"/>
        <w:rPr>
          <w:rFonts w:ascii="Traditional Arabic" w:eastAsia="Times New Roman" w:hAnsi="Traditional Arabic" w:cs="Traditional Arabic"/>
          <w:b/>
          <w:color w:val="000000"/>
          <w:sz w:val="32"/>
          <w:szCs w:val="32"/>
          <w:lang w:bidi="ar-OM"/>
        </w:rPr>
      </w:pPr>
    </w:p>
    <w:p w14:paraId="4F869A43" w14:textId="77777777" w:rsidR="00B3658C" w:rsidRDefault="00B3658C" w:rsidP="00B3658C">
      <w:pPr>
        <w:pBdr>
          <w:top w:val="nil"/>
          <w:left w:val="nil"/>
          <w:bottom w:val="nil"/>
          <w:right w:val="nil"/>
          <w:between w:val="nil"/>
        </w:pBdr>
        <w:bidi/>
        <w:spacing w:after="0" w:line="240" w:lineRule="auto"/>
        <w:jc w:val="both"/>
        <w:rPr>
          <w:rFonts w:ascii="Traditional Arabic" w:eastAsia="Times New Roman" w:hAnsi="Traditional Arabic" w:cs="Traditional Arabic"/>
          <w:b/>
          <w:color w:val="000000"/>
          <w:sz w:val="32"/>
          <w:szCs w:val="32"/>
          <w:lang w:bidi="ar-OM"/>
        </w:rPr>
      </w:pPr>
    </w:p>
    <w:p w14:paraId="0CDD1F90" w14:textId="77777777" w:rsidR="00B3658C" w:rsidRDefault="00B3658C" w:rsidP="00B3658C">
      <w:pPr>
        <w:pBdr>
          <w:top w:val="nil"/>
          <w:left w:val="nil"/>
          <w:bottom w:val="nil"/>
          <w:right w:val="nil"/>
          <w:between w:val="nil"/>
        </w:pBdr>
        <w:bidi/>
        <w:spacing w:after="0" w:line="240" w:lineRule="auto"/>
        <w:jc w:val="both"/>
        <w:rPr>
          <w:rFonts w:ascii="Traditional Arabic" w:eastAsia="Times New Roman" w:hAnsi="Traditional Arabic" w:cs="Traditional Arabic"/>
          <w:b/>
          <w:color w:val="000000"/>
          <w:sz w:val="32"/>
          <w:szCs w:val="32"/>
          <w:lang w:bidi="ar-OM"/>
        </w:rPr>
      </w:pPr>
    </w:p>
    <w:p w14:paraId="1688DFFB" w14:textId="79D8CA7D" w:rsidR="00415CC3" w:rsidRDefault="00C07C0F" w:rsidP="00B3658C">
      <w:pPr>
        <w:pBdr>
          <w:top w:val="nil"/>
          <w:left w:val="nil"/>
          <w:bottom w:val="nil"/>
          <w:right w:val="nil"/>
          <w:between w:val="nil"/>
        </w:pBdr>
        <w:bidi/>
        <w:spacing w:after="0" w:line="240" w:lineRule="auto"/>
        <w:jc w:val="both"/>
        <w:rPr>
          <w:rFonts w:ascii="Traditional Arabic" w:eastAsia="Times New Roman" w:hAnsi="Traditional Arabic" w:cs="Traditional Arabic"/>
          <w:b/>
          <w:color w:val="000000"/>
          <w:sz w:val="32"/>
          <w:szCs w:val="32"/>
          <w:rtl/>
          <w:lang w:bidi="ar-OM"/>
        </w:rPr>
      </w:pPr>
      <w:r w:rsidRPr="00C07C0F">
        <w:rPr>
          <w:rFonts w:ascii="Traditional Arabic" w:eastAsia="Times New Roman" w:hAnsi="Traditional Arabic" w:cs="Traditional Arabic"/>
          <w:b/>
          <w:color w:val="000000"/>
          <w:sz w:val="32"/>
          <w:szCs w:val="32"/>
          <w:rtl/>
          <w:lang w:bidi="ar-OM"/>
        </w:rPr>
        <w:lastRenderedPageBreak/>
        <w:t xml:space="preserve"> أولا: القرآن الكريم:</w:t>
      </w:r>
    </w:p>
    <w:p w14:paraId="664A6F6A" w14:textId="052EAA0E" w:rsidR="00C07C0F" w:rsidRDefault="00C07C0F" w:rsidP="001E02D4">
      <w:pPr>
        <w:pBdr>
          <w:top w:val="nil"/>
          <w:left w:val="nil"/>
          <w:bottom w:val="nil"/>
          <w:right w:val="nil"/>
          <w:between w:val="nil"/>
        </w:pBdr>
        <w:bidi/>
        <w:spacing w:after="0" w:line="240" w:lineRule="auto"/>
        <w:jc w:val="both"/>
        <w:rPr>
          <w:rFonts w:ascii="Traditional Arabic" w:hAnsi="Traditional Arabic" w:cs="Traditional Arabic"/>
          <w:sz w:val="32"/>
          <w:szCs w:val="32"/>
          <w:rtl/>
          <w:lang w:bidi="ar-OM"/>
        </w:rPr>
      </w:pPr>
      <w:r w:rsidRPr="00C07C0F">
        <w:rPr>
          <w:rFonts w:ascii="Traditional Arabic" w:eastAsia="Times New Roman" w:hAnsi="Traditional Arabic" w:cs="Traditional Arabic" w:hint="cs"/>
          <w:b/>
          <w:color w:val="000000"/>
          <w:sz w:val="32"/>
          <w:szCs w:val="32"/>
          <w:rtl/>
          <w:lang w:bidi="ar-OM"/>
        </w:rPr>
        <w:t xml:space="preserve">ويظهر ذلك في قول </w:t>
      </w:r>
      <w:r w:rsidRPr="00C07C0F">
        <w:rPr>
          <w:rFonts w:ascii="Traditional Arabic" w:hAnsi="Traditional Arabic" w:cs="Traditional Arabic"/>
          <w:sz w:val="32"/>
          <w:szCs w:val="32"/>
          <w:rtl/>
          <w:lang w:bidi="ar-OM"/>
        </w:rPr>
        <w:t>تعالى: ﴿يَا أَيُّهَا الَّذِينَ آمَنُوا أَوْفُوا بِالْعُقُودِ﴾</w:t>
      </w:r>
      <w:r>
        <w:rPr>
          <w:rFonts w:ascii="Traditional Arabic" w:hAnsi="Traditional Arabic" w:cs="Traditional Arabic" w:hint="cs"/>
          <w:sz w:val="32"/>
          <w:szCs w:val="32"/>
          <w:rtl/>
          <w:lang w:bidi="ar-OM"/>
        </w:rPr>
        <w:t>،</w:t>
      </w:r>
      <w:r w:rsidRPr="00C07C0F">
        <w:rPr>
          <w:rFonts w:ascii="Traditional Arabic" w:hAnsi="Traditional Arabic" w:cs="Traditional Arabic" w:hint="cs"/>
          <w:sz w:val="32"/>
          <w:szCs w:val="32"/>
          <w:rtl/>
          <w:lang w:bidi="ar-OM"/>
        </w:rPr>
        <w:t xml:space="preserve"> </w:t>
      </w:r>
      <w:r w:rsidRPr="00FE6C65">
        <w:rPr>
          <w:rFonts w:ascii="Traditional Arabic" w:hAnsi="Traditional Arabic" w:cs="Traditional Arabic" w:hint="cs"/>
          <w:sz w:val="36"/>
          <w:szCs w:val="36"/>
          <w:rtl/>
          <w:lang w:bidi="ar-OM"/>
        </w:rPr>
        <w:t>(</w:t>
      </w:r>
      <w:r w:rsidRPr="008E582C">
        <w:rPr>
          <w:rFonts w:asciiTheme="majorBidi" w:hAnsiTheme="majorBidi" w:cstheme="majorBidi"/>
          <w:lang w:bidi="ar-OM"/>
        </w:rPr>
        <w:t xml:space="preserve">Al-Maidah, </w:t>
      </w:r>
      <w:r w:rsidR="00B3658C">
        <w:rPr>
          <w:rFonts w:asciiTheme="majorBidi" w:hAnsiTheme="majorBidi" w:cstheme="majorBidi"/>
          <w:lang w:bidi="ar-OM"/>
        </w:rPr>
        <w:t>6:</w:t>
      </w:r>
      <w:r w:rsidRPr="008E582C">
        <w:rPr>
          <w:rFonts w:asciiTheme="majorBidi" w:hAnsiTheme="majorBidi" w:cstheme="majorBidi"/>
          <w:lang w:bidi="ar-OM"/>
        </w:rPr>
        <w:t xml:space="preserve"> 1</w:t>
      </w:r>
      <w:r w:rsidRPr="00FE6C65">
        <w:rPr>
          <w:rFonts w:ascii="Traditional Arabic" w:hAnsi="Traditional Arabic" w:cs="Traditional Arabic" w:hint="cs"/>
          <w:sz w:val="36"/>
          <w:szCs w:val="36"/>
          <w:rtl/>
          <w:lang w:bidi="ar-OM"/>
        </w:rPr>
        <w:t>)</w:t>
      </w:r>
      <w:r w:rsidRPr="00C07C0F">
        <w:rPr>
          <w:rFonts w:ascii="Traditional Arabic" w:hAnsi="Traditional Arabic" w:cs="Traditional Arabic" w:hint="cs"/>
          <w:sz w:val="32"/>
          <w:szCs w:val="32"/>
          <w:rtl/>
          <w:lang w:bidi="ar-OM"/>
        </w:rPr>
        <w:t>،</w:t>
      </w:r>
      <w:r w:rsidRPr="00C07C0F">
        <w:rPr>
          <w:rFonts w:ascii="Traditional Arabic" w:hAnsi="Traditional Arabic" w:cs="Traditional Arabic"/>
          <w:sz w:val="32"/>
          <w:szCs w:val="32"/>
          <w:rtl/>
          <w:lang w:bidi="ar-OM"/>
        </w:rPr>
        <w:t xml:space="preserve"> وقال سبحانه:</w:t>
      </w:r>
      <w:r w:rsidRPr="00C07C0F">
        <w:rPr>
          <w:rFonts w:ascii="Traditional Arabic" w:hAnsi="Traditional Arabic" w:cs="Traditional Arabic" w:hint="cs"/>
          <w:sz w:val="32"/>
          <w:szCs w:val="32"/>
          <w:rtl/>
          <w:lang w:bidi="ar-OM"/>
        </w:rPr>
        <w:t xml:space="preserve"> </w:t>
      </w:r>
      <w:r w:rsidRPr="00C07C0F">
        <w:rPr>
          <w:rFonts w:ascii="Traditional Arabic" w:hAnsi="Traditional Arabic" w:cs="Traditional Arabic"/>
          <w:sz w:val="32"/>
          <w:szCs w:val="32"/>
          <w:rtl/>
          <w:lang w:bidi="ar-OM"/>
        </w:rPr>
        <w:t>﴿وَأَوْفُوا بِالْعَهْدِ إِنَّ الْعَهْدَ كَانَ مَسْئُولا</w:t>
      </w:r>
      <w:r w:rsidRPr="00C07C0F">
        <w:rPr>
          <w:rFonts w:ascii="Traditional Arabic" w:hAnsi="Traditional Arabic" w:cs="Traditional Arabic" w:hint="cs"/>
          <w:sz w:val="32"/>
          <w:szCs w:val="32"/>
          <w:rtl/>
          <w:lang w:bidi="ar-OM"/>
        </w:rPr>
        <w:t>ً</w:t>
      </w:r>
      <w:r w:rsidRPr="00C07C0F">
        <w:rPr>
          <w:rFonts w:ascii="Traditional Arabic" w:hAnsi="Traditional Arabic" w:cs="Traditional Arabic"/>
          <w:sz w:val="32"/>
          <w:szCs w:val="32"/>
          <w:rtl/>
          <w:lang w:bidi="ar-OM"/>
        </w:rPr>
        <w:t>﴾</w:t>
      </w:r>
      <w:r>
        <w:rPr>
          <w:rFonts w:ascii="Traditional Arabic" w:hAnsi="Traditional Arabic" w:cs="Traditional Arabic" w:hint="cs"/>
          <w:sz w:val="32"/>
          <w:szCs w:val="32"/>
          <w:rtl/>
          <w:lang w:bidi="ar-OM"/>
        </w:rPr>
        <w:t>،</w:t>
      </w:r>
      <w:r w:rsidRPr="00C07C0F">
        <w:rPr>
          <w:rFonts w:ascii="Traditional Arabic" w:hAnsi="Traditional Arabic" w:cs="Traditional Arabic" w:hint="cs"/>
          <w:sz w:val="32"/>
          <w:szCs w:val="32"/>
          <w:rtl/>
          <w:lang w:bidi="ar-OM"/>
        </w:rPr>
        <w:t xml:space="preserve"> </w:t>
      </w:r>
      <w:r w:rsidRPr="00FE6C65">
        <w:rPr>
          <w:rFonts w:ascii="Traditional Arabic" w:hAnsi="Traditional Arabic" w:cs="Traditional Arabic" w:hint="cs"/>
          <w:sz w:val="36"/>
          <w:szCs w:val="36"/>
          <w:rtl/>
          <w:lang w:bidi="ar-OM"/>
        </w:rPr>
        <w:t>(</w:t>
      </w:r>
      <w:r w:rsidRPr="008E582C">
        <w:rPr>
          <w:rFonts w:asciiTheme="majorBidi" w:hAnsiTheme="majorBidi" w:cstheme="majorBidi"/>
          <w:lang w:bidi="ar-OM"/>
        </w:rPr>
        <w:t xml:space="preserve">Al-Isra’, </w:t>
      </w:r>
      <w:r w:rsidR="00B3658C">
        <w:rPr>
          <w:rFonts w:asciiTheme="majorBidi" w:hAnsiTheme="majorBidi" w:cstheme="majorBidi"/>
          <w:lang w:bidi="ar-OM"/>
        </w:rPr>
        <w:t>15:</w:t>
      </w:r>
      <w:r w:rsidRPr="008E582C">
        <w:rPr>
          <w:rFonts w:asciiTheme="majorBidi" w:hAnsiTheme="majorBidi" w:cstheme="majorBidi"/>
          <w:lang w:bidi="ar-OM"/>
        </w:rPr>
        <w:t xml:space="preserve"> 34</w:t>
      </w:r>
      <w:r w:rsidRPr="00FE6C65">
        <w:rPr>
          <w:rFonts w:ascii="Traditional Arabic" w:hAnsi="Traditional Arabic" w:cs="Traditional Arabic" w:hint="cs"/>
          <w:sz w:val="36"/>
          <w:szCs w:val="36"/>
          <w:rtl/>
          <w:lang w:bidi="ar-OM"/>
        </w:rPr>
        <w:t>)</w:t>
      </w:r>
      <w:r w:rsidRPr="00C07C0F">
        <w:rPr>
          <w:rFonts w:ascii="Traditional Arabic" w:hAnsi="Traditional Arabic" w:cs="Traditional Arabic"/>
          <w:sz w:val="32"/>
          <w:szCs w:val="32"/>
          <w:rtl/>
          <w:lang w:bidi="ar-OM"/>
        </w:rPr>
        <w:t>.</w:t>
      </w:r>
      <w:r w:rsidRPr="00C07C0F">
        <w:rPr>
          <w:rFonts w:ascii="Traditional Arabic" w:hAnsi="Traditional Arabic" w:cs="Traditional Arabic" w:hint="cs"/>
          <w:sz w:val="32"/>
          <w:szCs w:val="32"/>
          <w:rtl/>
          <w:lang w:bidi="ar-OM"/>
        </w:rPr>
        <w:t xml:space="preserve"> </w:t>
      </w:r>
      <w:r w:rsidR="00470252">
        <w:rPr>
          <w:rFonts w:ascii="Traditional Arabic" w:hAnsi="Traditional Arabic" w:cs="Traditional Arabic" w:hint="cs"/>
          <w:sz w:val="32"/>
          <w:szCs w:val="32"/>
          <w:rtl/>
          <w:lang w:bidi="ar-OM"/>
        </w:rPr>
        <w:t>وتدل</w:t>
      </w:r>
      <w:r w:rsidR="00470252" w:rsidRPr="00C07C0F">
        <w:rPr>
          <w:rFonts w:ascii="Traditional Arabic" w:hAnsi="Traditional Arabic" w:cs="Traditional Arabic" w:hint="cs"/>
          <w:sz w:val="32"/>
          <w:szCs w:val="32"/>
          <w:rtl/>
          <w:lang w:bidi="ar-OM"/>
        </w:rPr>
        <w:t xml:space="preserve"> </w:t>
      </w:r>
      <w:r w:rsidRPr="00C07C0F">
        <w:rPr>
          <w:rFonts w:ascii="Traditional Arabic" w:hAnsi="Traditional Arabic" w:cs="Traditional Arabic" w:hint="cs"/>
          <w:sz w:val="32"/>
          <w:szCs w:val="32"/>
          <w:rtl/>
          <w:lang w:bidi="ar-OM"/>
        </w:rPr>
        <w:t>هذه الآية على عمومها أن العقود هي العهود، وقد أمر الله تعالى ب</w:t>
      </w:r>
      <w:r w:rsidR="00D91ED4">
        <w:rPr>
          <w:rFonts w:ascii="Traditional Arabic" w:hAnsi="Traditional Arabic" w:cs="Traditional Arabic" w:hint="cs"/>
          <w:sz w:val="32"/>
          <w:szCs w:val="32"/>
          <w:rtl/>
          <w:lang w:val="en-MY" w:bidi="ar-OM"/>
        </w:rPr>
        <w:t>الإيفاء ب</w:t>
      </w:r>
      <w:r w:rsidRPr="00C07C0F">
        <w:rPr>
          <w:rFonts w:ascii="Traditional Arabic" w:hAnsi="Traditional Arabic" w:cs="Traditional Arabic" w:hint="cs"/>
          <w:sz w:val="32"/>
          <w:szCs w:val="32"/>
          <w:rtl/>
          <w:lang w:bidi="ar-OM"/>
        </w:rPr>
        <w:t xml:space="preserve">العقود والعهود، </w:t>
      </w:r>
      <w:r w:rsidR="00470252">
        <w:rPr>
          <w:rFonts w:ascii="Traditional Arabic" w:hAnsi="Traditional Arabic" w:cs="Traditional Arabic" w:hint="cs"/>
          <w:sz w:val="32"/>
          <w:szCs w:val="32"/>
          <w:rtl/>
          <w:lang w:bidi="ar-OM"/>
        </w:rPr>
        <w:t>ويدخل</w:t>
      </w:r>
      <w:r w:rsidR="00470252" w:rsidRPr="00C07C0F">
        <w:rPr>
          <w:rFonts w:ascii="Traditional Arabic" w:hAnsi="Traditional Arabic" w:cs="Traditional Arabic" w:hint="cs"/>
          <w:sz w:val="32"/>
          <w:szCs w:val="32"/>
          <w:rtl/>
          <w:lang w:bidi="ar-OM"/>
        </w:rPr>
        <w:t xml:space="preserve"> </w:t>
      </w:r>
      <w:r w:rsidRPr="00C07C0F">
        <w:rPr>
          <w:rFonts w:ascii="Traditional Arabic" w:hAnsi="Traditional Arabic" w:cs="Traditional Arabic" w:hint="cs"/>
          <w:sz w:val="32"/>
          <w:szCs w:val="32"/>
          <w:rtl/>
          <w:lang w:bidi="ar-OM"/>
        </w:rPr>
        <w:t xml:space="preserve">في ذلك </w:t>
      </w:r>
      <w:r w:rsidR="001E02D4">
        <w:rPr>
          <w:rFonts w:ascii="Traditional Arabic" w:hAnsi="Traditional Arabic" w:cs="Traditional Arabic" w:hint="cs"/>
          <w:sz w:val="32"/>
          <w:szCs w:val="32"/>
          <w:rtl/>
          <w:lang w:bidi="ar-OM"/>
        </w:rPr>
        <w:t>ال</w:t>
      </w:r>
      <w:r w:rsidRPr="00C07C0F">
        <w:rPr>
          <w:rFonts w:ascii="Traditional Arabic" w:hAnsi="Traditional Arabic" w:cs="Traditional Arabic" w:hint="cs"/>
          <w:sz w:val="32"/>
          <w:szCs w:val="32"/>
          <w:rtl/>
          <w:lang w:bidi="ar-OM"/>
        </w:rPr>
        <w:t>معاملات التمويلية بالتقسيط التي تش</w:t>
      </w:r>
      <w:r w:rsidR="001E02D4">
        <w:rPr>
          <w:rFonts w:ascii="Traditional Arabic" w:hAnsi="Traditional Arabic" w:cs="Traditional Arabic" w:hint="cs"/>
          <w:sz w:val="32"/>
          <w:szCs w:val="32"/>
          <w:rtl/>
          <w:lang w:bidi="ar-OM"/>
        </w:rPr>
        <w:t>ت</w:t>
      </w:r>
      <w:r w:rsidRPr="00C07C0F">
        <w:rPr>
          <w:rFonts w:ascii="Traditional Arabic" w:hAnsi="Traditional Arabic" w:cs="Traditional Arabic" w:hint="cs"/>
          <w:sz w:val="32"/>
          <w:szCs w:val="32"/>
          <w:rtl/>
          <w:lang w:bidi="ar-OM"/>
        </w:rPr>
        <w:t xml:space="preserve">مل </w:t>
      </w:r>
      <w:r w:rsidR="001E02D4">
        <w:rPr>
          <w:rFonts w:ascii="Traditional Arabic" w:hAnsi="Traditional Arabic" w:cs="Traditional Arabic" w:hint="cs"/>
          <w:sz w:val="32"/>
          <w:szCs w:val="32"/>
          <w:rtl/>
          <w:lang w:bidi="ar-OM"/>
        </w:rPr>
        <w:t>على</w:t>
      </w:r>
      <w:r w:rsidR="001E02D4" w:rsidRPr="00C07C0F">
        <w:rPr>
          <w:rFonts w:ascii="Traditional Arabic" w:hAnsi="Traditional Arabic" w:cs="Traditional Arabic" w:hint="cs"/>
          <w:sz w:val="32"/>
          <w:szCs w:val="32"/>
          <w:rtl/>
          <w:lang w:bidi="ar-OM"/>
        </w:rPr>
        <w:t xml:space="preserve"> </w:t>
      </w:r>
      <w:r w:rsidRPr="00C07C0F">
        <w:rPr>
          <w:rFonts w:ascii="Traditional Arabic" w:hAnsi="Traditional Arabic" w:cs="Traditional Arabic" w:hint="cs"/>
          <w:sz w:val="32"/>
          <w:szCs w:val="32"/>
          <w:rtl/>
          <w:lang w:bidi="ar-OM"/>
        </w:rPr>
        <w:t>العقود المشروعة.</w:t>
      </w:r>
    </w:p>
    <w:p w14:paraId="51DE0B1C" w14:textId="77777777" w:rsidR="00855ED8" w:rsidRDefault="00855ED8" w:rsidP="00415526">
      <w:pPr>
        <w:autoSpaceDE w:val="0"/>
        <w:autoSpaceDN w:val="0"/>
        <w:bidi/>
        <w:adjustRightInd w:val="0"/>
        <w:contextualSpacing/>
        <w:jc w:val="both"/>
        <w:rPr>
          <w:rFonts w:ascii="Traditional Arabic" w:hAnsi="Traditional Arabic" w:cs="Traditional Arabic"/>
          <w:sz w:val="32"/>
          <w:szCs w:val="32"/>
          <w:lang w:bidi="ar-OM"/>
        </w:rPr>
      </w:pPr>
    </w:p>
    <w:p w14:paraId="058C2DA3" w14:textId="70E6C873" w:rsidR="00AC5EB5" w:rsidRDefault="00AC5EB5" w:rsidP="00855ED8">
      <w:pPr>
        <w:autoSpaceDE w:val="0"/>
        <w:autoSpaceDN w:val="0"/>
        <w:bidi/>
        <w:adjustRightInd w:val="0"/>
        <w:contextualSpacing/>
        <w:jc w:val="both"/>
        <w:rPr>
          <w:rFonts w:ascii="Traditional Arabic" w:hAnsi="Traditional Arabic" w:cs="Traditional Arabic"/>
          <w:sz w:val="32"/>
          <w:szCs w:val="32"/>
          <w:rtl/>
        </w:rPr>
      </w:pPr>
      <w:r w:rsidRPr="00AC5EB5">
        <w:rPr>
          <w:rFonts w:ascii="Traditional Arabic" w:hAnsi="Traditional Arabic" w:cs="Traditional Arabic" w:hint="cs"/>
          <w:sz w:val="32"/>
          <w:szCs w:val="32"/>
          <w:rtl/>
          <w:lang w:bidi="ar-OM"/>
        </w:rPr>
        <w:t xml:space="preserve">وأيضا </w:t>
      </w:r>
      <w:r w:rsidRPr="00AC5EB5">
        <w:rPr>
          <w:rFonts w:ascii="Traditional Arabic" w:hAnsi="Traditional Arabic" w:cs="Traditional Arabic" w:hint="cs"/>
          <w:sz w:val="32"/>
          <w:szCs w:val="32"/>
          <w:rtl/>
        </w:rPr>
        <w:t>قول</w:t>
      </w:r>
      <w:r w:rsidR="005C0AC6">
        <w:rPr>
          <w:rFonts w:ascii="Traditional Arabic" w:hAnsi="Traditional Arabic" w:cs="Traditional Arabic" w:hint="cs"/>
          <w:sz w:val="32"/>
          <w:szCs w:val="32"/>
          <w:rtl/>
        </w:rPr>
        <w:t>ه</w:t>
      </w:r>
      <w:r w:rsidRPr="00AC5EB5">
        <w:rPr>
          <w:rFonts w:ascii="Traditional Arabic" w:hAnsi="Traditional Arabic" w:cs="Traditional Arabic" w:hint="cs"/>
          <w:sz w:val="32"/>
          <w:szCs w:val="32"/>
          <w:rtl/>
        </w:rPr>
        <w:t xml:space="preserve"> عز وجل: </w:t>
      </w:r>
      <w:r w:rsidRPr="00AC5EB5">
        <w:rPr>
          <w:rFonts w:ascii="Traditional Arabic" w:hAnsi="Traditional Arabic" w:cs="Traditional Arabic"/>
          <w:sz w:val="32"/>
          <w:szCs w:val="32"/>
          <w:rtl/>
          <w:lang w:bidi="ar-OM"/>
        </w:rPr>
        <w:t>﴿يَا أَيُّهَا الَّذِينَ آمَنُوا إِذَا تَدَايَنْتُمْ بِدَيْنٍ إِلَى أَجَلٍ مُسَمًّى فَاكْتُبُوهُ﴾</w:t>
      </w:r>
      <w:r w:rsidR="00976DA0">
        <w:rPr>
          <w:rFonts w:ascii="Traditional Arabic" w:hAnsi="Traditional Arabic" w:cs="Traditional Arabic" w:hint="cs"/>
          <w:sz w:val="32"/>
          <w:szCs w:val="32"/>
          <w:rtl/>
          <w:lang w:bidi="ar-OM"/>
        </w:rPr>
        <w:t>،</w:t>
      </w:r>
      <w:r w:rsidRPr="00AC5EB5">
        <w:rPr>
          <w:rFonts w:ascii="Traditional Arabic" w:hAnsi="Traditional Arabic" w:cs="Traditional Arabic" w:hint="cs"/>
          <w:sz w:val="32"/>
          <w:szCs w:val="32"/>
          <w:rtl/>
          <w:lang w:bidi="ar-OM"/>
        </w:rPr>
        <w:t xml:space="preserve"> (</w:t>
      </w:r>
      <w:r w:rsidRPr="00AC5EB5">
        <w:rPr>
          <w:rFonts w:asciiTheme="majorBidi" w:hAnsiTheme="majorBidi" w:cstheme="majorBidi"/>
          <w:lang w:bidi="ar-OM"/>
        </w:rPr>
        <w:t xml:space="preserve">Al-Baqarah, </w:t>
      </w:r>
      <w:r w:rsidR="00B3658C">
        <w:rPr>
          <w:rFonts w:asciiTheme="majorBidi" w:hAnsiTheme="majorBidi" w:cstheme="majorBidi"/>
          <w:lang w:bidi="ar-OM"/>
        </w:rPr>
        <w:t>2:</w:t>
      </w:r>
      <w:r w:rsidRPr="00AC5EB5">
        <w:rPr>
          <w:rFonts w:asciiTheme="majorBidi" w:hAnsiTheme="majorBidi" w:cstheme="majorBidi"/>
          <w:lang w:bidi="ar-OM"/>
        </w:rPr>
        <w:t xml:space="preserve"> 282</w:t>
      </w:r>
      <w:r w:rsidRPr="00AC5EB5">
        <w:rPr>
          <w:rFonts w:ascii="Traditional Arabic" w:hAnsi="Traditional Arabic" w:cs="Traditional Arabic" w:hint="cs"/>
          <w:sz w:val="32"/>
          <w:szCs w:val="32"/>
          <w:rtl/>
          <w:lang w:bidi="ar-OM"/>
        </w:rPr>
        <w:t xml:space="preserve">). </w:t>
      </w:r>
      <w:r w:rsidR="005C0AC6">
        <w:rPr>
          <w:rFonts w:ascii="Traditional Arabic" w:hAnsi="Traditional Arabic" w:cs="Traditional Arabic" w:hint="cs"/>
          <w:sz w:val="32"/>
          <w:szCs w:val="32"/>
          <w:rtl/>
          <w:lang w:bidi="ar-OM"/>
        </w:rPr>
        <w:t xml:space="preserve">وكما هو معلوم </w:t>
      </w:r>
      <w:r w:rsidRPr="00AC5EB5">
        <w:rPr>
          <w:rFonts w:ascii="Traditional Arabic" w:hAnsi="Traditional Arabic" w:cs="Traditional Arabic" w:hint="cs"/>
          <w:sz w:val="32"/>
          <w:szCs w:val="32"/>
          <w:rtl/>
          <w:lang w:bidi="ar-OM"/>
        </w:rPr>
        <w:t xml:space="preserve">أن هذه الآية تسمى بآية الدين، وقد أمر الله تعالى المؤمنين بكتابة الدين </w:t>
      </w:r>
      <w:r w:rsidR="00E75A94">
        <w:rPr>
          <w:rFonts w:ascii="Traditional Arabic" w:hAnsi="Traditional Arabic" w:cs="Traditional Arabic" w:hint="cs"/>
          <w:sz w:val="32"/>
          <w:szCs w:val="32"/>
          <w:rtl/>
          <w:lang w:bidi="ar-OM"/>
        </w:rPr>
        <w:t>على</w:t>
      </w:r>
      <w:r w:rsidR="00E75A94" w:rsidRPr="00AC5EB5">
        <w:rPr>
          <w:rFonts w:ascii="Traditional Arabic" w:hAnsi="Traditional Arabic" w:cs="Traditional Arabic" w:hint="cs"/>
          <w:sz w:val="32"/>
          <w:szCs w:val="32"/>
          <w:rtl/>
          <w:lang w:bidi="ar-OM"/>
        </w:rPr>
        <w:t xml:space="preserve"> </w:t>
      </w:r>
      <w:r w:rsidRPr="00AC5EB5">
        <w:rPr>
          <w:rFonts w:ascii="Traditional Arabic" w:hAnsi="Traditional Arabic" w:cs="Traditional Arabic" w:hint="cs"/>
          <w:sz w:val="32"/>
          <w:szCs w:val="32"/>
          <w:rtl/>
          <w:lang w:bidi="ar-OM"/>
        </w:rPr>
        <w:t xml:space="preserve">أي صورة </w:t>
      </w:r>
      <w:r w:rsidR="00E75A94">
        <w:rPr>
          <w:rFonts w:ascii="Traditional Arabic" w:hAnsi="Traditional Arabic" w:cs="Traditional Arabic" w:hint="cs"/>
          <w:sz w:val="32"/>
          <w:szCs w:val="32"/>
          <w:rtl/>
          <w:lang w:bidi="ar-OM"/>
        </w:rPr>
        <w:t>كانت</w:t>
      </w:r>
      <w:r w:rsidR="00E75A94" w:rsidRPr="00AC5EB5">
        <w:rPr>
          <w:rFonts w:ascii="Traditional Arabic" w:hAnsi="Traditional Arabic" w:cs="Traditional Arabic" w:hint="cs"/>
          <w:sz w:val="32"/>
          <w:szCs w:val="32"/>
          <w:rtl/>
          <w:lang w:bidi="ar-OM"/>
        </w:rPr>
        <w:t xml:space="preserve"> </w:t>
      </w:r>
      <w:r w:rsidRPr="00AC5EB5">
        <w:rPr>
          <w:rFonts w:ascii="Traditional Arabic" w:hAnsi="Traditional Arabic" w:cs="Traditional Arabic" w:hint="cs"/>
          <w:sz w:val="32"/>
          <w:szCs w:val="32"/>
          <w:rtl/>
          <w:lang w:bidi="ar-OM"/>
        </w:rPr>
        <w:t>بينهم، وذل</w:t>
      </w:r>
      <w:r w:rsidR="001A3A39">
        <w:rPr>
          <w:rFonts w:ascii="Traditional Arabic" w:hAnsi="Traditional Arabic" w:cs="Traditional Arabic" w:hint="cs"/>
          <w:sz w:val="32"/>
          <w:szCs w:val="32"/>
          <w:rtl/>
          <w:lang w:bidi="ar-OM"/>
        </w:rPr>
        <w:t>ك لتحقيق حفظ</w:t>
      </w:r>
      <w:r w:rsidR="00E75A94">
        <w:rPr>
          <w:rFonts w:ascii="Traditional Arabic" w:hAnsi="Traditional Arabic" w:cs="Traditional Arabic" w:hint="cs"/>
          <w:sz w:val="32"/>
          <w:szCs w:val="32"/>
          <w:rtl/>
          <w:lang w:bidi="ar-OM"/>
        </w:rPr>
        <w:t xml:space="preserve"> الدين</w:t>
      </w:r>
      <w:r w:rsidR="001A3A39">
        <w:rPr>
          <w:rFonts w:ascii="Traditional Arabic" w:hAnsi="Traditional Arabic" w:cs="Traditional Arabic" w:hint="cs"/>
          <w:sz w:val="32"/>
          <w:szCs w:val="32"/>
          <w:rtl/>
          <w:lang w:bidi="ar-OM"/>
        </w:rPr>
        <w:t xml:space="preserve"> </w:t>
      </w:r>
      <w:r w:rsidR="00E75A94">
        <w:rPr>
          <w:rFonts w:ascii="Traditional Arabic" w:hAnsi="Traditional Arabic" w:cs="Traditional Arabic" w:hint="cs"/>
          <w:sz w:val="32"/>
          <w:szCs w:val="32"/>
          <w:rtl/>
          <w:lang w:bidi="ar-OM"/>
        </w:rPr>
        <w:t>ب</w:t>
      </w:r>
      <w:r w:rsidR="001A3A39">
        <w:rPr>
          <w:rFonts w:ascii="Traditional Arabic" w:hAnsi="Traditional Arabic" w:cs="Traditional Arabic" w:hint="cs"/>
          <w:sz w:val="32"/>
          <w:szCs w:val="32"/>
          <w:rtl/>
          <w:lang w:bidi="ar-OM"/>
        </w:rPr>
        <w:t xml:space="preserve">مقداره وموعده، </w:t>
      </w:r>
      <w:r w:rsidR="00415526">
        <w:rPr>
          <w:rFonts w:ascii="Traditional Arabic" w:hAnsi="Traditional Arabic" w:cs="Traditional Arabic" w:hint="cs"/>
          <w:sz w:val="32"/>
          <w:szCs w:val="32"/>
          <w:rtl/>
          <w:lang w:bidi="ar-OM"/>
        </w:rPr>
        <w:t>وفي قوله</w:t>
      </w:r>
      <w:r w:rsidR="00415526" w:rsidRPr="00AC5EB5">
        <w:rPr>
          <w:rFonts w:ascii="Traditional Arabic" w:hAnsi="Traditional Arabic" w:cs="Traditional Arabic" w:hint="cs"/>
          <w:sz w:val="32"/>
          <w:szCs w:val="32"/>
          <w:rtl/>
          <w:lang w:bidi="ar-OM"/>
        </w:rPr>
        <w:t xml:space="preserve"> </w:t>
      </w:r>
      <w:r w:rsidRPr="00AC5EB5">
        <w:rPr>
          <w:rFonts w:ascii="Traditional Arabic" w:hAnsi="Traditional Arabic" w:cs="Traditional Arabic" w:hint="cs"/>
          <w:sz w:val="32"/>
          <w:szCs w:val="32"/>
          <w:rtl/>
          <w:lang w:bidi="ar-OM"/>
        </w:rPr>
        <w:t>تعالى: "إلى أجل مسمى، أي إلى وقت معلوم وقتموه بينكم"</w:t>
      </w:r>
      <w:r w:rsidR="00943357" w:rsidRPr="0058528E">
        <w:rPr>
          <w:rFonts w:asciiTheme="majorBidi" w:hAnsiTheme="majorBidi" w:cstheme="majorBidi"/>
          <w:sz w:val="24"/>
          <w:szCs w:val="24"/>
          <w:rtl/>
          <w:lang w:bidi="ar-OM"/>
        </w:rPr>
        <w:fldChar w:fldCharType="begin" w:fldLock="1"/>
      </w:r>
      <w:r w:rsidR="00C01AD7">
        <w:rPr>
          <w:rFonts w:asciiTheme="majorBidi" w:hAnsiTheme="majorBidi" w:cstheme="majorBidi"/>
          <w:sz w:val="24"/>
          <w:szCs w:val="24"/>
          <w:lang w:bidi="ar-OM"/>
        </w:rPr>
        <w:instrText>ADDIN CSL_CITATION {"citationItems":[{"id":"ITEM-1","itemData":{"author":[{"dropping-particle":"","family":"Ibnkatsir","given":"Abu al-Fida Ismail","non-dropping-particle":"","parse-names":false,"suffix":""}],"id":"ITEM-1","issued":{"date-parts":[["1999"]]},"publisher":"Dar Al Fikr","title":"Tafsir al-Qur’an al-A’dzim","type":"book"},"uris":["http://www.mendeley.com/documents/?uuid=046035f7-5bb6-40fc-937d-61550d2f103e"]}],"mendeley":{"formattedCitation":"(Ibnkatsir, 1999)","manualFormatting":"(Ibn katsir, 1999)","plainTextFormattedCitation":"(Ibnkatsir, 1999)","previouslyFormattedCitation":"(Ibnkatsir 1999)"},"properties":{"noteIndex":0},"schema":"https://github.com/citation-style-language/schema/raw/master/csl-citation.json"}</w:instrText>
      </w:r>
      <w:r w:rsidR="00943357" w:rsidRPr="0058528E">
        <w:rPr>
          <w:rFonts w:asciiTheme="majorBidi" w:hAnsiTheme="majorBidi" w:cstheme="majorBidi"/>
          <w:sz w:val="24"/>
          <w:szCs w:val="24"/>
          <w:rtl/>
          <w:lang w:bidi="ar-OM"/>
        </w:rPr>
        <w:fldChar w:fldCharType="separate"/>
      </w:r>
      <w:r w:rsidR="00AE23D1" w:rsidRPr="00AE23D1">
        <w:rPr>
          <w:rFonts w:asciiTheme="majorBidi" w:hAnsiTheme="majorBidi" w:cstheme="majorBidi"/>
          <w:noProof/>
          <w:sz w:val="24"/>
          <w:szCs w:val="24"/>
          <w:lang w:bidi="ar-OM"/>
        </w:rPr>
        <w:t>(Ibn</w:t>
      </w:r>
      <w:r w:rsidR="00B3658C">
        <w:rPr>
          <w:rFonts w:asciiTheme="majorBidi" w:hAnsiTheme="majorBidi" w:cstheme="majorBidi"/>
          <w:noProof/>
          <w:sz w:val="24"/>
          <w:szCs w:val="24"/>
          <w:lang w:bidi="ar-OM"/>
        </w:rPr>
        <w:t xml:space="preserve"> </w:t>
      </w:r>
      <w:r w:rsidR="00AE23D1" w:rsidRPr="00AE23D1">
        <w:rPr>
          <w:rFonts w:asciiTheme="majorBidi" w:hAnsiTheme="majorBidi" w:cstheme="majorBidi"/>
          <w:noProof/>
          <w:sz w:val="24"/>
          <w:szCs w:val="24"/>
          <w:lang w:bidi="ar-OM"/>
        </w:rPr>
        <w:t>katsir</w:t>
      </w:r>
      <w:r w:rsidR="00B3658C">
        <w:rPr>
          <w:rFonts w:asciiTheme="majorBidi" w:hAnsiTheme="majorBidi" w:cstheme="majorBidi"/>
          <w:noProof/>
          <w:sz w:val="24"/>
          <w:szCs w:val="24"/>
          <w:lang w:bidi="ar-OM"/>
        </w:rPr>
        <w:t>,</w:t>
      </w:r>
      <w:r w:rsidR="00AE23D1" w:rsidRPr="00AE23D1">
        <w:rPr>
          <w:rFonts w:asciiTheme="majorBidi" w:hAnsiTheme="majorBidi" w:cstheme="majorBidi"/>
          <w:noProof/>
          <w:sz w:val="24"/>
          <w:szCs w:val="24"/>
          <w:lang w:bidi="ar-OM"/>
        </w:rPr>
        <w:t xml:space="preserve"> 1999)</w:t>
      </w:r>
      <w:r w:rsidR="00943357" w:rsidRPr="0058528E">
        <w:rPr>
          <w:rFonts w:asciiTheme="majorBidi" w:hAnsiTheme="majorBidi" w:cstheme="majorBidi"/>
          <w:sz w:val="24"/>
          <w:szCs w:val="24"/>
          <w:rtl/>
          <w:lang w:bidi="ar-OM"/>
        </w:rPr>
        <w:fldChar w:fldCharType="end"/>
      </w:r>
      <w:r w:rsidRPr="00AC5EB5">
        <w:rPr>
          <w:rFonts w:ascii="Traditional Arabic" w:hAnsi="Traditional Arabic" w:cs="Traditional Arabic" w:hint="cs"/>
          <w:sz w:val="32"/>
          <w:szCs w:val="32"/>
          <w:rtl/>
          <w:lang w:bidi="ar-OM"/>
        </w:rPr>
        <w:t xml:space="preserve">، وهذه الآية تدل على إباحة المداينة، وأيضا تشمل </w:t>
      </w:r>
      <w:r w:rsidRPr="00AC5EB5">
        <w:rPr>
          <w:rFonts w:ascii="Traditional Arabic" w:hAnsi="Traditional Arabic" w:cs="Traditional Arabic"/>
          <w:sz w:val="32"/>
          <w:szCs w:val="32"/>
          <w:rtl/>
          <w:lang w:bidi="ar-OM"/>
        </w:rPr>
        <w:t>كل دين ثابت مؤجل سواء كان بدله عينًا أم</w:t>
      </w:r>
      <w:r w:rsidRPr="00AC5EB5">
        <w:rPr>
          <w:rFonts w:ascii="Traditional Arabic" w:hAnsi="Traditional Arabic" w:cs="Traditional Arabic" w:hint="cs"/>
          <w:sz w:val="32"/>
          <w:szCs w:val="32"/>
          <w:rtl/>
          <w:lang w:bidi="ar-OM"/>
        </w:rPr>
        <w:t xml:space="preserve"> </w:t>
      </w:r>
      <w:r w:rsidRPr="00AC5EB5">
        <w:rPr>
          <w:rFonts w:ascii="Traditional Arabic" w:hAnsi="Traditional Arabic" w:cs="Traditional Arabic"/>
          <w:sz w:val="32"/>
          <w:szCs w:val="32"/>
          <w:rtl/>
          <w:lang w:bidi="ar-OM"/>
        </w:rPr>
        <w:t>دينًا</w:t>
      </w:r>
      <w:r w:rsidRPr="00AC5EB5">
        <w:rPr>
          <w:rFonts w:ascii="Traditional Arabic" w:hAnsi="Traditional Arabic" w:cs="Traditional Arabic" w:hint="cs"/>
          <w:sz w:val="32"/>
          <w:szCs w:val="32"/>
          <w:rtl/>
          <w:lang w:bidi="ar-OM"/>
        </w:rPr>
        <w:t>. والظاهر من ذلك أن ا</w:t>
      </w:r>
      <w:r w:rsidR="00A17E31">
        <w:rPr>
          <w:rFonts w:ascii="Traditional Arabic" w:hAnsi="Traditional Arabic" w:cs="Traditional Arabic" w:hint="cs"/>
          <w:sz w:val="32"/>
          <w:szCs w:val="32"/>
          <w:rtl/>
          <w:lang w:bidi="ar-OM"/>
        </w:rPr>
        <w:t>لتم</w:t>
      </w:r>
      <w:r w:rsidRPr="00AC5EB5">
        <w:rPr>
          <w:rFonts w:ascii="Traditional Arabic" w:hAnsi="Traditional Arabic" w:cs="Traditional Arabic" w:hint="cs"/>
          <w:sz w:val="32"/>
          <w:szCs w:val="32"/>
          <w:rtl/>
          <w:lang w:bidi="ar-OM"/>
        </w:rPr>
        <w:t xml:space="preserve">ويل بالتقسيط يشمل على صيغ التمويل القائمة بمبدأ الدين، والناس بحاجة إلى </w:t>
      </w:r>
      <w:r w:rsidR="00D91ED4" w:rsidRPr="00AC5EB5">
        <w:rPr>
          <w:rFonts w:ascii="Traditional Arabic" w:hAnsi="Traditional Arabic" w:cs="Traditional Arabic" w:hint="cs"/>
          <w:sz w:val="32"/>
          <w:szCs w:val="32"/>
          <w:rtl/>
          <w:lang w:bidi="ar-OM"/>
        </w:rPr>
        <w:t xml:space="preserve">التداين </w:t>
      </w:r>
      <w:r w:rsidR="00D91ED4">
        <w:rPr>
          <w:rFonts w:ascii="Traditional Arabic" w:hAnsi="Traditional Arabic" w:cs="Traditional Arabic" w:hint="cs"/>
          <w:sz w:val="32"/>
          <w:szCs w:val="32"/>
          <w:rtl/>
          <w:lang w:bidi="ar-OM"/>
        </w:rPr>
        <w:t>فيما</w:t>
      </w:r>
      <w:r w:rsidR="00415526">
        <w:rPr>
          <w:rFonts w:ascii="Traditional Arabic" w:hAnsi="Traditional Arabic" w:cs="Traditional Arabic" w:hint="cs"/>
          <w:sz w:val="32"/>
          <w:szCs w:val="32"/>
          <w:rtl/>
          <w:lang w:bidi="ar-OM"/>
        </w:rPr>
        <w:t xml:space="preserve"> </w:t>
      </w:r>
      <w:r w:rsidRPr="00AC5EB5">
        <w:rPr>
          <w:rFonts w:ascii="Traditional Arabic" w:hAnsi="Traditional Arabic" w:cs="Traditional Arabic" w:hint="cs"/>
          <w:sz w:val="32"/>
          <w:szCs w:val="32"/>
          <w:rtl/>
          <w:lang w:bidi="ar-OM"/>
        </w:rPr>
        <w:t>بينهم لتيسير معاملاتهم المالية، وهذ</w:t>
      </w:r>
      <w:r w:rsidR="00415526">
        <w:rPr>
          <w:rFonts w:ascii="Traditional Arabic" w:hAnsi="Traditional Arabic" w:cs="Traditional Arabic" w:hint="cs"/>
          <w:sz w:val="32"/>
          <w:szCs w:val="32"/>
          <w:rtl/>
          <w:lang w:bidi="ar-OM"/>
        </w:rPr>
        <w:t>ا</w:t>
      </w:r>
      <w:r w:rsidRPr="00AC5EB5">
        <w:rPr>
          <w:rFonts w:ascii="Traditional Arabic" w:hAnsi="Traditional Arabic" w:cs="Traditional Arabic" w:hint="cs"/>
          <w:sz w:val="32"/>
          <w:szCs w:val="32"/>
          <w:rtl/>
          <w:lang w:bidi="ar-OM"/>
        </w:rPr>
        <w:t xml:space="preserve"> </w:t>
      </w:r>
      <w:r w:rsidR="00415526">
        <w:rPr>
          <w:rFonts w:ascii="Traditional Arabic" w:hAnsi="Traditional Arabic" w:cs="Traditional Arabic" w:hint="cs"/>
          <w:sz w:val="32"/>
          <w:szCs w:val="32"/>
          <w:rtl/>
          <w:lang w:bidi="ar-OM"/>
        </w:rPr>
        <w:t>جائز</w:t>
      </w:r>
      <w:r w:rsidRPr="00AC5EB5">
        <w:rPr>
          <w:rFonts w:ascii="Traditional Arabic" w:hAnsi="Traditional Arabic" w:cs="Traditional Arabic" w:hint="cs"/>
          <w:sz w:val="32"/>
          <w:szCs w:val="32"/>
          <w:rtl/>
          <w:lang w:bidi="ar-OM"/>
        </w:rPr>
        <w:t xml:space="preserve"> ومباح لا حرمة فيه، وأيضا وجههم </w:t>
      </w:r>
      <w:r w:rsidR="00B7094E">
        <w:rPr>
          <w:rFonts w:ascii="Traditional Arabic" w:hAnsi="Traditional Arabic" w:cs="Traditional Arabic" w:hint="cs"/>
          <w:sz w:val="32"/>
          <w:szCs w:val="32"/>
          <w:rtl/>
          <w:lang w:bidi="ar-OM"/>
        </w:rPr>
        <w:t xml:space="preserve"> المولى سبحانه وتعالى </w:t>
      </w:r>
      <w:r w:rsidRPr="00AC5EB5">
        <w:rPr>
          <w:rFonts w:ascii="Traditional Arabic" w:hAnsi="Traditional Arabic" w:cs="Traditional Arabic" w:hint="cs"/>
          <w:sz w:val="32"/>
          <w:szCs w:val="32"/>
          <w:rtl/>
          <w:lang w:bidi="ar-OM"/>
        </w:rPr>
        <w:t xml:space="preserve">إلى </w:t>
      </w:r>
      <w:r w:rsidR="00B7094E" w:rsidRPr="00AC5EB5">
        <w:rPr>
          <w:rFonts w:ascii="Traditional Arabic" w:hAnsi="Traditional Arabic" w:cs="Traditional Arabic" w:hint="cs"/>
          <w:sz w:val="32"/>
          <w:szCs w:val="32"/>
          <w:rtl/>
          <w:lang w:bidi="ar-OM"/>
        </w:rPr>
        <w:t>كتاب</w:t>
      </w:r>
      <w:r w:rsidR="00B7094E">
        <w:rPr>
          <w:rFonts w:ascii="Traditional Arabic" w:hAnsi="Traditional Arabic" w:cs="Traditional Arabic" w:hint="cs"/>
          <w:sz w:val="32"/>
          <w:szCs w:val="32"/>
          <w:rtl/>
          <w:lang w:bidi="ar-OM"/>
        </w:rPr>
        <w:t>ة الدين</w:t>
      </w:r>
      <w:r w:rsidR="00B7094E" w:rsidRPr="00AC5EB5">
        <w:rPr>
          <w:rFonts w:ascii="Traditional Arabic" w:hAnsi="Traditional Arabic" w:cs="Traditional Arabic" w:hint="cs"/>
          <w:sz w:val="32"/>
          <w:szCs w:val="32"/>
          <w:rtl/>
          <w:lang w:bidi="ar-OM"/>
        </w:rPr>
        <w:t xml:space="preserve"> </w:t>
      </w:r>
      <w:r w:rsidRPr="00AC5EB5">
        <w:rPr>
          <w:rFonts w:ascii="Traditional Arabic" w:hAnsi="Traditional Arabic" w:cs="Traditional Arabic" w:hint="cs"/>
          <w:sz w:val="32"/>
          <w:szCs w:val="32"/>
          <w:rtl/>
          <w:lang w:bidi="ar-OM"/>
        </w:rPr>
        <w:t>وضبطه</w:t>
      </w:r>
      <w:r w:rsidR="00415526">
        <w:rPr>
          <w:rFonts w:ascii="Traditional Arabic" w:hAnsi="Traditional Arabic" w:cs="Traditional Arabic" w:hint="cs"/>
          <w:sz w:val="32"/>
          <w:szCs w:val="32"/>
          <w:rtl/>
          <w:lang w:bidi="ar-OM"/>
        </w:rPr>
        <w:t xml:space="preserve"> أثناء العقد</w:t>
      </w:r>
      <w:r w:rsidRPr="00AC5EB5">
        <w:rPr>
          <w:rFonts w:ascii="Traditional Arabic" w:hAnsi="Traditional Arabic" w:cs="Traditional Arabic" w:hint="cs"/>
          <w:sz w:val="32"/>
          <w:szCs w:val="32"/>
          <w:rtl/>
          <w:lang w:bidi="ar-OM"/>
        </w:rPr>
        <w:t>.</w:t>
      </w:r>
    </w:p>
    <w:p w14:paraId="072EB140" w14:textId="77777777" w:rsidR="00B3658C" w:rsidRDefault="00B3658C" w:rsidP="00054B08">
      <w:pPr>
        <w:autoSpaceDE w:val="0"/>
        <w:autoSpaceDN w:val="0"/>
        <w:bidi/>
        <w:adjustRightInd w:val="0"/>
        <w:contextualSpacing/>
        <w:jc w:val="both"/>
        <w:rPr>
          <w:rFonts w:ascii="Traditional Arabic" w:hAnsi="Traditional Arabic" w:cs="Traditional Arabic"/>
          <w:sz w:val="32"/>
          <w:szCs w:val="32"/>
        </w:rPr>
      </w:pPr>
    </w:p>
    <w:p w14:paraId="3434C690" w14:textId="218BB1BF" w:rsidR="00AC5EB5" w:rsidRDefault="00AC5EB5" w:rsidP="00B3658C">
      <w:pPr>
        <w:autoSpaceDE w:val="0"/>
        <w:autoSpaceDN w:val="0"/>
        <w:bidi/>
        <w:adjustRightInd w:val="0"/>
        <w:contextualSpacing/>
        <w:jc w:val="both"/>
        <w:rPr>
          <w:rFonts w:ascii="Traditional Arabic" w:hAnsi="Traditional Arabic" w:cs="Traditional Arabic"/>
          <w:sz w:val="32"/>
          <w:szCs w:val="32"/>
          <w:rtl/>
        </w:rPr>
      </w:pPr>
      <w:r>
        <w:rPr>
          <w:rFonts w:ascii="Traditional Arabic" w:hAnsi="Traditional Arabic" w:cs="Traditional Arabic" w:hint="cs"/>
          <w:sz w:val="32"/>
          <w:szCs w:val="32"/>
          <w:rtl/>
        </w:rPr>
        <w:t>ثانيا: من السنة النبوية:</w:t>
      </w:r>
    </w:p>
    <w:p w14:paraId="45F108A1" w14:textId="35B9EC01" w:rsidR="00C77690" w:rsidRDefault="00C77690" w:rsidP="001A36D9">
      <w:pPr>
        <w:autoSpaceDE w:val="0"/>
        <w:autoSpaceDN w:val="0"/>
        <w:bidi/>
        <w:adjustRightInd w:val="0"/>
        <w:contextualSpacing/>
        <w:jc w:val="both"/>
        <w:rPr>
          <w:rFonts w:ascii="Traditional Arabic" w:hAnsi="Traditional Arabic" w:cs="Traditional Arabic"/>
          <w:sz w:val="32"/>
          <w:szCs w:val="32"/>
          <w:rtl/>
        </w:rPr>
      </w:pPr>
      <w:r w:rsidRPr="00C77690">
        <w:rPr>
          <w:rFonts w:ascii="Traditional Arabic" w:hAnsi="Traditional Arabic" w:cs="Traditional Arabic" w:hint="cs"/>
          <w:sz w:val="32"/>
          <w:szCs w:val="32"/>
          <w:rtl/>
        </w:rPr>
        <w:t>و</w:t>
      </w:r>
      <w:r w:rsidRPr="00C77690">
        <w:rPr>
          <w:rFonts w:ascii="Traditional Arabic" w:hAnsi="Traditional Arabic" w:cs="Traditional Arabic"/>
          <w:sz w:val="32"/>
          <w:szCs w:val="32"/>
          <w:rtl/>
        </w:rPr>
        <w:t>عن ابن عباس رضي الله عنهما، قال:</w:t>
      </w:r>
      <w:r w:rsidRPr="00C77690">
        <w:rPr>
          <w:rFonts w:ascii="Traditional Arabic" w:hAnsi="Traditional Arabic" w:cs="Traditional Arabic" w:hint="cs"/>
          <w:sz w:val="32"/>
          <w:szCs w:val="32"/>
          <w:rtl/>
        </w:rPr>
        <w:t xml:space="preserve"> </w:t>
      </w:r>
      <w:r w:rsidRPr="00C77690">
        <w:rPr>
          <w:rFonts w:ascii="Traditional Arabic" w:hAnsi="Traditional Arabic" w:cs="Traditional Arabic"/>
          <w:sz w:val="32"/>
          <w:szCs w:val="32"/>
          <w:rtl/>
        </w:rPr>
        <w:t>«من أسلف في شيء، ففي كيل معلوم، ووزن معلوم، إلى أجل معلوم»</w:t>
      </w:r>
      <w:r w:rsidR="00943357" w:rsidRPr="00262E02">
        <w:rPr>
          <w:rFonts w:asciiTheme="majorBidi" w:hAnsiTheme="majorBidi" w:cstheme="majorBidi"/>
          <w:sz w:val="24"/>
          <w:szCs w:val="24"/>
          <w:rtl/>
        </w:rPr>
        <w:fldChar w:fldCharType="begin" w:fldLock="1"/>
      </w:r>
      <w:r w:rsidR="00C01AD7">
        <w:rPr>
          <w:rFonts w:asciiTheme="majorBidi" w:hAnsiTheme="majorBidi" w:cstheme="majorBidi"/>
          <w:sz w:val="24"/>
          <w:szCs w:val="24"/>
        </w:rPr>
        <w:instrText>ADDIN CSL_CITATION {"citationItems":[{"id":"ITEM-1","itemData":{"author":[{"dropping-particle":"","family":"Al-Bukhari","given":"Muhammad Ibn Ismail Abu Abdullah","non-dropping-particle":"","parse-names":false,"suffix":""}],"id":"ITEM-1","issued":{"date-parts":[["0"]]},"publisher":"Dar Tauk Al-najat","publisher-place":"Beirut","title":"Sohih al-Bukhari","type":"book"},"uris":["http://www.mendeley.com/documents/?uuid=e5e40a7b-ad29-4055-80e2-2e2f257717ac"]}],"mendeley":{"formattedCitation":"(Al-Bukhari, n.d.)","manualFormatting":"(Al-Bukhari, n.d.)","plainTextFormattedCitation":"(Al-Bukhari, n.d.)","previouslyFormattedCitation":"(Al-Bukhari n.d.)"},"properties":{"noteIndex":0},"schema":"https://github.com/citation-style-language/schema/raw/master/csl-citation.json"}</w:instrText>
      </w:r>
      <w:r w:rsidR="00943357" w:rsidRPr="00262E02">
        <w:rPr>
          <w:rFonts w:asciiTheme="majorBidi" w:hAnsiTheme="majorBidi" w:cstheme="majorBidi"/>
          <w:sz w:val="24"/>
          <w:szCs w:val="24"/>
          <w:rtl/>
        </w:rPr>
        <w:fldChar w:fldCharType="separate"/>
      </w:r>
      <w:r w:rsidR="00AE23D1" w:rsidRPr="00AE23D1">
        <w:rPr>
          <w:rFonts w:asciiTheme="majorBidi" w:hAnsiTheme="majorBidi" w:cstheme="majorBidi"/>
          <w:noProof/>
          <w:sz w:val="24"/>
          <w:szCs w:val="24"/>
        </w:rPr>
        <w:t>(Al-Bukhari</w:t>
      </w:r>
      <w:r w:rsidR="00B3658C">
        <w:rPr>
          <w:rFonts w:asciiTheme="majorBidi" w:hAnsiTheme="majorBidi" w:cstheme="majorBidi"/>
          <w:noProof/>
          <w:sz w:val="24"/>
          <w:szCs w:val="24"/>
        </w:rPr>
        <w:t>,</w:t>
      </w:r>
      <w:r w:rsidR="00AE23D1" w:rsidRPr="00AE23D1">
        <w:rPr>
          <w:rFonts w:asciiTheme="majorBidi" w:hAnsiTheme="majorBidi" w:cstheme="majorBidi"/>
          <w:noProof/>
          <w:sz w:val="24"/>
          <w:szCs w:val="24"/>
        </w:rPr>
        <w:t xml:space="preserve"> n.d.)</w:t>
      </w:r>
      <w:r w:rsidR="00943357" w:rsidRPr="00262E02">
        <w:rPr>
          <w:rFonts w:asciiTheme="majorBidi" w:hAnsiTheme="majorBidi" w:cstheme="majorBidi"/>
          <w:sz w:val="24"/>
          <w:szCs w:val="24"/>
          <w:rtl/>
        </w:rPr>
        <w:fldChar w:fldCharType="end"/>
      </w:r>
      <w:r w:rsidRPr="00C77690">
        <w:rPr>
          <w:rFonts w:ascii="Traditional Arabic" w:hAnsi="Traditional Arabic" w:cs="Traditional Arabic" w:hint="cs"/>
          <w:sz w:val="32"/>
          <w:szCs w:val="32"/>
          <w:rtl/>
        </w:rPr>
        <w:t>،</w:t>
      </w:r>
      <w:r w:rsidRPr="00C77690">
        <w:rPr>
          <w:rFonts w:ascii="Traditional Arabic" w:hAnsi="Traditional Arabic" w:cs="Traditional Arabic"/>
          <w:b/>
          <w:bCs/>
          <w:sz w:val="32"/>
          <w:szCs w:val="32"/>
          <w:rtl/>
        </w:rPr>
        <w:t xml:space="preserve"> </w:t>
      </w:r>
      <w:r w:rsidRPr="00C77690">
        <w:rPr>
          <w:rFonts w:ascii="Traditional Arabic" w:hAnsi="Traditional Arabic" w:cs="Traditional Arabic" w:hint="cs"/>
          <w:sz w:val="32"/>
          <w:szCs w:val="32"/>
          <w:rtl/>
        </w:rPr>
        <w:t xml:space="preserve">وهذا يدل على </w:t>
      </w:r>
      <w:r w:rsidRPr="00C77690">
        <w:rPr>
          <w:rFonts w:ascii="Traditional Arabic" w:hAnsi="Traditional Arabic" w:cs="Traditional Arabic"/>
          <w:sz w:val="32"/>
          <w:szCs w:val="32"/>
          <w:rtl/>
        </w:rPr>
        <w:t>جواز بيع النسيئة</w:t>
      </w:r>
      <w:r w:rsidRPr="00C77690">
        <w:rPr>
          <w:rFonts w:ascii="Traditional Arabic" w:hAnsi="Traditional Arabic" w:cs="Traditional Arabic" w:hint="cs"/>
          <w:sz w:val="32"/>
          <w:szCs w:val="32"/>
          <w:rtl/>
        </w:rPr>
        <w:t xml:space="preserve"> حيث</w:t>
      </w:r>
      <w:r w:rsidR="00B7094E">
        <w:rPr>
          <w:rFonts w:ascii="Traditional Arabic" w:hAnsi="Traditional Arabic" w:cs="Traditional Arabic" w:hint="cs"/>
          <w:sz w:val="32"/>
          <w:szCs w:val="32"/>
          <w:rtl/>
        </w:rPr>
        <w:t xml:space="preserve"> يكون</w:t>
      </w:r>
      <w:r w:rsidRPr="00C77690">
        <w:rPr>
          <w:rFonts w:ascii="Traditional Arabic" w:hAnsi="Traditional Arabic" w:cs="Traditional Arabic" w:hint="cs"/>
          <w:sz w:val="32"/>
          <w:szCs w:val="32"/>
          <w:rtl/>
        </w:rPr>
        <w:t xml:space="preserve"> فيه الثمن مؤجلاً، ولذا </w:t>
      </w:r>
      <w:r w:rsidR="001A36D9">
        <w:rPr>
          <w:rFonts w:ascii="Traditional Arabic" w:hAnsi="Traditional Arabic" w:cs="Traditional Arabic" w:hint="cs"/>
          <w:sz w:val="32"/>
          <w:szCs w:val="32"/>
          <w:rtl/>
        </w:rPr>
        <w:t>جاز</w:t>
      </w:r>
      <w:r w:rsidR="001A36D9" w:rsidRPr="00C77690">
        <w:rPr>
          <w:rFonts w:ascii="Traditional Arabic" w:hAnsi="Traditional Arabic" w:cs="Traditional Arabic" w:hint="cs"/>
          <w:sz w:val="32"/>
          <w:szCs w:val="32"/>
          <w:rtl/>
        </w:rPr>
        <w:t xml:space="preserve"> </w:t>
      </w:r>
      <w:r w:rsidRPr="00C77690">
        <w:rPr>
          <w:rFonts w:ascii="Traditional Arabic" w:hAnsi="Traditional Arabic" w:cs="Traditional Arabic" w:hint="cs"/>
          <w:sz w:val="32"/>
          <w:szCs w:val="32"/>
          <w:rtl/>
        </w:rPr>
        <w:t>البيع بالتقسيط الذي فيه الثمن مؤجلاً أو مقسطاً حسب أقساط معلومة إلى أوقات معينة.</w:t>
      </w:r>
      <w:r w:rsidRPr="00C77690">
        <w:rPr>
          <w:rFonts w:ascii="Traditional Arabic" w:hAnsi="Traditional Arabic" w:cs="Traditional Arabic"/>
          <w:sz w:val="32"/>
          <w:szCs w:val="32"/>
          <w:rtl/>
        </w:rPr>
        <w:t xml:space="preserve"> وقد ذكر البهوتي رحمه الله: </w:t>
      </w:r>
      <w:r w:rsidRPr="00C77690">
        <w:rPr>
          <w:rFonts w:ascii="Traditional Arabic" w:hAnsi="Traditional Arabic" w:cs="Traditional Arabic" w:hint="cs"/>
          <w:sz w:val="32"/>
          <w:szCs w:val="32"/>
          <w:rtl/>
        </w:rPr>
        <w:t>"</w:t>
      </w:r>
      <w:r w:rsidRPr="00C77690">
        <w:rPr>
          <w:rFonts w:ascii="Traditional Arabic" w:hAnsi="Traditional Arabic" w:cs="Traditional Arabic"/>
          <w:sz w:val="32"/>
          <w:szCs w:val="32"/>
          <w:rtl/>
        </w:rPr>
        <w:t>أن كل بيع جاز إلى أجل، جاز إلى أجلين وآجال</w:t>
      </w:r>
      <w:r w:rsidRPr="00C77690">
        <w:rPr>
          <w:rFonts w:ascii="Traditional Arabic" w:hAnsi="Traditional Arabic" w:cs="Traditional Arabic" w:hint="cs"/>
          <w:sz w:val="32"/>
          <w:szCs w:val="32"/>
          <w:rtl/>
        </w:rPr>
        <w:t>"</w:t>
      </w:r>
      <w:r w:rsidR="00943357" w:rsidRPr="00262E02">
        <w:rPr>
          <w:rFonts w:asciiTheme="majorBidi" w:hAnsiTheme="majorBidi" w:cstheme="majorBidi"/>
          <w:sz w:val="24"/>
          <w:szCs w:val="24"/>
          <w:rtl/>
        </w:rPr>
        <w:fldChar w:fldCharType="begin" w:fldLock="1"/>
      </w:r>
      <w:r w:rsidR="00C01AD7">
        <w:rPr>
          <w:rFonts w:asciiTheme="majorBidi" w:hAnsiTheme="majorBidi" w:cstheme="majorBidi"/>
          <w:sz w:val="24"/>
          <w:szCs w:val="24"/>
        </w:rPr>
        <w:instrText>ADDIN CSL_CITATION {"citationItems":[{"id":"ITEM-1","itemData":{"author":[{"dropping-particle":"","family":"Al-Bhuti","given":"Mansur Ibn Yunus","non-dropping-particle":"","parse-names":false,"suffix":""}],"id":"ITEM-1","issued":{"date-parts":[["1999"]]},"publisher":"Dar Ihya at-Turast al-'Arabi","publisher-place":"Beirut","title":"Kisyaf al-Qina’ an Matan al-Iqna’","type":"book"},"uris":["http://www.mendeley.com/documents/?uuid=4d8ca9d5-5773-4297-863b-9cca8e0e52fb"]}],"mendeley":{"formattedCitation":"(Al-Bhuti, 1999)","manualFormatting":"(Al-Bahuti, 1999)","plainTextFormattedCitation":"(Al-Bhuti, 1999)","previouslyFormattedCitation":"(Al-Bhuti 1999)"},"properties":{"noteIndex":0},"schema":"https://github.com/citation-style-language/schema/raw/master/csl-citation.json"}</w:instrText>
      </w:r>
      <w:r w:rsidR="00943357" w:rsidRPr="00262E02">
        <w:rPr>
          <w:rFonts w:asciiTheme="majorBidi" w:hAnsiTheme="majorBidi" w:cstheme="majorBidi"/>
          <w:sz w:val="24"/>
          <w:szCs w:val="24"/>
          <w:rtl/>
        </w:rPr>
        <w:fldChar w:fldCharType="separate"/>
      </w:r>
      <w:r w:rsidR="00AE23D1" w:rsidRPr="00AE23D1">
        <w:rPr>
          <w:rFonts w:asciiTheme="majorBidi" w:hAnsiTheme="majorBidi" w:cstheme="majorBidi"/>
          <w:noProof/>
          <w:sz w:val="24"/>
          <w:szCs w:val="24"/>
        </w:rPr>
        <w:t>(Al-B</w:t>
      </w:r>
      <w:r w:rsidR="00B3658C">
        <w:rPr>
          <w:rFonts w:asciiTheme="majorBidi" w:hAnsiTheme="majorBidi" w:cstheme="majorBidi"/>
          <w:noProof/>
          <w:sz w:val="24"/>
          <w:szCs w:val="24"/>
        </w:rPr>
        <w:t>a</w:t>
      </w:r>
      <w:r w:rsidR="00AE23D1" w:rsidRPr="00AE23D1">
        <w:rPr>
          <w:rFonts w:asciiTheme="majorBidi" w:hAnsiTheme="majorBidi" w:cstheme="majorBidi"/>
          <w:noProof/>
          <w:sz w:val="24"/>
          <w:szCs w:val="24"/>
        </w:rPr>
        <w:t>huti</w:t>
      </w:r>
      <w:r w:rsidR="00B3658C">
        <w:rPr>
          <w:rFonts w:asciiTheme="majorBidi" w:hAnsiTheme="majorBidi" w:cstheme="majorBidi"/>
          <w:noProof/>
          <w:sz w:val="24"/>
          <w:szCs w:val="24"/>
        </w:rPr>
        <w:t>,</w:t>
      </w:r>
      <w:r w:rsidR="00AE23D1" w:rsidRPr="00AE23D1">
        <w:rPr>
          <w:rFonts w:asciiTheme="majorBidi" w:hAnsiTheme="majorBidi" w:cstheme="majorBidi"/>
          <w:noProof/>
          <w:sz w:val="24"/>
          <w:szCs w:val="24"/>
        </w:rPr>
        <w:t xml:space="preserve"> 1999)</w:t>
      </w:r>
      <w:r w:rsidR="00943357" w:rsidRPr="00262E02">
        <w:rPr>
          <w:rFonts w:asciiTheme="majorBidi" w:hAnsiTheme="majorBidi" w:cstheme="majorBidi"/>
          <w:sz w:val="24"/>
          <w:szCs w:val="24"/>
          <w:rtl/>
        </w:rPr>
        <w:fldChar w:fldCharType="end"/>
      </w:r>
      <w:r w:rsidRPr="00C77690">
        <w:rPr>
          <w:rFonts w:ascii="Traditional Arabic" w:hAnsi="Traditional Arabic" w:cs="Traditional Arabic" w:hint="cs"/>
          <w:sz w:val="32"/>
          <w:szCs w:val="32"/>
          <w:rtl/>
        </w:rPr>
        <w:t xml:space="preserve">، والتمويل بالتقسيط يشمل على نوع البيع مع الثمن المؤجل لأجل واحد أو </w:t>
      </w:r>
      <w:r w:rsidRPr="00C77690">
        <w:rPr>
          <w:rFonts w:ascii="Traditional Arabic" w:hAnsi="Traditional Arabic" w:cs="Traditional Arabic"/>
          <w:sz w:val="32"/>
          <w:szCs w:val="32"/>
          <w:rtl/>
        </w:rPr>
        <w:t>آجال متعددة</w:t>
      </w:r>
      <w:r w:rsidRPr="00C77690">
        <w:rPr>
          <w:rFonts w:ascii="Traditional Arabic" w:hAnsi="Traditional Arabic" w:cs="Traditional Arabic" w:hint="cs"/>
          <w:sz w:val="32"/>
          <w:szCs w:val="32"/>
          <w:rtl/>
        </w:rPr>
        <w:t>.</w:t>
      </w:r>
    </w:p>
    <w:p w14:paraId="668F246B" w14:textId="77777777" w:rsidR="00855ED8" w:rsidRDefault="00855ED8" w:rsidP="008D218C">
      <w:pPr>
        <w:autoSpaceDE w:val="0"/>
        <w:autoSpaceDN w:val="0"/>
        <w:bidi/>
        <w:adjustRightInd w:val="0"/>
        <w:spacing w:before="120" w:after="0" w:line="240" w:lineRule="auto"/>
        <w:contextualSpacing/>
        <w:jc w:val="both"/>
        <w:rPr>
          <w:rFonts w:ascii="Traditional Arabic" w:hAnsi="Traditional Arabic" w:cs="Traditional Arabic"/>
          <w:sz w:val="32"/>
          <w:szCs w:val="32"/>
        </w:rPr>
      </w:pPr>
    </w:p>
    <w:p w14:paraId="73B92FF9" w14:textId="112FE59B" w:rsidR="00C77690" w:rsidRDefault="00C77690" w:rsidP="00855ED8">
      <w:pPr>
        <w:autoSpaceDE w:val="0"/>
        <w:autoSpaceDN w:val="0"/>
        <w:bidi/>
        <w:adjustRightInd w:val="0"/>
        <w:spacing w:before="120" w:after="0" w:line="240" w:lineRule="auto"/>
        <w:contextualSpacing/>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وعن </w:t>
      </w:r>
      <w:r w:rsidRPr="00C77690">
        <w:rPr>
          <w:rFonts w:ascii="Traditional Arabic" w:hAnsi="Traditional Arabic" w:cs="Traditional Arabic"/>
          <w:sz w:val="32"/>
          <w:szCs w:val="32"/>
          <w:rtl/>
        </w:rPr>
        <w:t>عائشة</w:t>
      </w:r>
      <w:r w:rsidRPr="00C77690">
        <w:rPr>
          <w:rFonts w:ascii="Traditional Arabic" w:hAnsi="Traditional Arabic" w:cs="Traditional Arabic" w:hint="cs"/>
          <w:sz w:val="32"/>
          <w:szCs w:val="32"/>
          <w:rtl/>
        </w:rPr>
        <w:t xml:space="preserve"> </w:t>
      </w:r>
      <w:r w:rsidRPr="00C77690">
        <w:rPr>
          <w:rFonts w:ascii="Traditional Arabic" w:hAnsi="Traditional Arabic" w:cs="Traditional Arabic"/>
          <w:sz w:val="32"/>
          <w:szCs w:val="32"/>
          <w:rtl/>
        </w:rPr>
        <w:t>رضي الله عنها، قالت: «اشترى رسول الله</w:t>
      </w:r>
      <w:r w:rsidRPr="00C77690">
        <w:rPr>
          <w:rFonts w:ascii="Traditional Arabic" w:hAnsi="Traditional Arabic" w:cs="Traditional Arabic" w:hint="cs"/>
          <w:sz w:val="32"/>
          <w:szCs w:val="32"/>
          <w:rtl/>
        </w:rPr>
        <w:t xml:space="preserve"> </w:t>
      </w:r>
      <w:r w:rsidRPr="00C77690">
        <w:rPr>
          <w:rFonts w:ascii="Traditional Arabic" w:hAnsi="Traditional Arabic" w:cs="Traditional Arabic"/>
          <w:sz w:val="32"/>
          <w:szCs w:val="32"/>
          <w:rtl/>
        </w:rPr>
        <w:t xml:space="preserve"> صلى الله عليه وسلم من يهودي طعاما بنسيئة، ورهنه درعه</w:t>
      </w:r>
      <w:r w:rsidRPr="00C77690">
        <w:rPr>
          <w:rFonts w:ascii="Traditional Arabic" w:hAnsi="Traditional Arabic" w:cs="Traditional Arabic" w:hint="cs"/>
          <w:sz w:val="32"/>
          <w:szCs w:val="32"/>
          <w:rtl/>
        </w:rPr>
        <w:t>»</w:t>
      </w:r>
      <w:r w:rsidR="00943357">
        <w:rPr>
          <w:rFonts w:ascii="Traditional Arabic" w:hAnsi="Traditional Arabic" w:cs="Traditional Arabic"/>
          <w:sz w:val="32"/>
          <w:szCs w:val="32"/>
          <w:rtl/>
        </w:rPr>
        <w:fldChar w:fldCharType="begin" w:fldLock="1"/>
      </w:r>
      <w:r w:rsidR="00C01AD7">
        <w:rPr>
          <w:rFonts w:ascii="Traditional Arabic" w:hAnsi="Traditional Arabic" w:cs="Traditional Arabic"/>
          <w:sz w:val="32"/>
          <w:szCs w:val="32"/>
        </w:rPr>
        <w:instrText>ADDIN CSL_CITATION {"citationItems":[{"id":"ITEM-1","itemData":{"author":[{"dropping-particle":"","family":"Al-Bukhari","given":"Muhammad Ibn Ismail Abu Abdullah","non-dropping-particle":"","parse-names":false,"suffix":""}],"id":"ITEM-1","issued":{"date-parts":[["0"]]},"publisher":"Dar Tauk Al-najat","publisher-place":"Beirut","title":"Sohih al-Bukhari","type":"book"},"uris":["http://www.mendeley.com/documents/?uuid=e5e40a7b-ad29-4055-80e2-2e2f257717ac"]}],"mendeley":{"formattedCitation":"(Al-Bukhari, n.d.)","manualFormatting":"(Al-Bukhari, n.d.)","plainTextFormattedCitation":"(Al-Bukhari, n.d.)","previouslyFormattedCitation":"(Al-Bukhari n.d.)"},"properties":{"noteIndex":0},"schema":"https://github.com/citation-style-language/schema/raw/master/csl-citation.json"}</w:instrText>
      </w:r>
      <w:r w:rsidR="00943357">
        <w:rPr>
          <w:rFonts w:ascii="Traditional Arabic" w:hAnsi="Traditional Arabic" w:cs="Traditional Arabic"/>
          <w:sz w:val="32"/>
          <w:szCs w:val="32"/>
          <w:rtl/>
        </w:rPr>
        <w:fldChar w:fldCharType="separate"/>
      </w:r>
      <w:r w:rsidR="00AE23D1" w:rsidRPr="00AE23D1">
        <w:rPr>
          <w:rFonts w:asciiTheme="majorBidi" w:hAnsiTheme="majorBidi" w:cstheme="majorBidi"/>
          <w:noProof/>
          <w:sz w:val="24"/>
          <w:szCs w:val="24"/>
        </w:rPr>
        <w:t>(Al-Bukhari</w:t>
      </w:r>
      <w:r w:rsidR="00B3658C">
        <w:rPr>
          <w:rFonts w:asciiTheme="majorBidi" w:hAnsiTheme="majorBidi" w:cstheme="majorBidi"/>
          <w:noProof/>
          <w:sz w:val="24"/>
          <w:szCs w:val="24"/>
        </w:rPr>
        <w:t>,</w:t>
      </w:r>
      <w:r w:rsidR="00AE23D1" w:rsidRPr="00AE23D1">
        <w:rPr>
          <w:rFonts w:asciiTheme="majorBidi" w:hAnsiTheme="majorBidi" w:cstheme="majorBidi"/>
          <w:noProof/>
          <w:sz w:val="24"/>
          <w:szCs w:val="24"/>
        </w:rPr>
        <w:t xml:space="preserve"> n.d.)</w:t>
      </w:r>
      <w:r w:rsidR="00943357">
        <w:rPr>
          <w:rFonts w:ascii="Traditional Arabic" w:hAnsi="Traditional Arabic" w:cs="Traditional Arabic"/>
          <w:sz w:val="32"/>
          <w:szCs w:val="32"/>
          <w:rtl/>
        </w:rPr>
        <w:fldChar w:fldCharType="end"/>
      </w:r>
      <w:r w:rsidRPr="00C77690">
        <w:rPr>
          <w:rFonts w:ascii="Traditional Arabic" w:hAnsi="Traditional Arabic" w:cs="Traditional Arabic" w:hint="cs"/>
          <w:sz w:val="32"/>
          <w:szCs w:val="32"/>
          <w:rtl/>
        </w:rPr>
        <w:t xml:space="preserve">، فهذا الحديث يدل على جواز البيع بثمن مؤجل، وقد ترجم </w:t>
      </w:r>
      <w:r w:rsidR="00F178BD">
        <w:rPr>
          <w:rFonts w:ascii="Traditional Arabic" w:hAnsi="Traditional Arabic" w:cs="Traditional Arabic" w:hint="cs"/>
          <w:sz w:val="32"/>
          <w:szCs w:val="32"/>
          <w:rtl/>
        </w:rPr>
        <w:t>البخاري</w:t>
      </w:r>
      <w:r w:rsidRPr="00C77690">
        <w:rPr>
          <w:rFonts w:ascii="Traditional Arabic" w:hAnsi="Traditional Arabic" w:cs="Traditional Arabic" w:hint="cs"/>
          <w:sz w:val="32"/>
          <w:szCs w:val="32"/>
          <w:rtl/>
        </w:rPr>
        <w:t xml:space="preserve"> لهذا الحديث باب شراء النبي</w:t>
      </w:r>
      <w:r w:rsidR="00F178BD" w:rsidRPr="00F178BD">
        <w:rPr>
          <w:rFonts w:ascii="Traditional Arabic" w:hAnsi="Traditional Arabic" w:cs="Traditional Arabic"/>
          <w:sz w:val="32"/>
          <w:szCs w:val="32"/>
          <w:rtl/>
        </w:rPr>
        <w:t xml:space="preserve"> </w:t>
      </w:r>
      <w:r w:rsidR="00F178BD" w:rsidRPr="00C77690">
        <w:rPr>
          <w:rFonts w:ascii="Traditional Arabic" w:hAnsi="Traditional Arabic" w:cs="Traditional Arabic"/>
          <w:sz w:val="32"/>
          <w:szCs w:val="32"/>
          <w:rtl/>
        </w:rPr>
        <w:t>صلى الله عليه وسلم</w:t>
      </w:r>
      <w:r w:rsidRPr="00C77690">
        <w:rPr>
          <w:rFonts w:ascii="Traditional Arabic" w:hAnsi="Traditional Arabic" w:cs="Traditional Arabic" w:hint="cs"/>
          <w:sz w:val="32"/>
          <w:szCs w:val="32"/>
          <w:rtl/>
        </w:rPr>
        <w:t xml:space="preserve"> بالنسيئة، </w:t>
      </w:r>
      <w:r w:rsidR="008D218C">
        <w:rPr>
          <w:rFonts w:ascii="Traditional Arabic" w:hAnsi="Traditional Arabic" w:cs="Traditional Arabic" w:hint="cs"/>
          <w:sz w:val="32"/>
          <w:szCs w:val="32"/>
          <w:rtl/>
        </w:rPr>
        <w:t>وقال ابن حجر</w:t>
      </w:r>
      <w:r w:rsidRPr="00C77690">
        <w:rPr>
          <w:rFonts w:ascii="Traditional Arabic" w:hAnsi="Traditional Arabic" w:cs="Traditional Arabic" w:hint="cs"/>
          <w:sz w:val="32"/>
          <w:szCs w:val="32"/>
          <w:rtl/>
        </w:rPr>
        <w:t>: "وأما البيع إلى أجل فجائز اتفاقاً"</w:t>
      </w:r>
      <w:r w:rsidR="00943357" w:rsidRPr="00976169">
        <w:rPr>
          <w:rFonts w:asciiTheme="majorBidi" w:hAnsiTheme="majorBidi" w:cstheme="majorBidi"/>
          <w:sz w:val="24"/>
          <w:szCs w:val="24"/>
          <w:rtl/>
        </w:rPr>
        <w:fldChar w:fldCharType="begin" w:fldLock="1"/>
      </w:r>
      <w:r w:rsidR="00C01AD7">
        <w:rPr>
          <w:rFonts w:asciiTheme="majorBidi" w:hAnsiTheme="majorBidi" w:cstheme="majorBidi"/>
          <w:sz w:val="24"/>
          <w:szCs w:val="24"/>
        </w:rPr>
        <w:instrText>ADDIN CSL_CITATION {"citationItems":[{"id":"ITEM-1","itemData":{"author":[{"dropping-particle":"","family":"Al-Hanbali","given":"Ibn Hajar","non-dropping-particle":"","parse-names":false,"suffix":""}],"id":"ITEM-1","issued":{"date-parts":[["0"]]},"publisher":"Dar al-Ma’rifah","publisher-place":"Beirut","title":"Fathu al-Bari Syarh Sahih al-Bukhari","type":"book"},"uris":["http://www.mendeley.com/documents/?uuid=48411f5d-6f9c-4feb-b299-db8c586126c2"]}],"mendeley":{"formattedCitation":"(Al-Hanbali, n.d.)","manualFormatting":"(Al-Hanbali,  n.d.)","plainTextFormattedCitation":"(Al-Hanbali, n.d.)","previouslyFormattedCitation":"(Al-Hanbali n.d.)"},"properties":{"noteIndex":0},"schema":"https://github.com/citation-style-language/schema/raw/master/csl-citation.json"}</w:instrText>
      </w:r>
      <w:r w:rsidR="00943357" w:rsidRPr="00976169">
        <w:rPr>
          <w:rFonts w:asciiTheme="majorBidi" w:hAnsiTheme="majorBidi" w:cstheme="majorBidi"/>
          <w:sz w:val="24"/>
          <w:szCs w:val="24"/>
          <w:rtl/>
        </w:rPr>
        <w:fldChar w:fldCharType="separate"/>
      </w:r>
      <w:r w:rsidR="00AE23D1" w:rsidRPr="00AE23D1">
        <w:rPr>
          <w:rFonts w:asciiTheme="majorBidi" w:hAnsiTheme="majorBidi" w:cstheme="majorBidi"/>
          <w:noProof/>
          <w:sz w:val="24"/>
          <w:szCs w:val="24"/>
        </w:rPr>
        <w:t>(Al-Hanbali</w:t>
      </w:r>
      <w:r w:rsidR="00B3658C">
        <w:rPr>
          <w:rFonts w:asciiTheme="majorBidi" w:hAnsiTheme="majorBidi" w:cstheme="majorBidi"/>
          <w:noProof/>
          <w:sz w:val="24"/>
          <w:szCs w:val="24"/>
        </w:rPr>
        <w:t xml:space="preserve">, </w:t>
      </w:r>
      <w:r w:rsidR="00AE23D1" w:rsidRPr="00AE23D1">
        <w:rPr>
          <w:rFonts w:asciiTheme="majorBidi" w:hAnsiTheme="majorBidi" w:cstheme="majorBidi"/>
          <w:noProof/>
          <w:sz w:val="24"/>
          <w:szCs w:val="24"/>
        </w:rPr>
        <w:t xml:space="preserve"> n.d.)</w:t>
      </w:r>
      <w:r w:rsidR="00943357" w:rsidRPr="00976169">
        <w:rPr>
          <w:rFonts w:asciiTheme="majorBidi" w:hAnsiTheme="majorBidi" w:cstheme="majorBidi"/>
          <w:sz w:val="24"/>
          <w:szCs w:val="24"/>
          <w:rtl/>
        </w:rPr>
        <w:fldChar w:fldCharType="end"/>
      </w:r>
      <w:r w:rsidRPr="00C77690">
        <w:rPr>
          <w:rFonts w:ascii="Traditional Arabic" w:hAnsi="Traditional Arabic" w:cs="Traditional Arabic" w:hint="cs"/>
          <w:sz w:val="32"/>
          <w:szCs w:val="32"/>
          <w:rtl/>
        </w:rPr>
        <w:t>، وذلك يدل على جواز الأجل في البيع وتقسيطه، ويعتبر لكل منهما دين في ال</w:t>
      </w:r>
      <w:r>
        <w:rPr>
          <w:rFonts w:ascii="Traditional Arabic" w:hAnsi="Traditional Arabic" w:cs="Traditional Arabic" w:hint="cs"/>
          <w:sz w:val="32"/>
          <w:szCs w:val="32"/>
          <w:rtl/>
        </w:rPr>
        <w:t>ذمة، فالتمويل بالتقسيط يقاس على ذلك</w:t>
      </w:r>
      <w:r w:rsidRPr="00C77690">
        <w:rPr>
          <w:rFonts w:ascii="Traditional Arabic" w:hAnsi="Traditional Arabic" w:cs="Traditional Arabic" w:hint="cs"/>
          <w:sz w:val="32"/>
          <w:szCs w:val="32"/>
          <w:rtl/>
        </w:rPr>
        <w:t>.</w:t>
      </w:r>
    </w:p>
    <w:p w14:paraId="59E367B1" w14:textId="77777777" w:rsidR="00CB6E57" w:rsidRDefault="00CB6E57" w:rsidP="00CB6E57">
      <w:pPr>
        <w:autoSpaceDE w:val="0"/>
        <w:autoSpaceDN w:val="0"/>
        <w:bidi/>
        <w:adjustRightInd w:val="0"/>
        <w:spacing w:before="120" w:after="0" w:line="240" w:lineRule="auto"/>
        <w:contextualSpacing/>
        <w:jc w:val="both"/>
        <w:rPr>
          <w:rFonts w:ascii="Traditional Arabic" w:hAnsi="Traditional Arabic" w:cs="Traditional Arabic"/>
          <w:sz w:val="32"/>
          <w:szCs w:val="32"/>
          <w:rtl/>
        </w:rPr>
      </w:pPr>
    </w:p>
    <w:p w14:paraId="361BBC4F" w14:textId="77777777" w:rsidR="003756BF" w:rsidRDefault="003756BF" w:rsidP="002B5D46">
      <w:pPr>
        <w:autoSpaceDE w:val="0"/>
        <w:autoSpaceDN w:val="0"/>
        <w:bidi/>
        <w:adjustRightInd w:val="0"/>
        <w:spacing w:before="240" w:after="0" w:line="240" w:lineRule="auto"/>
        <w:contextualSpacing/>
        <w:jc w:val="both"/>
        <w:rPr>
          <w:rFonts w:ascii="Traditional Arabic" w:hAnsi="Traditional Arabic" w:cs="Traditional Arabic"/>
          <w:b/>
          <w:bCs/>
          <w:sz w:val="32"/>
          <w:szCs w:val="32"/>
          <w:rtl/>
        </w:rPr>
      </w:pPr>
    </w:p>
    <w:p w14:paraId="21CEB823" w14:textId="031FB074" w:rsidR="00A668B1" w:rsidRDefault="00A668B1" w:rsidP="003756BF">
      <w:pPr>
        <w:autoSpaceDE w:val="0"/>
        <w:autoSpaceDN w:val="0"/>
        <w:bidi/>
        <w:adjustRightInd w:val="0"/>
        <w:spacing w:before="240" w:after="0" w:line="240" w:lineRule="auto"/>
        <w:contextualSpacing/>
        <w:jc w:val="both"/>
        <w:rPr>
          <w:rFonts w:ascii="Traditional Arabic" w:hAnsi="Traditional Arabic" w:cs="Traditional Arabic"/>
          <w:b/>
          <w:bCs/>
          <w:sz w:val="32"/>
          <w:szCs w:val="32"/>
          <w:rtl/>
        </w:rPr>
      </w:pPr>
      <w:r w:rsidRPr="00A668B1">
        <w:rPr>
          <w:rFonts w:ascii="Traditional Arabic" w:hAnsi="Traditional Arabic" w:cs="Traditional Arabic" w:hint="cs"/>
          <w:b/>
          <w:bCs/>
          <w:sz w:val="32"/>
          <w:szCs w:val="32"/>
          <w:rtl/>
        </w:rPr>
        <w:lastRenderedPageBreak/>
        <w:t>علاقة التمويل بالتقسيط بمقاصد الشريعة</w:t>
      </w:r>
    </w:p>
    <w:p w14:paraId="012B43CA" w14:textId="1C22BB5D" w:rsidR="000C0A79" w:rsidRDefault="000C0A79" w:rsidP="007A4340">
      <w:pPr>
        <w:autoSpaceDE w:val="0"/>
        <w:autoSpaceDN w:val="0"/>
        <w:bidi/>
        <w:adjustRightInd w:val="0"/>
        <w:spacing w:before="240" w:line="240" w:lineRule="auto"/>
        <w:contextualSpacing/>
        <w:jc w:val="both"/>
        <w:rPr>
          <w:rFonts w:ascii="Traditional Arabic" w:hAnsi="Traditional Arabic" w:cs="Traditional Arabic"/>
          <w:sz w:val="32"/>
          <w:szCs w:val="32"/>
          <w:rtl/>
          <w:lang w:bidi="ar-OM"/>
        </w:rPr>
      </w:pPr>
      <w:r w:rsidRPr="000C0A79">
        <w:rPr>
          <w:rFonts w:ascii="Traditional Arabic" w:hAnsi="Traditional Arabic" w:cs="Traditional Arabic" w:hint="cs"/>
          <w:sz w:val="32"/>
          <w:szCs w:val="32"/>
          <w:rtl/>
        </w:rPr>
        <w:t xml:space="preserve">قد تحقق </w:t>
      </w:r>
      <w:r w:rsidRPr="000C0A79">
        <w:rPr>
          <w:rFonts w:ascii="Traditional Arabic" w:hAnsi="Traditional Arabic" w:cs="Traditional Arabic" w:hint="cs"/>
          <w:sz w:val="32"/>
          <w:szCs w:val="32"/>
          <w:rtl/>
          <w:lang w:bidi="ar-OM"/>
        </w:rPr>
        <w:t xml:space="preserve">أن المقاصد باعتبار شمولها تنقسم إلى ثلاثة أقسام </w:t>
      </w:r>
      <w:r w:rsidR="008D218C">
        <w:rPr>
          <w:rFonts w:ascii="Traditional Arabic" w:hAnsi="Traditional Arabic" w:cs="Traditional Arabic" w:hint="cs"/>
          <w:sz w:val="32"/>
          <w:szCs w:val="32"/>
          <w:rtl/>
          <w:lang w:bidi="ar-OM"/>
        </w:rPr>
        <w:t>و</w:t>
      </w:r>
      <w:r w:rsidR="008D218C" w:rsidRPr="000C0A79">
        <w:rPr>
          <w:rFonts w:ascii="Traditional Arabic" w:hAnsi="Traditional Arabic" w:cs="Traditional Arabic" w:hint="cs"/>
          <w:sz w:val="32"/>
          <w:szCs w:val="32"/>
          <w:rtl/>
          <w:lang w:bidi="ar-OM"/>
        </w:rPr>
        <w:t>هي</w:t>
      </w:r>
      <w:r w:rsidRPr="000C0A79">
        <w:rPr>
          <w:rFonts w:ascii="Traditional Arabic" w:hAnsi="Traditional Arabic" w:cs="Traditional Arabic" w:hint="cs"/>
          <w:sz w:val="32"/>
          <w:szCs w:val="32"/>
          <w:rtl/>
          <w:lang w:bidi="ar-OM"/>
        </w:rPr>
        <w:t>: مقاصد عامة وخاصة وجزئية، فحديثنا الآن عن المقاصد الخ</w:t>
      </w:r>
      <w:r w:rsidR="004A7BCC">
        <w:rPr>
          <w:rFonts w:ascii="Traditional Arabic" w:hAnsi="Traditional Arabic" w:cs="Traditional Arabic" w:hint="cs"/>
          <w:sz w:val="32"/>
          <w:szCs w:val="32"/>
          <w:rtl/>
          <w:lang w:bidi="ar-OM"/>
        </w:rPr>
        <w:t>ا</w:t>
      </w:r>
      <w:r w:rsidRPr="000C0A79">
        <w:rPr>
          <w:rFonts w:ascii="Traditional Arabic" w:hAnsi="Traditional Arabic" w:cs="Traditional Arabic" w:hint="cs"/>
          <w:sz w:val="32"/>
          <w:szCs w:val="32"/>
          <w:rtl/>
          <w:lang w:bidi="ar-OM"/>
        </w:rPr>
        <w:t>صة التي تتعلق بالمعاملات المالية في حفظ المال من عملية التمويل بالتقسيط في المصرف الإسلامي. ونعلم أن المقصود بالمقاصد الخاصة هي الأعمال والتصرفات المقصودة</w:t>
      </w:r>
      <w:r w:rsidR="004A7BCC">
        <w:rPr>
          <w:rFonts w:ascii="Traditional Arabic" w:hAnsi="Traditional Arabic" w:cs="Traditional Arabic" w:hint="cs"/>
          <w:sz w:val="32"/>
          <w:szCs w:val="32"/>
          <w:rtl/>
          <w:lang w:bidi="ar-OM"/>
        </w:rPr>
        <w:t xml:space="preserve"> من الشارع</w:t>
      </w:r>
      <w:r w:rsidRPr="000C0A79">
        <w:rPr>
          <w:rFonts w:ascii="Traditional Arabic" w:hAnsi="Traditional Arabic" w:cs="Traditional Arabic" w:hint="cs"/>
          <w:sz w:val="32"/>
          <w:szCs w:val="32"/>
          <w:rtl/>
          <w:lang w:bidi="ar-OM"/>
        </w:rPr>
        <w:t xml:space="preserve">، وذلك </w:t>
      </w:r>
      <w:r w:rsidR="004A7BCC">
        <w:rPr>
          <w:rFonts w:ascii="Traditional Arabic" w:hAnsi="Traditional Arabic" w:cs="Traditional Arabic" w:hint="cs"/>
          <w:sz w:val="32"/>
          <w:szCs w:val="32"/>
          <w:rtl/>
          <w:lang w:bidi="ar-OM"/>
        </w:rPr>
        <w:t>يؤكد</w:t>
      </w:r>
      <w:r w:rsidR="004A7BCC" w:rsidRPr="000C0A79">
        <w:rPr>
          <w:rFonts w:ascii="Traditional Arabic" w:hAnsi="Traditional Arabic" w:cs="Traditional Arabic" w:hint="cs"/>
          <w:sz w:val="32"/>
          <w:szCs w:val="32"/>
          <w:rtl/>
          <w:lang w:bidi="ar-OM"/>
        </w:rPr>
        <w:t xml:space="preserve"> </w:t>
      </w:r>
      <w:r w:rsidRPr="000C0A79">
        <w:rPr>
          <w:rFonts w:ascii="Traditional Arabic" w:hAnsi="Traditional Arabic" w:cs="Traditional Arabic" w:hint="cs"/>
          <w:sz w:val="32"/>
          <w:szCs w:val="32"/>
          <w:rtl/>
          <w:lang w:bidi="ar-OM"/>
        </w:rPr>
        <w:t xml:space="preserve">حفظ </w:t>
      </w:r>
      <w:r w:rsidR="004A7BCC">
        <w:rPr>
          <w:rFonts w:ascii="Traditional Arabic" w:hAnsi="Traditional Arabic" w:cs="Traditional Arabic" w:hint="cs"/>
          <w:sz w:val="32"/>
          <w:szCs w:val="32"/>
          <w:rtl/>
          <w:lang w:bidi="ar-OM"/>
        </w:rPr>
        <w:t>المقاصد</w:t>
      </w:r>
      <w:r w:rsidR="004A7BCC" w:rsidRPr="000C0A79">
        <w:rPr>
          <w:rFonts w:ascii="Traditional Arabic" w:hAnsi="Traditional Arabic" w:cs="Traditional Arabic" w:hint="cs"/>
          <w:sz w:val="32"/>
          <w:szCs w:val="32"/>
          <w:rtl/>
          <w:lang w:bidi="ar-OM"/>
        </w:rPr>
        <w:t xml:space="preserve"> </w:t>
      </w:r>
      <w:r w:rsidRPr="000C0A79">
        <w:rPr>
          <w:rFonts w:ascii="Traditional Arabic" w:hAnsi="Traditional Arabic" w:cs="Traditional Arabic" w:hint="cs"/>
          <w:sz w:val="32"/>
          <w:szCs w:val="32"/>
          <w:rtl/>
          <w:lang w:bidi="ar-OM"/>
        </w:rPr>
        <w:t xml:space="preserve">العامة في </w:t>
      </w:r>
      <w:r w:rsidR="004A7BCC">
        <w:rPr>
          <w:rFonts w:ascii="Traditional Arabic" w:hAnsi="Traditional Arabic" w:cs="Traditional Arabic" w:hint="cs"/>
          <w:sz w:val="32"/>
          <w:szCs w:val="32"/>
          <w:rtl/>
          <w:lang w:bidi="ar-OM"/>
        </w:rPr>
        <w:t>ال</w:t>
      </w:r>
      <w:r w:rsidRPr="000C0A79">
        <w:rPr>
          <w:rFonts w:ascii="Traditional Arabic" w:hAnsi="Traditional Arabic" w:cs="Traditional Arabic" w:hint="cs"/>
          <w:sz w:val="32"/>
          <w:szCs w:val="32"/>
          <w:rtl/>
          <w:lang w:bidi="ar-OM"/>
        </w:rPr>
        <w:t>تصرفات الخاصة التي تتعلق في باب معين من أبواب التشريع</w:t>
      </w:r>
      <w:r w:rsidR="00943357" w:rsidRPr="00975D81">
        <w:rPr>
          <w:rFonts w:asciiTheme="majorBidi" w:hAnsiTheme="majorBidi" w:cstheme="majorBidi"/>
          <w:sz w:val="24"/>
          <w:szCs w:val="24"/>
          <w:rtl/>
          <w:lang w:bidi="ar-OM"/>
        </w:rPr>
        <w:fldChar w:fldCharType="begin" w:fldLock="1"/>
      </w:r>
      <w:r w:rsidR="00C01AD7">
        <w:rPr>
          <w:rFonts w:asciiTheme="majorBidi" w:hAnsiTheme="majorBidi" w:cstheme="majorBidi"/>
          <w:sz w:val="24"/>
          <w:szCs w:val="24"/>
          <w:lang w:bidi="ar-OM"/>
        </w:rPr>
        <w:instrText>ADDIN CSL_CITATION {"citationItems":[{"id":"ITEM-1","itemData":{"author":[{"dropping-particle":"","family":"Ibn ‘Âsyūr","given":"M. at-Thāhir","non-dropping-particle":"","parse-names":false,"suffix":""}],"id":"ITEM-1","issued":{"date-parts":[["2001"]]},"publisher":"Dar an-Nafais","publisher-place":"Bairut","title":"Maqāşid as-Syarī’ah al-Islāmiyah","type":"book"},"uris":["http://www.mendeley.com/documents/?uuid=4f6dc5f9-ea57-4600-8b55-9af0d207a30d"]},{"id":"ITEM-2","itemData":{"author":[{"dropping-particle":"","family":"Ar-Raisuni","given":"Ahmad","non-dropping-particle":"","parse-names":false,"suffix":""}],"id":"ITEM-2","issued":{"date-parts":[["1992"]]},"publisher":"Al-dar al-Alamiyah Lilkitab al-Islamiyah","publisher-place":"Riyad","title":"Nadzariyatu al-Maqasid I’nda al-Imam al-Syatibi","type":"book"},"uris":["http://www.mendeley.com/documents/?uuid=905b91cd-61e3-4100-9baf-53914beab826"]}],"mendeley":{"formattedCitation":"(Ar-Raisuni, 1992; Ibn ‘Âsyūr, 2001)","manualFormatting":"(Ar-Raisuni, 1992; Ibn ‘Asyūr, 2001)","plainTextFormattedCitation":"(Ar-Raisuni, 1992; Ibn ‘Âsyūr, 2001)","previouslyFormattedCitation":"(Ar-Raisuni 1992; Ibn ‘Âsyūr 2001)"},"properties":{"noteIndex":0},"schema":"https://github.com/citation-style-language/schema/raw/master/csl-citation.json"}</w:instrText>
      </w:r>
      <w:r w:rsidR="00943357" w:rsidRPr="00975D81">
        <w:rPr>
          <w:rFonts w:asciiTheme="majorBidi" w:hAnsiTheme="majorBidi" w:cstheme="majorBidi"/>
          <w:sz w:val="24"/>
          <w:szCs w:val="24"/>
          <w:rtl/>
          <w:lang w:bidi="ar-OM"/>
        </w:rPr>
        <w:fldChar w:fldCharType="separate"/>
      </w:r>
      <w:r w:rsidR="00AE23D1" w:rsidRPr="00AE23D1">
        <w:rPr>
          <w:rFonts w:asciiTheme="majorBidi" w:hAnsiTheme="majorBidi" w:cstheme="majorBidi"/>
          <w:noProof/>
          <w:sz w:val="24"/>
          <w:szCs w:val="24"/>
          <w:lang w:bidi="ar-OM"/>
        </w:rPr>
        <w:t>(Ar-Raisuni</w:t>
      </w:r>
      <w:r w:rsidR="007A4340">
        <w:rPr>
          <w:rFonts w:asciiTheme="majorBidi" w:hAnsiTheme="majorBidi" w:cstheme="majorBidi"/>
          <w:noProof/>
          <w:sz w:val="24"/>
          <w:szCs w:val="24"/>
          <w:lang w:bidi="ar-OM"/>
        </w:rPr>
        <w:t>,</w:t>
      </w:r>
      <w:r w:rsidR="00AE23D1" w:rsidRPr="00AE23D1">
        <w:rPr>
          <w:rFonts w:asciiTheme="majorBidi" w:hAnsiTheme="majorBidi" w:cstheme="majorBidi"/>
          <w:noProof/>
          <w:sz w:val="24"/>
          <w:szCs w:val="24"/>
          <w:lang w:bidi="ar-OM"/>
        </w:rPr>
        <w:t xml:space="preserve"> 1992; Ibn ‘</w:t>
      </w:r>
      <w:r w:rsidR="007A4340">
        <w:rPr>
          <w:rFonts w:asciiTheme="majorBidi" w:hAnsiTheme="majorBidi" w:cstheme="majorBidi"/>
          <w:noProof/>
          <w:sz w:val="24"/>
          <w:szCs w:val="24"/>
          <w:lang w:bidi="ar-OM"/>
        </w:rPr>
        <w:t>A</w:t>
      </w:r>
      <w:r w:rsidR="00AE23D1" w:rsidRPr="00AE23D1">
        <w:rPr>
          <w:rFonts w:asciiTheme="majorBidi" w:hAnsiTheme="majorBidi" w:cstheme="majorBidi"/>
          <w:noProof/>
          <w:sz w:val="24"/>
          <w:szCs w:val="24"/>
          <w:lang w:bidi="ar-OM"/>
        </w:rPr>
        <w:t>syūr</w:t>
      </w:r>
      <w:r w:rsidR="007A4340">
        <w:rPr>
          <w:rFonts w:asciiTheme="majorBidi" w:hAnsiTheme="majorBidi" w:cstheme="majorBidi"/>
          <w:noProof/>
          <w:sz w:val="24"/>
          <w:szCs w:val="24"/>
          <w:lang w:bidi="ar-OM"/>
        </w:rPr>
        <w:t>,</w:t>
      </w:r>
      <w:r w:rsidR="00AE23D1" w:rsidRPr="00AE23D1">
        <w:rPr>
          <w:rFonts w:asciiTheme="majorBidi" w:hAnsiTheme="majorBidi" w:cstheme="majorBidi"/>
          <w:noProof/>
          <w:sz w:val="24"/>
          <w:szCs w:val="24"/>
          <w:lang w:bidi="ar-OM"/>
        </w:rPr>
        <w:t xml:space="preserve"> 2001)</w:t>
      </w:r>
      <w:r w:rsidR="00943357" w:rsidRPr="00975D81">
        <w:rPr>
          <w:rFonts w:asciiTheme="majorBidi" w:hAnsiTheme="majorBidi" w:cstheme="majorBidi"/>
          <w:sz w:val="24"/>
          <w:szCs w:val="24"/>
          <w:rtl/>
          <w:lang w:bidi="ar-OM"/>
        </w:rPr>
        <w:fldChar w:fldCharType="end"/>
      </w:r>
      <w:r w:rsidRPr="000C0A79">
        <w:rPr>
          <w:rFonts w:ascii="Traditional Arabic" w:hAnsi="Traditional Arabic" w:cs="Traditional Arabic" w:hint="cs"/>
          <w:sz w:val="32"/>
          <w:szCs w:val="32"/>
          <w:rtl/>
          <w:lang w:bidi="ar-OM"/>
        </w:rPr>
        <w:t xml:space="preserve">، وهنا قيّدنا </w:t>
      </w:r>
      <w:r w:rsidR="004A7BCC">
        <w:rPr>
          <w:rFonts w:ascii="Traditional Arabic" w:hAnsi="Traditional Arabic" w:cs="Traditional Arabic" w:hint="cs"/>
          <w:sz w:val="32"/>
          <w:szCs w:val="32"/>
          <w:rtl/>
          <w:lang w:bidi="ar-OM"/>
        </w:rPr>
        <w:t>بابا خاصا</w:t>
      </w:r>
      <w:r w:rsidR="004A7BCC" w:rsidRPr="000C0A79">
        <w:rPr>
          <w:rFonts w:ascii="Traditional Arabic" w:hAnsi="Traditional Arabic" w:cs="Traditional Arabic" w:hint="cs"/>
          <w:sz w:val="32"/>
          <w:szCs w:val="32"/>
          <w:rtl/>
          <w:lang w:bidi="ar-OM"/>
        </w:rPr>
        <w:t xml:space="preserve"> </w:t>
      </w:r>
      <w:r w:rsidRPr="000C0A79">
        <w:rPr>
          <w:rFonts w:ascii="Traditional Arabic" w:hAnsi="Traditional Arabic" w:cs="Traditional Arabic" w:hint="cs"/>
          <w:sz w:val="32"/>
          <w:szCs w:val="32"/>
          <w:rtl/>
          <w:lang w:bidi="ar-OM"/>
        </w:rPr>
        <w:t>عن عملية التمويل المصرفي.</w:t>
      </w:r>
    </w:p>
    <w:p w14:paraId="119EC5B4" w14:textId="77777777" w:rsidR="00855ED8" w:rsidRDefault="00855ED8" w:rsidP="00A25CCE">
      <w:pPr>
        <w:bidi/>
        <w:spacing w:after="0" w:line="240" w:lineRule="auto"/>
        <w:contextualSpacing/>
        <w:jc w:val="both"/>
        <w:rPr>
          <w:rFonts w:ascii="Traditional Arabic" w:hAnsi="Traditional Arabic" w:cs="Traditional Arabic"/>
          <w:sz w:val="32"/>
          <w:szCs w:val="32"/>
        </w:rPr>
      </w:pPr>
    </w:p>
    <w:p w14:paraId="27DB4478" w14:textId="3CE6843C" w:rsidR="00D04062" w:rsidRDefault="00D04062" w:rsidP="00855ED8">
      <w:pPr>
        <w:bidi/>
        <w:spacing w:after="0" w:line="240" w:lineRule="auto"/>
        <w:contextualSpacing/>
        <w:jc w:val="both"/>
        <w:rPr>
          <w:rFonts w:ascii="Traditional Arabic" w:hAnsi="Traditional Arabic" w:cs="Traditional Arabic"/>
          <w:sz w:val="32"/>
          <w:szCs w:val="32"/>
        </w:rPr>
      </w:pPr>
      <w:r w:rsidRPr="00D04062">
        <w:rPr>
          <w:rFonts w:ascii="Traditional Arabic" w:hAnsi="Traditional Arabic" w:cs="Traditional Arabic" w:hint="cs"/>
          <w:sz w:val="32"/>
          <w:szCs w:val="32"/>
          <w:rtl/>
        </w:rPr>
        <w:t>ف</w:t>
      </w:r>
      <w:r w:rsidRPr="00D04062">
        <w:rPr>
          <w:rFonts w:ascii="Traditional Arabic" w:hAnsi="Traditional Arabic" w:cs="Traditional Arabic"/>
          <w:sz w:val="32"/>
          <w:szCs w:val="32"/>
          <w:rtl/>
        </w:rPr>
        <w:t>يتضح</w:t>
      </w:r>
      <w:r w:rsidRPr="00D04062">
        <w:rPr>
          <w:rFonts w:ascii="Traditional Arabic" w:hAnsi="Traditional Arabic" w:cs="Traditional Arabic"/>
          <w:sz w:val="32"/>
          <w:szCs w:val="32"/>
        </w:rPr>
        <w:t xml:space="preserve"> </w:t>
      </w:r>
      <w:r w:rsidRPr="00D04062">
        <w:rPr>
          <w:rFonts w:ascii="Traditional Arabic" w:hAnsi="Traditional Arabic" w:cs="Traditional Arabic"/>
          <w:sz w:val="32"/>
          <w:szCs w:val="32"/>
          <w:rtl/>
        </w:rPr>
        <w:t>لنا</w:t>
      </w:r>
      <w:r w:rsidRPr="00D04062">
        <w:rPr>
          <w:rFonts w:ascii="Traditional Arabic" w:hAnsi="Traditional Arabic" w:cs="Traditional Arabic"/>
          <w:sz w:val="32"/>
          <w:szCs w:val="32"/>
        </w:rPr>
        <w:t xml:space="preserve"> </w:t>
      </w:r>
      <w:r w:rsidRPr="00D04062">
        <w:rPr>
          <w:rFonts w:ascii="Traditional Arabic" w:hAnsi="Traditional Arabic" w:cs="Traditional Arabic"/>
          <w:sz w:val="32"/>
          <w:szCs w:val="32"/>
          <w:rtl/>
        </w:rPr>
        <w:t>المقصود</w:t>
      </w:r>
      <w:r w:rsidRPr="00D04062">
        <w:rPr>
          <w:rFonts w:ascii="Traditional Arabic" w:hAnsi="Traditional Arabic" w:cs="Traditional Arabic"/>
          <w:sz w:val="32"/>
          <w:szCs w:val="32"/>
        </w:rPr>
        <w:t xml:space="preserve"> </w:t>
      </w:r>
      <w:r w:rsidRPr="00D04062">
        <w:rPr>
          <w:rFonts w:ascii="Traditional Arabic" w:hAnsi="Traditional Arabic" w:cs="Traditional Arabic"/>
          <w:sz w:val="32"/>
          <w:szCs w:val="32"/>
          <w:rtl/>
        </w:rPr>
        <w:t>بمقاصد</w:t>
      </w:r>
      <w:r w:rsidRPr="00D04062">
        <w:rPr>
          <w:rFonts w:ascii="Traditional Arabic" w:hAnsi="Traditional Arabic" w:cs="Traditional Arabic"/>
          <w:sz w:val="32"/>
          <w:szCs w:val="32"/>
        </w:rPr>
        <w:t xml:space="preserve"> </w:t>
      </w:r>
      <w:r w:rsidRPr="00D04062">
        <w:rPr>
          <w:rFonts w:ascii="Traditional Arabic" w:hAnsi="Traditional Arabic" w:cs="Traditional Arabic"/>
          <w:sz w:val="32"/>
          <w:szCs w:val="32"/>
          <w:rtl/>
        </w:rPr>
        <w:t>الشريعة</w:t>
      </w:r>
      <w:r w:rsidRPr="00D04062">
        <w:rPr>
          <w:rFonts w:ascii="Traditional Arabic" w:hAnsi="Traditional Arabic" w:cs="Traditional Arabic"/>
          <w:sz w:val="32"/>
          <w:szCs w:val="32"/>
        </w:rPr>
        <w:t xml:space="preserve"> </w:t>
      </w:r>
      <w:r w:rsidR="004A7BCC">
        <w:rPr>
          <w:rFonts w:ascii="Traditional Arabic" w:hAnsi="Traditional Arabic" w:cs="Traditional Arabic" w:hint="cs"/>
          <w:sz w:val="32"/>
          <w:szCs w:val="32"/>
          <w:rtl/>
        </w:rPr>
        <w:t>الخاصة</w:t>
      </w:r>
      <w:r w:rsidR="004A7BCC" w:rsidRPr="00D04062">
        <w:rPr>
          <w:rFonts w:ascii="Traditional Arabic" w:hAnsi="Traditional Arabic" w:cs="Traditional Arabic" w:hint="cs"/>
          <w:sz w:val="32"/>
          <w:szCs w:val="32"/>
          <w:rtl/>
        </w:rPr>
        <w:t xml:space="preserve"> </w:t>
      </w:r>
      <w:r w:rsidRPr="00D04062">
        <w:rPr>
          <w:rFonts w:ascii="Traditional Arabic" w:hAnsi="Traditional Arabic" w:cs="Traditional Arabic"/>
          <w:sz w:val="32"/>
          <w:szCs w:val="32"/>
          <w:rtl/>
        </w:rPr>
        <w:t>بالتمويل</w:t>
      </w:r>
      <w:r w:rsidRPr="00D04062">
        <w:rPr>
          <w:rFonts w:ascii="Traditional Arabic" w:hAnsi="Traditional Arabic" w:cs="Traditional Arabic"/>
          <w:sz w:val="32"/>
          <w:szCs w:val="32"/>
        </w:rPr>
        <w:t xml:space="preserve"> </w:t>
      </w:r>
      <w:r w:rsidRPr="00D04062">
        <w:rPr>
          <w:rFonts w:ascii="Traditional Arabic" w:hAnsi="Traditional Arabic" w:cs="Traditional Arabic"/>
          <w:sz w:val="32"/>
          <w:szCs w:val="32"/>
          <w:rtl/>
        </w:rPr>
        <w:t>بأنها</w:t>
      </w:r>
      <w:r w:rsidRPr="00D04062">
        <w:rPr>
          <w:rFonts w:ascii="Traditional Arabic" w:hAnsi="Traditional Arabic" w:cs="Traditional Arabic"/>
          <w:sz w:val="32"/>
          <w:szCs w:val="32"/>
        </w:rPr>
        <w:t>:</w:t>
      </w:r>
      <w:r w:rsidRPr="00D04062">
        <w:rPr>
          <w:rFonts w:ascii="Traditional Arabic" w:hAnsi="Traditional Arabic" w:cs="Traditional Arabic" w:hint="cs"/>
          <w:sz w:val="32"/>
          <w:szCs w:val="32"/>
          <w:rtl/>
        </w:rPr>
        <w:t xml:space="preserve"> "</w:t>
      </w:r>
      <w:r w:rsidRPr="00D04062">
        <w:rPr>
          <w:rFonts w:ascii="Traditional Arabic" w:hAnsi="Traditional Arabic" w:cs="Traditional Arabic"/>
          <w:sz w:val="32"/>
          <w:szCs w:val="32"/>
          <w:rtl/>
        </w:rPr>
        <w:t>المعاني</w:t>
      </w:r>
      <w:r w:rsidRPr="00D04062">
        <w:rPr>
          <w:rFonts w:ascii="Traditional Arabic" w:hAnsi="Traditional Arabic" w:cs="Traditional Arabic"/>
          <w:sz w:val="32"/>
          <w:szCs w:val="32"/>
        </w:rPr>
        <w:t xml:space="preserve"> </w:t>
      </w:r>
      <w:r w:rsidRPr="00D04062">
        <w:rPr>
          <w:rFonts w:ascii="Traditional Arabic" w:hAnsi="Traditional Arabic" w:cs="Traditional Arabic"/>
          <w:sz w:val="32"/>
          <w:szCs w:val="32"/>
          <w:rtl/>
        </w:rPr>
        <w:t>الملحوظة</w:t>
      </w:r>
      <w:r w:rsidRPr="00D04062">
        <w:rPr>
          <w:rFonts w:ascii="Traditional Arabic" w:hAnsi="Traditional Arabic" w:cs="Traditional Arabic"/>
          <w:sz w:val="32"/>
          <w:szCs w:val="32"/>
        </w:rPr>
        <w:t xml:space="preserve"> </w:t>
      </w:r>
      <w:r w:rsidRPr="00D04062">
        <w:rPr>
          <w:rFonts w:ascii="Traditional Arabic" w:hAnsi="Traditional Arabic" w:cs="Traditional Arabic"/>
          <w:sz w:val="32"/>
          <w:szCs w:val="32"/>
          <w:rtl/>
        </w:rPr>
        <w:t>في</w:t>
      </w:r>
      <w:r w:rsidRPr="00D04062">
        <w:rPr>
          <w:rFonts w:ascii="Traditional Arabic" w:hAnsi="Traditional Arabic" w:cs="Traditional Arabic"/>
          <w:sz w:val="32"/>
          <w:szCs w:val="32"/>
        </w:rPr>
        <w:t xml:space="preserve"> </w:t>
      </w:r>
      <w:r w:rsidRPr="00D04062">
        <w:rPr>
          <w:rFonts w:ascii="Traditional Arabic" w:hAnsi="Traditional Arabic" w:cs="Traditional Arabic"/>
          <w:sz w:val="32"/>
          <w:szCs w:val="32"/>
          <w:rtl/>
        </w:rPr>
        <w:t>الأحكام</w:t>
      </w:r>
      <w:r w:rsidRPr="00D04062">
        <w:rPr>
          <w:rFonts w:ascii="Traditional Arabic" w:hAnsi="Traditional Arabic" w:cs="Traditional Arabic"/>
          <w:sz w:val="32"/>
          <w:szCs w:val="32"/>
        </w:rPr>
        <w:t xml:space="preserve"> </w:t>
      </w:r>
      <w:r w:rsidRPr="00D04062">
        <w:rPr>
          <w:rFonts w:ascii="Traditional Arabic" w:hAnsi="Traditional Arabic" w:cs="Traditional Arabic"/>
          <w:sz w:val="32"/>
          <w:szCs w:val="32"/>
          <w:rtl/>
        </w:rPr>
        <w:t>الشرعية،</w:t>
      </w:r>
      <w:r w:rsidRPr="00D04062">
        <w:rPr>
          <w:rFonts w:ascii="Traditional Arabic" w:hAnsi="Traditional Arabic" w:cs="Traditional Arabic"/>
          <w:sz w:val="32"/>
          <w:szCs w:val="32"/>
        </w:rPr>
        <w:t xml:space="preserve"> </w:t>
      </w:r>
      <w:r w:rsidRPr="00D04062">
        <w:rPr>
          <w:rFonts w:ascii="Traditional Arabic" w:hAnsi="Traditional Arabic" w:cs="Traditional Arabic"/>
          <w:sz w:val="32"/>
          <w:szCs w:val="32"/>
          <w:rtl/>
        </w:rPr>
        <w:t>والمترتبة</w:t>
      </w:r>
      <w:r w:rsidRPr="00D04062">
        <w:rPr>
          <w:rFonts w:ascii="Traditional Arabic" w:hAnsi="Traditional Arabic" w:cs="Traditional Arabic"/>
          <w:sz w:val="32"/>
          <w:szCs w:val="32"/>
        </w:rPr>
        <w:t xml:space="preserve"> </w:t>
      </w:r>
      <w:r w:rsidRPr="00D04062">
        <w:rPr>
          <w:rFonts w:ascii="Traditional Arabic" w:hAnsi="Traditional Arabic" w:cs="Traditional Arabic"/>
          <w:sz w:val="32"/>
          <w:szCs w:val="32"/>
          <w:rtl/>
        </w:rPr>
        <w:t>عليها</w:t>
      </w:r>
      <w:r w:rsidRPr="00D04062">
        <w:rPr>
          <w:rFonts w:ascii="Traditional Arabic" w:hAnsi="Traditional Arabic" w:cs="Traditional Arabic"/>
          <w:sz w:val="32"/>
          <w:szCs w:val="32"/>
        </w:rPr>
        <w:t xml:space="preserve"> </w:t>
      </w:r>
      <w:r w:rsidRPr="00D04062">
        <w:rPr>
          <w:rFonts w:ascii="Traditional Arabic" w:hAnsi="Traditional Arabic" w:cs="Traditional Arabic"/>
          <w:sz w:val="32"/>
          <w:szCs w:val="32"/>
          <w:rtl/>
        </w:rPr>
        <w:t>عند</w:t>
      </w:r>
      <w:r w:rsidRPr="00D04062">
        <w:rPr>
          <w:rFonts w:ascii="Traditional Arabic" w:hAnsi="Traditional Arabic" w:cs="Traditional Arabic"/>
          <w:sz w:val="32"/>
          <w:szCs w:val="32"/>
        </w:rPr>
        <w:t xml:space="preserve"> </w:t>
      </w:r>
      <w:r w:rsidRPr="00D04062">
        <w:rPr>
          <w:rFonts w:ascii="Traditional Arabic" w:hAnsi="Traditional Arabic" w:cs="Traditional Arabic"/>
          <w:sz w:val="32"/>
          <w:szCs w:val="32"/>
          <w:rtl/>
        </w:rPr>
        <w:t>الإمداد</w:t>
      </w:r>
      <w:r w:rsidRPr="00D04062">
        <w:rPr>
          <w:rFonts w:ascii="Traditional Arabic" w:hAnsi="Traditional Arabic" w:cs="Traditional Arabic"/>
          <w:sz w:val="32"/>
          <w:szCs w:val="32"/>
        </w:rPr>
        <w:t xml:space="preserve"> </w:t>
      </w:r>
      <w:r w:rsidRPr="00D04062">
        <w:rPr>
          <w:rFonts w:ascii="Traditional Arabic" w:hAnsi="Traditional Arabic" w:cs="Traditional Arabic"/>
          <w:sz w:val="32"/>
          <w:szCs w:val="32"/>
          <w:rtl/>
        </w:rPr>
        <w:t>بالأموال</w:t>
      </w:r>
      <w:r w:rsidRPr="00D04062">
        <w:rPr>
          <w:rFonts w:ascii="Traditional Arabic" w:hAnsi="Traditional Arabic" w:cs="Traditional Arabic"/>
          <w:sz w:val="32"/>
          <w:szCs w:val="32"/>
        </w:rPr>
        <w:t xml:space="preserve"> </w:t>
      </w:r>
      <w:r w:rsidRPr="00D04062">
        <w:rPr>
          <w:rFonts w:ascii="Traditional Arabic" w:hAnsi="Traditional Arabic" w:cs="Traditional Arabic"/>
          <w:sz w:val="32"/>
          <w:szCs w:val="32"/>
          <w:rtl/>
        </w:rPr>
        <w:t>في</w:t>
      </w:r>
      <w:r w:rsidRPr="00D04062">
        <w:rPr>
          <w:rFonts w:ascii="Traditional Arabic" w:hAnsi="Traditional Arabic" w:cs="Traditional Arabic" w:hint="cs"/>
          <w:sz w:val="32"/>
          <w:szCs w:val="32"/>
          <w:rtl/>
        </w:rPr>
        <w:t xml:space="preserve"> </w:t>
      </w:r>
      <w:r w:rsidRPr="00D04062">
        <w:rPr>
          <w:rFonts w:ascii="Traditional Arabic" w:hAnsi="Traditional Arabic" w:cs="Traditional Arabic"/>
          <w:sz w:val="32"/>
          <w:szCs w:val="32"/>
          <w:rtl/>
        </w:rPr>
        <w:t>أوقات</w:t>
      </w:r>
      <w:r w:rsidRPr="00D04062">
        <w:rPr>
          <w:rFonts w:ascii="Traditional Arabic" w:hAnsi="Traditional Arabic" w:cs="Traditional Arabic"/>
          <w:sz w:val="32"/>
          <w:szCs w:val="32"/>
        </w:rPr>
        <w:t xml:space="preserve"> </w:t>
      </w:r>
      <w:r w:rsidRPr="00D04062">
        <w:rPr>
          <w:rFonts w:ascii="Traditional Arabic" w:hAnsi="Traditional Arabic" w:cs="Traditional Arabic"/>
          <w:sz w:val="32"/>
          <w:szCs w:val="32"/>
          <w:rtl/>
        </w:rPr>
        <w:t>الحاجة</w:t>
      </w:r>
      <w:r w:rsidRPr="00D04062">
        <w:rPr>
          <w:rFonts w:ascii="Traditional Arabic" w:hAnsi="Traditional Arabic" w:cs="Traditional Arabic"/>
          <w:sz w:val="32"/>
          <w:szCs w:val="32"/>
        </w:rPr>
        <w:t xml:space="preserve"> </w:t>
      </w:r>
      <w:r w:rsidRPr="00D04062">
        <w:rPr>
          <w:rFonts w:ascii="Traditional Arabic" w:hAnsi="Traditional Arabic" w:cs="Traditional Arabic"/>
          <w:sz w:val="32"/>
          <w:szCs w:val="32"/>
          <w:rtl/>
        </w:rPr>
        <w:t>إليها</w:t>
      </w:r>
      <w:r w:rsidRPr="00D04062">
        <w:rPr>
          <w:rFonts w:ascii="Traditional Arabic" w:hAnsi="Traditional Arabic" w:cs="Traditional Arabic"/>
          <w:sz w:val="32"/>
          <w:szCs w:val="32"/>
        </w:rPr>
        <w:t xml:space="preserve"> </w:t>
      </w:r>
      <w:r w:rsidRPr="00D04062">
        <w:rPr>
          <w:rFonts w:ascii="Traditional Arabic" w:hAnsi="Traditional Arabic" w:cs="Traditional Arabic"/>
          <w:sz w:val="32"/>
          <w:szCs w:val="32"/>
          <w:rtl/>
        </w:rPr>
        <w:t>في</w:t>
      </w:r>
      <w:r w:rsidRPr="00D04062">
        <w:rPr>
          <w:rFonts w:ascii="Traditional Arabic" w:hAnsi="Traditional Arabic" w:cs="Traditional Arabic"/>
          <w:sz w:val="32"/>
          <w:szCs w:val="32"/>
        </w:rPr>
        <w:t xml:space="preserve"> </w:t>
      </w:r>
      <w:r w:rsidRPr="00D04062">
        <w:rPr>
          <w:rFonts w:ascii="Traditional Arabic" w:hAnsi="Traditional Arabic" w:cs="Traditional Arabic"/>
          <w:sz w:val="32"/>
          <w:szCs w:val="32"/>
          <w:rtl/>
        </w:rPr>
        <w:t>إطار</w:t>
      </w:r>
      <w:r w:rsidRPr="00D04062">
        <w:rPr>
          <w:rFonts w:ascii="Traditional Arabic" w:hAnsi="Traditional Arabic" w:cs="Traditional Arabic"/>
          <w:sz w:val="32"/>
          <w:szCs w:val="32"/>
        </w:rPr>
        <w:t xml:space="preserve"> </w:t>
      </w:r>
      <w:r w:rsidRPr="00D04062">
        <w:rPr>
          <w:rFonts w:ascii="Traditional Arabic" w:hAnsi="Traditional Arabic" w:cs="Traditional Arabic"/>
          <w:sz w:val="32"/>
          <w:szCs w:val="32"/>
          <w:rtl/>
        </w:rPr>
        <w:t>الضوابط</w:t>
      </w:r>
      <w:r w:rsidRPr="00D04062">
        <w:rPr>
          <w:rFonts w:ascii="Traditional Arabic" w:hAnsi="Traditional Arabic" w:cs="Traditional Arabic"/>
          <w:sz w:val="32"/>
          <w:szCs w:val="32"/>
        </w:rPr>
        <w:t xml:space="preserve"> </w:t>
      </w:r>
      <w:r w:rsidRPr="00D04062">
        <w:rPr>
          <w:rFonts w:ascii="Traditional Arabic" w:hAnsi="Traditional Arabic" w:cs="Traditional Arabic"/>
          <w:sz w:val="32"/>
          <w:szCs w:val="32"/>
          <w:rtl/>
        </w:rPr>
        <w:t>الشرعية؛</w:t>
      </w:r>
      <w:r w:rsidRPr="00D04062">
        <w:rPr>
          <w:rFonts w:ascii="Traditional Arabic" w:hAnsi="Traditional Arabic" w:cs="Traditional Arabic"/>
          <w:sz w:val="32"/>
          <w:szCs w:val="32"/>
        </w:rPr>
        <w:t xml:space="preserve"> </w:t>
      </w:r>
      <w:r w:rsidRPr="00D04062">
        <w:rPr>
          <w:rFonts w:ascii="Traditional Arabic" w:hAnsi="Traditional Arabic" w:cs="Traditional Arabic"/>
          <w:sz w:val="32"/>
          <w:szCs w:val="32"/>
          <w:rtl/>
        </w:rPr>
        <w:t>سواء</w:t>
      </w:r>
      <w:r w:rsidRPr="00D04062">
        <w:rPr>
          <w:rFonts w:ascii="Traditional Arabic" w:hAnsi="Traditional Arabic" w:cs="Traditional Arabic"/>
          <w:sz w:val="32"/>
          <w:szCs w:val="32"/>
        </w:rPr>
        <w:t xml:space="preserve"> </w:t>
      </w:r>
      <w:r w:rsidRPr="00D04062">
        <w:rPr>
          <w:rFonts w:ascii="Traditional Arabic" w:hAnsi="Traditional Arabic" w:cs="Traditional Arabic"/>
          <w:sz w:val="32"/>
          <w:szCs w:val="32"/>
          <w:rtl/>
        </w:rPr>
        <w:t>أكانت</w:t>
      </w:r>
      <w:r w:rsidRPr="00D04062">
        <w:rPr>
          <w:rFonts w:ascii="Traditional Arabic" w:hAnsi="Traditional Arabic" w:cs="Traditional Arabic"/>
          <w:sz w:val="32"/>
          <w:szCs w:val="32"/>
        </w:rPr>
        <w:t xml:space="preserve"> </w:t>
      </w:r>
      <w:r w:rsidRPr="00D04062">
        <w:rPr>
          <w:rFonts w:ascii="Traditional Arabic" w:hAnsi="Traditional Arabic" w:cs="Traditional Arabic"/>
          <w:sz w:val="32"/>
          <w:szCs w:val="32"/>
          <w:rtl/>
        </w:rPr>
        <w:t>تلك</w:t>
      </w:r>
      <w:r w:rsidRPr="00D04062">
        <w:rPr>
          <w:rFonts w:ascii="Traditional Arabic" w:hAnsi="Traditional Arabic" w:cs="Traditional Arabic"/>
          <w:sz w:val="32"/>
          <w:szCs w:val="32"/>
        </w:rPr>
        <w:t xml:space="preserve"> </w:t>
      </w:r>
      <w:r w:rsidRPr="00D04062">
        <w:rPr>
          <w:rFonts w:ascii="Traditional Arabic" w:hAnsi="Traditional Arabic" w:cs="Traditional Arabic"/>
          <w:sz w:val="32"/>
          <w:szCs w:val="32"/>
          <w:rtl/>
        </w:rPr>
        <w:t>المعاني</w:t>
      </w:r>
      <w:r w:rsidRPr="00D04062">
        <w:rPr>
          <w:rFonts w:ascii="Traditional Arabic" w:hAnsi="Traditional Arabic" w:cs="Traditional Arabic"/>
          <w:sz w:val="32"/>
          <w:szCs w:val="32"/>
        </w:rPr>
        <w:t xml:space="preserve"> </w:t>
      </w:r>
      <w:r w:rsidRPr="00D04062">
        <w:rPr>
          <w:rFonts w:ascii="Traditional Arabic" w:hAnsi="Traditional Arabic" w:cs="Traditional Arabic"/>
          <w:sz w:val="32"/>
          <w:szCs w:val="32"/>
          <w:rtl/>
        </w:rPr>
        <w:t>حكمً</w:t>
      </w:r>
      <w:r w:rsidRPr="00D04062">
        <w:rPr>
          <w:rFonts w:ascii="Traditional Arabic" w:hAnsi="Traditional Arabic" w:cs="Traditional Arabic" w:hint="cs"/>
          <w:sz w:val="32"/>
          <w:szCs w:val="32"/>
          <w:rtl/>
        </w:rPr>
        <w:t>ا</w:t>
      </w:r>
      <w:r w:rsidRPr="00D04062">
        <w:rPr>
          <w:rFonts w:ascii="Traditional Arabic" w:hAnsi="Traditional Arabic" w:cs="Traditional Arabic"/>
          <w:sz w:val="32"/>
          <w:szCs w:val="32"/>
        </w:rPr>
        <w:t xml:space="preserve"> </w:t>
      </w:r>
      <w:r w:rsidRPr="00D04062">
        <w:rPr>
          <w:rFonts w:ascii="Traditional Arabic" w:hAnsi="Traditional Arabic" w:cs="Traditional Arabic"/>
          <w:sz w:val="32"/>
          <w:szCs w:val="32"/>
          <w:rtl/>
        </w:rPr>
        <w:t>جزئية،</w:t>
      </w:r>
      <w:r w:rsidRPr="00D04062">
        <w:rPr>
          <w:rFonts w:ascii="Traditional Arabic" w:hAnsi="Traditional Arabic" w:cs="Traditional Arabic"/>
          <w:sz w:val="32"/>
          <w:szCs w:val="32"/>
        </w:rPr>
        <w:t xml:space="preserve"> </w:t>
      </w:r>
      <w:r w:rsidRPr="00D04062">
        <w:rPr>
          <w:rFonts w:ascii="Traditional Arabic" w:hAnsi="Traditional Arabic" w:cs="Traditional Arabic"/>
          <w:sz w:val="32"/>
          <w:szCs w:val="32"/>
          <w:rtl/>
        </w:rPr>
        <w:t>أم</w:t>
      </w:r>
      <w:r w:rsidRPr="00D04062">
        <w:rPr>
          <w:rFonts w:ascii="Traditional Arabic" w:hAnsi="Traditional Arabic" w:cs="Traditional Arabic" w:hint="cs"/>
          <w:sz w:val="32"/>
          <w:szCs w:val="32"/>
          <w:rtl/>
        </w:rPr>
        <w:t xml:space="preserve"> </w:t>
      </w:r>
      <w:r w:rsidRPr="00D04062">
        <w:rPr>
          <w:rFonts w:ascii="Traditional Arabic" w:hAnsi="Traditional Arabic" w:cs="Traditional Arabic"/>
          <w:sz w:val="32"/>
          <w:szCs w:val="32"/>
          <w:rtl/>
        </w:rPr>
        <w:t>مصالح</w:t>
      </w:r>
      <w:r w:rsidRPr="00D04062">
        <w:rPr>
          <w:rFonts w:ascii="Traditional Arabic" w:hAnsi="Traditional Arabic" w:cs="Traditional Arabic"/>
          <w:sz w:val="32"/>
          <w:szCs w:val="32"/>
        </w:rPr>
        <w:t xml:space="preserve"> </w:t>
      </w:r>
      <w:r w:rsidRPr="00D04062">
        <w:rPr>
          <w:rFonts w:ascii="Traditional Arabic" w:hAnsi="Traditional Arabic" w:cs="Traditional Arabic"/>
          <w:sz w:val="32"/>
          <w:szCs w:val="32"/>
          <w:rtl/>
        </w:rPr>
        <w:t>كلية،</w:t>
      </w:r>
      <w:r w:rsidRPr="00D04062">
        <w:rPr>
          <w:rFonts w:ascii="Traditional Arabic" w:hAnsi="Traditional Arabic" w:cs="Traditional Arabic"/>
          <w:sz w:val="32"/>
          <w:szCs w:val="32"/>
        </w:rPr>
        <w:t xml:space="preserve"> </w:t>
      </w:r>
      <w:r w:rsidRPr="00D04062">
        <w:rPr>
          <w:rFonts w:ascii="Traditional Arabic" w:hAnsi="Traditional Arabic" w:cs="Traditional Arabic"/>
          <w:sz w:val="32"/>
          <w:szCs w:val="32"/>
          <w:rtl/>
        </w:rPr>
        <w:t>أم</w:t>
      </w:r>
      <w:r w:rsidRPr="00D04062">
        <w:rPr>
          <w:rFonts w:ascii="Traditional Arabic" w:hAnsi="Traditional Arabic" w:cs="Traditional Arabic"/>
          <w:sz w:val="32"/>
          <w:szCs w:val="32"/>
        </w:rPr>
        <w:t xml:space="preserve"> </w:t>
      </w:r>
      <w:r w:rsidRPr="00D04062">
        <w:rPr>
          <w:rFonts w:ascii="Traditional Arabic" w:hAnsi="Traditional Arabic" w:cs="Traditional Arabic"/>
          <w:sz w:val="32"/>
          <w:szCs w:val="32"/>
          <w:rtl/>
        </w:rPr>
        <w:t>سمات</w:t>
      </w:r>
      <w:r w:rsidRPr="00D04062">
        <w:rPr>
          <w:rFonts w:ascii="Traditional Arabic" w:hAnsi="Traditional Arabic" w:cs="Traditional Arabic"/>
          <w:sz w:val="32"/>
          <w:szCs w:val="32"/>
        </w:rPr>
        <w:t xml:space="preserve"> </w:t>
      </w:r>
      <w:r w:rsidRPr="00D04062">
        <w:rPr>
          <w:rFonts w:ascii="Traditional Arabic" w:hAnsi="Traditional Arabic" w:cs="Traditional Arabic"/>
          <w:sz w:val="32"/>
          <w:szCs w:val="32"/>
          <w:rtl/>
        </w:rPr>
        <w:t>إجمالية</w:t>
      </w:r>
      <w:r w:rsidRPr="00D04062">
        <w:rPr>
          <w:rFonts w:ascii="Traditional Arabic" w:hAnsi="Traditional Arabic" w:cs="Traditional Arabic" w:hint="cs"/>
          <w:sz w:val="32"/>
          <w:szCs w:val="32"/>
          <w:rtl/>
        </w:rPr>
        <w:t>"</w:t>
      </w:r>
      <w:r w:rsidRPr="00D04062">
        <w:rPr>
          <w:rFonts w:ascii="Traditional Arabic" w:hAnsi="Traditional Arabic" w:cs="Traditional Arabic"/>
          <w:sz w:val="32"/>
          <w:szCs w:val="32"/>
        </w:rPr>
        <w:t>.</w:t>
      </w:r>
      <w:r w:rsidR="00943357" w:rsidRPr="00E64307">
        <w:rPr>
          <w:rFonts w:asciiTheme="majorBidi" w:hAnsiTheme="majorBidi" w:cstheme="majorBidi"/>
          <w:sz w:val="24"/>
          <w:szCs w:val="24"/>
        </w:rPr>
        <w:fldChar w:fldCharType="begin" w:fldLock="1"/>
      </w:r>
      <w:r w:rsidR="00C01AD7">
        <w:rPr>
          <w:rFonts w:asciiTheme="majorBidi" w:hAnsiTheme="majorBidi" w:cstheme="majorBidi"/>
          <w:sz w:val="24"/>
          <w:szCs w:val="24"/>
        </w:rPr>
        <w:instrText>ADDIN CSL_CITATION {"citationItems":[{"id":"ITEM-1","itemData":{"author":[{"dropping-particle":"","family":"Al-Syaikhi","given":"Muhammad Kholil","non-dropping-particle":"","parse-names":false,"suffix":""}],"container-title":"Majalah Jamiah al-Madinah al-A’lamiah","id":"ITEM-1","issue":"2","issued":{"date-parts":[["2018"]]},"title":"Ahamiyatu al-Tamwil al-Idhofi al-Islami fi Dhoui Maqasid al-Syariah al-Khasah bi al-Tamwil","type":"article-journal","volume":"24"},"uris":["http://www.mendeley.com/documents/?uuid=e4cfd242-69eb-4c21-95f3-80ee24540dea"]}],"mendeley":{"formattedCitation":"(Al-Syaikhi, 2018)","manualFormatting":"(Al-Syaikhi, 2018, p. 24)","plainTextFormattedCitation":"(Al-Syaikhi, 2018)","previouslyFormattedCitation":"(Al-Syaikhi 2018)"},"properties":{"noteIndex":0},"schema":"https://github.com/citation-style-language/schema/raw/master/csl-citation.json"}</w:instrText>
      </w:r>
      <w:r w:rsidR="00943357" w:rsidRPr="00E64307">
        <w:rPr>
          <w:rFonts w:asciiTheme="majorBidi" w:hAnsiTheme="majorBidi" w:cstheme="majorBidi"/>
          <w:sz w:val="24"/>
          <w:szCs w:val="24"/>
        </w:rPr>
        <w:fldChar w:fldCharType="separate"/>
      </w:r>
      <w:r w:rsidR="00AE23D1" w:rsidRPr="00AE23D1">
        <w:rPr>
          <w:rFonts w:asciiTheme="majorBidi" w:hAnsiTheme="majorBidi" w:cstheme="majorBidi"/>
          <w:noProof/>
          <w:sz w:val="24"/>
          <w:szCs w:val="24"/>
        </w:rPr>
        <w:t>(Al-</w:t>
      </w:r>
      <w:proofErr w:type="spellStart"/>
      <w:r w:rsidR="00AE23D1" w:rsidRPr="00AE23D1">
        <w:rPr>
          <w:rFonts w:asciiTheme="majorBidi" w:hAnsiTheme="majorBidi" w:cstheme="majorBidi"/>
          <w:noProof/>
          <w:sz w:val="24"/>
          <w:szCs w:val="24"/>
        </w:rPr>
        <w:t>Syaikhi</w:t>
      </w:r>
      <w:proofErr w:type="spellEnd"/>
      <w:r w:rsidR="007A4340">
        <w:rPr>
          <w:rFonts w:asciiTheme="majorBidi" w:hAnsiTheme="majorBidi" w:cstheme="majorBidi"/>
          <w:noProof/>
          <w:sz w:val="24"/>
          <w:szCs w:val="24"/>
        </w:rPr>
        <w:t>,</w:t>
      </w:r>
      <w:r w:rsidR="00AE23D1" w:rsidRPr="00AE23D1">
        <w:rPr>
          <w:rFonts w:asciiTheme="majorBidi" w:hAnsiTheme="majorBidi" w:cstheme="majorBidi"/>
          <w:noProof/>
          <w:sz w:val="24"/>
          <w:szCs w:val="24"/>
        </w:rPr>
        <w:t xml:space="preserve"> 2018</w:t>
      </w:r>
      <w:r w:rsidR="007A4340">
        <w:rPr>
          <w:rFonts w:asciiTheme="majorBidi" w:hAnsiTheme="majorBidi" w:cstheme="majorBidi"/>
          <w:noProof/>
          <w:sz w:val="24"/>
          <w:szCs w:val="24"/>
        </w:rPr>
        <w:t xml:space="preserve">, </w:t>
      </w:r>
      <w:r w:rsidR="006B37E5">
        <w:rPr>
          <w:rFonts w:asciiTheme="majorBidi" w:hAnsiTheme="majorBidi" w:cstheme="majorBidi"/>
          <w:noProof/>
          <w:sz w:val="24"/>
          <w:szCs w:val="24"/>
        </w:rPr>
        <w:t>p</w:t>
      </w:r>
      <w:r w:rsidR="007A4340">
        <w:rPr>
          <w:rFonts w:asciiTheme="majorBidi" w:hAnsiTheme="majorBidi" w:cstheme="majorBidi"/>
          <w:noProof/>
          <w:sz w:val="24"/>
          <w:szCs w:val="24"/>
        </w:rPr>
        <w:t>.</w:t>
      </w:r>
      <w:r w:rsidR="006B37E5">
        <w:rPr>
          <w:rFonts w:asciiTheme="majorBidi" w:hAnsiTheme="majorBidi" w:cstheme="majorBidi"/>
          <w:noProof/>
          <w:sz w:val="24"/>
          <w:szCs w:val="24"/>
        </w:rPr>
        <w:t xml:space="preserve"> </w:t>
      </w:r>
      <w:r w:rsidR="00A90779">
        <w:rPr>
          <w:rFonts w:asciiTheme="majorBidi" w:hAnsiTheme="majorBidi" w:cstheme="majorBidi"/>
          <w:noProof/>
          <w:sz w:val="24"/>
          <w:szCs w:val="24"/>
        </w:rPr>
        <w:t>24</w:t>
      </w:r>
      <w:r w:rsidR="00AE23D1" w:rsidRPr="00AE23D1">
        <w:rPr>
          <w:rFonts w:asciiTheme="majorBidi" w:hAnsiTheme="majorBidi" w:cstheme="majorBidi"/>
          <w:noProof/>
          <w:sz w:val="24"/>
          <w:szCs w:val="24"/>
        </w:rPr>
        <w:t>)</w:t>
      </w:r>
      <w:r w:rsidR="00943357" w:rsidRPr="00E64307">
        <w:rPr>
          <w:rFonts w:asciiTheme="majorBidi" w:hAnsiTheme="majorBidi" w:cstheme="majorBidi"/>
          <w:sz w:val="24"/>
          <w:szCs w:val="24"/>
        </w:rPr>
        <w:fldChar w:fldCharType="end"/>
      </w:r>
      <w:r w:rsidRPr="00D04062">
        <w:rPr>
          <w:rFonts w:ascii="Traditional Arabic" w:hAnsi="Traditional Arabic" w:cs="Traditional Arabic" w:hint="cs"/>
          <w:sz w:val="32"/>
          <w:szCs w:val="32"/>
          <w:rtl/>
        </w:rPr>
        <w:t xml:space="preserve"> فيكون التمويل المصرفي له أهمية كبيرة لتلبية الاحتياجات المالية للإنسان، سواء على مستوى الأفراد أو الجماعة، وإضافة أنه </w:t>
      </w:r>
      <w:r w:rsidR="004A7BCC">
        <w:rPr>
          <w:rFonts w:ascii="Traditional Arabic" w:hAnsi="Traditional Arabic" w:cs="Traditional Arabic" w:hint="cs"/>
          <w:sz w:val="32"/>
          <w:szCs w:val="32"/>
          <w:rtl/>
        </w:rPr>
        <w:t>شيء</w:t>
      </w:r>
      <w:r w:rsidR="004A7BCC" w:rsidRPr="00D04062">
        <w:rPr>
          <w:rFonts w:ascii="Traditional Arabic" w:hAnsi="Traditional Arabic" w:cs="Traditional Arabic" w:hint="cs"/>
          <w:sz w:val="32"/>
          <w:szCs w:val="32"/>
          <w:rtl/>
        </w:rPr>
        <w:t xml:space="preserve"> </w:t>
      </w:r>
      <w:r w:rsidRPr="00D04062">
        <w:rPr>
          <w:rFonts w:ascii="Traditional Arabic" w:hAnsi="Traditional Arabic" w:cs="Traditional Arabic" w:hint="cs"/>
          <w:sz w:val="32"/>
          <w:szCs w:val="32"/>
          <w:rtl/>
        </w:rPr>
        <w:t>مهم من قبل المؤسسات المالية أو المصارف الإسلامية على المستوى المحلي والعالمي</w:t>
      </w:r>
      <w:r w:rsidR="00CB4BCB" w:rsidRPr="00CB4BCB">
        <w:rPr>
          <w:rFonts w:asciiTheme="majorBidi" w:hAnsiTheme="majorBidi" w:cstheme="majorBidi"/>
          <w:sz w:val="24"/>
          <w:szCs w:val="24"/>
          <w:rtl/>
        </w:rPr>
        <w:fldChar w:fldCharType="begin" w:fldLock="1"/>
      </w:r>
      <w:r w:rsidR="00C01AD7">
        <w:rPr>
          <w:rFonts w:asciiTheme="majorBidi" w:hAnsiTheme="majorBidi" w:cstheme="majorBidi"/>
          <w:sz w:val="24"/>
          <w:szCs w:val="24"/>
        </w:rPr>
        <w:instrText>ADDIN CSL_CITATION {"citationItems":[{"id":"ITEM-1","itemData":{"author":[{"dropping-particle":"","family":"Hudaefi, Fahmi Ali and Badeges","given":"Abdul Malik","non-dropping-particle":"","parse-names":false,"suffix":""}],"container-title":"Journal of Islamic Marketing","id":"ITEM-1","issue":"10","issued":{"date-parts":[["2022"]]},"title":"Maqasid al-Sharī‘ah on Islamic banking performance in Indonesia: a knowledge discovery via text mining","type":"article-journal","volume":"13"},"uris":["http://www.mendeley.com/documents/?uuid=319324aa-59c9-4a9f-aa8d-dbc64950e428"]}],"mendeley":{"formattedCitation":"(Hudaefi, Fahmi Ali and Badeges, 2022)","manualFormatting":"(Hudaefi &amp; Badeges, 2022)","plainTextFormattedCitation":"(Hudaefi, Fahmi Ali and Badeges, 2022)","previouslyFormattedCitation":"(Hudaefi, Fahmi Ali and Badeges 2022)"},"properties":{"noteIndex":0},"schema":"https://github.com/citation-style-language/schema/raw/master/csl-citation.json"}</w:instrText>
      </w:r>
      <w:r w:rsidR="00CB4BCB" w:rsidRPr="00CB4BCB">
        <w:rPr>
          <w:rFonts w:asciiTheme="majorBidi" w:hAnsiTheme="majorBidi" w:cstheme="majorBidi"/>
          <w:sz w:val="24"/>
          <w:szCs w:val="24"/>
          <w:rtl/>
        </w:rPr>
        <w:fldChar w:fldCharType="separate"/>
      </w:r>
      <w:r w:rsidR="00CB4BCB" w:rsidRPr="00CB4BCB">
        <w:rPr>
          <w:rFonts w:asciiTheme="majorBidi" w:hAnsiTheme="majorBidi" w:cstheme="majorBidi"/>
          <w:noProof/>
          <w:sz w:val="24"/>
          <w:szCs w:val="24"/>
        </w:rPr>
        <w:t xml:space="preserve">(Hudaefi </w:t>
      </w:r>
      <w:r w:rsidR="007A4340">
        <w:rPr>
          <w:rFonts w:asciiTheme="majorBidi" w:hAnsiTheme="majorBidi" w:cstheme="majorBidi"/>
          <w:noProof/>
          <w:sz w:val="24"/>
          <w:szCs w:val="24"/>
        </w:rPr>
        <w:t>&amp;</w:t>
      </w:r>
      <w:r w:rsidR="00CB4BCB" w:rsidRPr="00CB4BCB">
        <w:rPr>
          <w:rFonts w:asciiTheme="majorBidi" w:hAnsiTheme="majorBidi" w:cstheme="majorBidi"/>
          <w:noProof/>
          <w:sz w:val="24"/>
          <w:szCs w:val="24"/>
        </w:rPr>
        <w:t xml:space="preserve"> Badeges, 2022)</w:t>
      </w:r>
      <w:r w:rsidR="00CB4BCB" w:rsidRPr="00CB4BCB">
        <w:rPr>
          <w:rFonts w:asciiTheme="majorBidi" w:hAnsiTheme="majorBidi" w:cstheme="majorBidi"/>
          <w:sz w:val="24"/>
          <w:szCs w:val="24"/>
          <w:rtl/>
        </w:rPr>
        <w:fldChar w:fldCharType="end"/>
      </w:r>
      <w:r w:rsidRPr="00D04062">
        <w:rPr>
          <w:rFonts w:ascii="Traditional Arabic" w:hAnsi="Traditional Arabic" w:cs="Traditional Arabic" w:hint="cs"/>
          <w:sz w:val="32"/>
          <w:szCs w:val="32"/>
          <w:rtl/>
        </w:rPr>
        <w:t xml:space="preserve">، </w:t>
      </w:r>
      <w:r w:rsidR="004A7BCC">
        <w:rPr>
          <w:rFonts w:ascii="Traditional Arabic" w:hAnsi="Traditional Arabic" w:cs="Traditional Arabic" w:hint="cs"/>
          <w:sz w:val="32"/>
          <w:szCs w:val="32"/>
          <w:rtl/>
        </w:rPr>
        <w:t>ومن أجل هذا</w:t>
      </w:r>
      <w:r w:rsidR="004A7BCC" w:rsidRPr="00D04062">
        <w:rPr>
          <w:rFonts w:ascii="Traditional Arabic" w:hAnsi="Traditional Arabic" w:cs="Traditional Arabic" w:hint="cs"/>
          <w:sz w:val="32"/>
          <w:szCs w:val="32"/>
          <w:rtl/>
        </w:rPr>
        <w:t xml:space="preserve"> </w:t>
      </w:r>
      <w:r w:rsidRPr="00D04062">
        <w:rPr>
          <w:rFonts w:ascii="Traditional Arabic" w:hAnsi="Traditional Arabic" w:cs="Traditional Arabic" w:hint="cs"/>
          <w:sz w:val="32"/>
          <w:szCs w:val="32"/>
          <w:rtl/>
        </w:rPr>
        <w:t xml:space="preserve">حاول </w:t>
      </w:r>
      <w:r w:rsidR="004A7BCC">
        <w:rPr>
          <w:rFonts w:ascii="Traditional Arabic" w:hAnsi="Traditional Arabic" w:cs="Traditional Arabic" w:hint="cs"/>
          <w:sz w:val="32"/>
          <w:szCs w:val="32"/>
          <w:rtl/>
        </w:rPr>
        <w:t>الباحثان</w:t>
      </w:r>
      <w:r w:rsidR="004A7BCC" w:rsidRPr="00D04062">
        <w:rPr>
          <w:rFonts w:ascii="Traditional Arabic" w:hAnsi="Traditional Arabic" w:cs="Traditional Arabic" w:hint="cs"/>
          <w:sz w:val="32"/>
          <w:szCs w:val="32"/>
          <w:rtl/>
        </w:rPr>
        <w:t xml:space="preserve"> </w:t>
      </w:r>
      <w:r w:rsidRPr="00D04062">
        <w:rPr>
          <w:rFonts w:ascii="Traditional Arabic" w:hAnsi="Traditional Arabic" w:cs="Traditional Arabic" w:hint="cs"/>
          <w:sz w:val="32"/>
          <w:szCs w:val="32"/>
          <w:rtl/>
        </w:rPr>
        <w:t xml:space="preserve">تسليط الضوء على علاقة التمويل بالتقسيط </w:t>
      </w:r>
      <w:r w:rsidR="00A25CCE">
        <w:rPr>
          <w:rFonts w:ascii="Traditional Arabic" w:hAnsi="Traditional Arabic" w:cs="Traditional Arabic" w:hint="cs"/>
          <w:sz w:val="32"/>
          <w:szCs w:val="32"/>
          <w:rtl/>
        </w:rPr>
        <w:t xml:space="preserve">مع </w:t>
      </w:r>
      <w:r w:rsidRPr="00D04062">
        <w:rPr>
          <w:rFonts w:ascii="Traditional Arabic" w:hAnsi="Traditional Arabic" w:cs="Traditional Arabic" w:hint="cs"/>
          <w:sz w:val="32"/>
          <w:szCs w:val="32"/>
          <w:rtl/>
        </w:rPr>
        <w:t xml:space="preserve">مقاصد الشريعة وفي أنه وسيلة </w:t>
      </w:r>
      <w:r w:rsidR="00A25CCE">
        <w:rPr>
          <w:rFonts w:ascii="Traditional Arabic" w:hAnsi="Traditional Arabic" w:cs="Traditional Arabic" w:hint="cs"/>
          <w:sz w:val="32"/>
          <w:szCs w:val="32"/>
          <w:rtl/>
        </w:rPr>
        <w:t>ل</w:t>
      </w:r>
      <w:r w:rsidRPr="00D04062">
        <w:rPr>
          <w:rFonts w:ascii="Traditional Arabic" w:hAnsi="Traditional Arabic" w:cs="Traditional Arabic" w:hint="cs"/>
          <w:sz w:val="32"/>
          <w:szCs w:val="32"/>
          <w:rtl/>
        </w:rPr>
        <w:t>تحقيق حفظ المال.</w:t>
      </w:r>
    </w:p>
    <w:p w14:paraId="2ADC73CF" w14:textId="77777777" w:rsidR="00E64307" w:rsidRPr="004A7BCC" w:rsidRDefault="00E64307" w:rsidP="00E64307">
      <w:pPr>
        <w:bidi/>
        <w:spacing w:after="0" w:line="240" w:lineRule="auto"/>
        <w:contextualSpacing/>
        <w:jc w:val="both"/>
        <w:rPr>
          <w:rFonts w:ascii="Traditional Arabic" w:hAnsi="Traditional Arabic" w:cs="Traditional Arabic"/>
          <w:sz w:val="32"/>
          <w:szCs w:val="32"/>
        </w:rPr>
      </w:pPr>
    </w:p>
    <w:p w14:paraId="7B2BD690" w14:textId="77777777" w:rsidR="00D04062" w:rsidRPr="00E64307" w:rsidRDefault="00D04062" w:rsidP="00054B08">
      <w:pPr>
        <w:bidi/>
        <w:spacing w:after="0" w:line="240" w:lineRule="auto"/>
        <w:contextualSpacing/>
        <w:jc w:val="both"/>
        <w:rPr>
          <w:rFonts w:ascii="Traditional Arabic" w:hAnsi="Traditional Arabic" w:cs="Traditional Arabic"/>
          <w:i/>
          <w:iCs/>
          <w:sz w:val="32"/>
          <w:szCs w:val="32"/>
          <w:rtl/>
          <w:lang w:bidi="ar-OM"/>
        </w:rPr>
      </w:pPr>
      <w:r w:rsidRPr="00E64307">
        <w:rPr>
          <w:rFonts w:ascii="Traditional Arabic" w:hAnsi="Traditional Arabic" w:cs="Traditional Arabic" w:hint="cs"/>
          <w:i/>
          <w:iCs/>
          <w:sz w:val="32"/>
          <w:szCs w:val="32"/>
          <w:rtl/>
          <w:lang w:bidi="ar-OM"/>
        </w:rPr>
        <w:t>أولا: مقصد التنمية</w:t>
      </w:r>
    </w:p>
    <w:p w14:paraId="2A53B5EE" w14:textId="267AED53" w:rsidR="0017386F" w:rsidRPr="00D04062" w:rsidRDefault="00D04062" w:rsidP="007D14AC">
      <w:pPr>
        <w:autoSpaceDE w:val="0"/>
        <w:autoSpaceDN w:val="0"/>
        <w:bidi/>
        <w:adjustRightInd w:val="0"/>
        <w:contextualSpacing/>
        <w:jc w:val="both"/>
        <w:rPr>
          <w:rFonts w:ascii="Traditional Arabic" w:hAnsi="Traditional Arabic" w:cs="Traditional Arabic"/>
          <w:sz w:val="32"/>
          <w:szCs w:val="32"/>
          <w:rtl/>
        </w:rPr>
      </w:pPr>
      <w:r w:rsidRPr="00D04062">
        <w:rPr>
          <w:rFonts w:ascii="Traditional Arabic" w:hAnsi="Traditional Arabic" w:cs="Traditional Arabic" w:hint="cs"/>
          <w:sz w:val="32"/>
          <w:szCs w:val="32"/>
          <w:rtl/>
          <w:lang w:bidi="ar-OM"/>
        </w:rPr>
        <w:t xml:space="preserve">إن تحقيق مقصد التنمية والتطوير في الأموال </w:t>
      </w:r>
      <w:r w:rsidR="007D14AC">
        <w:rPr>
          <w:rFonts w:ascii="Traditional Arabic" w:hAnsi="Traditional Arabic" w:cs="Traditional Arabic" w:hint="cs"/>
          <w:sz w:val="32"/>
          <w:szCs w:val="32"/>
          <w:rtl/>
          <w:lang w:bidi="ar-OM"/>
        </w:rPr>
        <w:t>يعتبر</w:t>
      </w:r>
      <w:r w:rsidR="007D14AC" w:rsidRPr="00D04062">
        <w:rPr>
          <w:rFonts w:ascii="Traditional Arabic" w:hAnsi="Traditional Arabic" w:cs="Traditional Arabic" w:hint="cs"/>
          <w:sz w:val="32"/>
          <w:szCs w:val="32"/>
          <w:rtl/>
          <w:lang w:bidi="ar-OM"/>
        </w:rPr>
        <w:t xml:space="preserve"> </w:t>
      </w:r>
      <w:r w:rsidRPr="00D04062">
        <w:rPr>
          <w:rFonts w:ascii="Traditional Arabic" w:hAnsi="Traditional Arabic" w:cs="Traditional Arabic" w:hint="cs"/>
          <w:sz w:val="32"/>
          <w:szCs w:val="32"/>
          <w:rtl/>
          <w:lang w:bidi="ar-OM"/>
        </w:rPr>
        <w:t>مقصد شرعي، حيث يؤكد بتعريف التنمية أنها: "عملية مستمرة تسعى إلى تغيير شامل، من خلال تخطيط محكم، الهدف منه الارتقاء بالمستوى الاقتصادي والاجتماعي، وهذا لا يكون إلا بعناصر بشرية ذات كفاءة وقدرة، وعلى أساس أخلاقية مقبولة مثل العدالة والمسواة"</w:t>
      </w:r>
      <w:r w:rsidR="00943357" w:rsidRPr="00EA2EBC">
        <w:rPr>
          <w:rFonts w:asciiTheme="majorBidi" w:hAnsiTheme="majorBidi" w:cstheme="majorBidi"/>
          <w:sz w:val="24"/>
          <w:szCs w:val="24"/>
          <w:rtl/>
          <w:lang w:bidi="ar-OM"/>
        </w:rPr>
        <w:fldChar w:fldCharType="begin" w:fldLock="1"/>
      </w:r>
      <w:r w:rsidR="00C01AD7">
        <w:rPr>
          <w:rFonts w:asciiTheme="majorBidi" w:hAnsiTheme="majorBidi" w:cstheme="majorBidi"/>
          <w:sz w:val="24"/>
          <w:szCs w:val="24"/>
          <w:lang w:bidi="ar-OM"/>
        </w:rPr>
        <w:instrText>ADDIN CSL_CITATION {"citationItems":[{"id":"ITEM-1","itemData":{"author":[{"dropping-particle":"","family":"Al-Sholakhat","given":"Sami","non-dropping-particle":"","parse-names":false,"suffix":""}],"container-title":"Majalah al-Iqtishad al-Islami","id":"ITEM-1","issue":"18","issued":{"date-parts":[["2005"]]},"title":"Murtakizat Usuliyah fi Fahmi Thabia’ti al-Waqf al-Tanmiyah wa al-Istismar","type":"article-journal","volume":"2"},"uris":["http://www.mendeley.com/documents/?uuid=bf8832b6-b195-49c7-812a-219a5f4b1f81"]}],"mendeley":{"formattedCitation":"(Al-Sholakhat, 2005)","manualFormatting":"(Al-Sholakhat, 2005, p. 50)","plainTextFormattedCitation":"(Al-Sholakhat, 2005)","previouslyFormattedCitation":"(Al-Sholakhat 2005)"},"properties":{"noteIndex":0},"schema":"https://github.com/citation-style-language/schema/raw/master/csl-citation.json"}</w:instrText>
      </w:r>
      <w:r w:rsidR="00943357" w:rsidRPr="00EA2EBC">
        <w:rPr>
          <w:rFonts w:asciiTheme="majorBidi" w:hAnsiTheme="majorBidi" w:cstheme="majorBidi"/>
          <w:sz w:val="24"/>
          <w:szCs w:val="24"/>
          <w:rtl/>
          <w:lang w:bidi="ar-OM"/>
        </w:rPr>
        <w:fldChar w:fldCharType="separate"/>
      </w:r>
      <w:r w:rsidR="00AE23D1" w:rsidRPr="00AE23D1">
        <w:rPr>
          <w:rFonts w:asciiTheme="majorBidi" w:hAnsiTheme="majorBidi" w:cstheme="majorBidi"/>
          <w:noProof/>
          <w:sz w:val="24"/>
          <w:szCs w:val="24"/>
          <w:lang w:bidi="ar-OM"/>
        </w:rPr>
        <w:t>(Al-Sholakhat</w:t>
      </w:r>
      <w:r w:rsidR="007A4340">
        <w:rPr>
          <w:rFonts w:asciiTheme="majorBidi" w:hAnsiTheme="majorBidi" w:cstheme="majorBidi"/>
          <w:noProof/>
          <w:sz w:val="24"/>
          <w:szCs w:val="24"/>
          <w:lang w:bidi="ar-OM"/>
        </w:rPr>
        <w:t>,</w:t>
      </w:r>
      <w:r w:rsidR="00AE23D1" w:rsidRPr="00AE23D1">
        <w:rPr>
          <w:rFonts w:asciiTheme="majorBidi" w:hAnsiTheme="majorBidi" w:cstheme="majorBidi"/>
          <w:noProof/>
          <w:sz w:val="24"/>
          <w:szCs w:val="24"/>
          <w:lang w:bidi="ar-OM"/>
        </w:rPr>
        <w:t xml:space="preserve"> 2005</w:t>
      </w:r>
      <w:r w:rsidR="007A4340">
        <w:rPr>
          <w:rFonts w:asciiTheme="majorBidi" w:hAnsiTheme="majorBidi" w:cstheme="majorBidi"/>
          <w:noProof/>
          <w:sz w:val="24"/>
          <w:szCs w:val="24"/>
          <w:lang w:bidi="ar-OM"/>
        </w:rPr>
        <w:t>,</w:t>
      </w:r>
      <w:r w:rsidR="006B37E5">
        <w:rPr>
          <w:rFonts w:asciiTheme="majorBidi" w:hAnsiTheme="majorBidi" w:cstheme="majorBidi"/>
          <w:noProof/>
          <w:sz w:val="24"/>
          <w:szCs w:val="24"/>
          <w:lang w:bidi="ar-OM"/>
        </w:rPr>
        <w:t xml:space="preserve"> p</w:t>
      </w:r>
      <w:r w:rsidR="007A4340">
        <w:rPr>
          <w:rFonts w:asciiTheme="majorBidi" w:hAnsiTheme="majorBidi" w:cstheme="majorBidi"/>
          <w:noProof/>
          <w:sz w:val="24"/>
          <w:szCs w:val="24"/>
          <w:lang w:bidi="ar-OM"/>
        </w:rPr>
        <w:t>.</w:t>
      </w:r>
      <w:r w:rsidR="006B37E5">
        <w:rPr>
          <w:rFonts w:asciiTheme="majorBidi" w:hAnsiTheme="majorBidi" w:cstheme="majorBidi"/>
          <w:noProof/>
          <w:sz w:val="24"/>
          <w:szCs w:val="24"/>
          <w:lang w:bidi="ar-OM"/>
        </w:rPr>
        <w:t xml:space="preserve"> 50</w:t>
      </w:r>
      <w:r w:rsidR="00AE23D1" w:rsidRPr="00AE23D1">
        <w:rPr>
          <w:rFonts w:asciiTheme="majorBidi" w:hAnsiTheme="majorBidi" w:cstheme="majorBidi"/>
          <w:noProof/>
          <w:sz w:val="24"/>
          <w:szCs w:val="24"/>
          <w:lang w:bidi="ar-OM"/>
        </w:rPr>
        <w:t>)</w:t>
      </w:r>
      <w:r w:rsidR="00943357" w:rsidRPr="00EA2EBC">
        <w:rPr>
          <w:rFonts w:asciiTheme="majorBidi" w:hAnsiTheme="majorBidi" w:cstheme="majorBidi"/>
          <w:sz w:val="24"/>
          <w:szCs w:val="24"/>
          <w:rtl/>
          <w:lang w:bidi="ar-OM"/>
        </w:rPr>
        <w:fldChar w:fldCharType="end"/>
      </w:r>
      <w:r w:rsidRPr="00D04062">
        <w:rPr>
          <w:rFonts w:ascii="Traditional Arabic" w:hAnsi="Traditional Arabic" w:cs="Traditional Arabic" w:hint="cs"/>
          <w:sz w:val="32"/>
          <w:szCs w:val="32"/>
          <w:rtl/>
          <w:lang w:bidi="ar-OM"/>
        </w:rPr>
        <w:t>. فمقصد تنمية المال عبر التمويلات المصرفية منها؛ التمويل بالتقسيط، ينبغي للمصارف الإسلامية أن تُكرس جهودَها وتُنظم إدارتها بتخطيط جيد يحقق خدمتها هذا المقصد النبيل الذي تدل عليه النصوص الشريعة، خاصة تلك التي تدفع المكلفين دفعا إلى الاستغلال الأمثل لمختلف الموارد في هذا الكون الفسيح، سواء كانت موارد طبيعية أو زراعية أو بحرية أو معدنية أو غيرها</w:t>
      </w:r>
      <w:r w:rsidR="00943357" w:rsidRPr="00EA2EBC">
        <w:rPr>
          <w:rFonts w:asciiTheme="majorBidi" w:hAnsiTheme="majorBidi" w:cstheme="majorBidi"/>
          <w:sz w:val="24"/>
          <w:szCs w:val="24"/>
          <w:rtl/>
          <w:lang w:bidi="ar-OM"/>
        </w:rPr>
        <w:fldChar w:fldCharType="begin" w:fldLock="1"/>
      </w:r>
      <w:r w:rsidR="00C01AD7">
        <w:rPr>
          <w:rFonts w:asciiTheme="majorBidi" w:hAnsiTheme="majorBidi" w:cstheme="majorBidi"/>
          <w:sz w:val="24"/>
          <w:szCs w:val="24"/>
          <w:lang w:bidi="ar-OM"/>
        </w:rPr>
        <w:instrText>ADDIN CSL_CITATION {"citationItems":[{"id":"ITEM-1","itemData":{"author":[{"dropping-particle":"","family":"Al-Qardhawi","given":"Yusuf","non-dropping-particle":"","parse-names":false,"suffix":""}],"id":"ITEM-1","issued":{"date-parts":[["1993"]]},"publisher":"Maktabah Wahbah","publisher-place":"Qahirah","title":"Daur al-Qiyam wa al-Akhlaq fi al-Iqtishad al-Islami","type":"book"},"uris":["http://www.mendeley.com/documents/?uuid=0e94b456-dc03-4b7c-8425-2981e580bb36"]}],"mendeley":{"formattedCitation":"(Al-Qardhawi, 1993)","manualFormatting":"(Al-Qardhawi, 1993)","plainTextFormattedCitation":"(Al-Qardhawi, 1993)","previouslyFormattedCitation":"(Al-Qardhawi 1993)"},"properties":{"noteIndex":0},"schema":"https://github.com/citation-style-language/schema/raw/master/csl-citation.json"}</w:instrText>
      </w:r>
      <w:r w:rsidR="00943357" w:rsidRPr="00EA2EBC">
        <w:rPr>
          <w:rFonts w:asciiTheme="majorBidi" w:hAnsiTheme="majorBidi" w:cstheme="majorBidi"/>
          <w:sz w:val="24"/>
          <w:szCs w:val="24"/>
          <w:rtl/>
          <w:lang w:bidi="ar-OM"/>
        </w:rPr>
        <w:fldChar w:fldCharType="separate"/>
      </w:r>
      <w:r w:rsidR="00AE23D1" w:rsidRPr="00AE23D1">
        <w:rPr>
          <w:rFonts w:asciiTheme="majorBidi" w:hAnsiTheme="majorBidi" w:cstheme="majorBidi"/>
          <w:noProof/>
          <w:sz w:val="24"/>
          <w:szCs w:val="24"/>
          <w:lang w:bidi="ar-OM"/>
        </w:rPr>
        <w:t>(Al-Qardhawi</w:t>
      </w:r>
      <w:r w:rsidR="007A4340">
        <w:rPr>
          <w:rFonts w:asciiTheme="majorBidi" w:hAnsiTheme="majorBidi" w:cstheme="majorBidi"/>
          <w:noProof/>
          <w:sz w:val="24"/>
          <w:szCs w:val="24"/>
          <w:lang w:bidi="ar-OM"/>
        </w:rPr>
        <w:t>,</w:t>
      </w:r>
      <w:r w:rsidR="00AE23D1" w:rsidRPr="00AE23D1">
        <w:rPr>
          <w:rFonts w:asciiTheme="majorBidi" w:hAnsiTheme="majorBidi" w:cstheme="majorBidi"/>
          <w:noProof/>
          <w:sz w:val="24"/>
          <w:szCs w:val="24"/>
          <w:lang w:bidi="ar-OM"/>
        </w:rPr>
        <w:t xml:space="preserve"> 1993)</w:t>
      </w:r>
      <w:r w:rsidR="00943357" w:rsidRPr="00EA2EBC">
        <w:rPr>
          <w:rFonts w:asciiTheme="majorBidi" w:hAnsiTheme="majorBidi" w:cstheme="majorBidi"/>
          <w:sz w:val="24"/>
          <w:szCs w:val="24"/>
          <w:rtl/>
          <w:lang w:bidi="ar-OM"/>
        </w:rPr>
        <w:fldChar w:fldCharType="end"/>
      </w:r>
      <w:r>
        <w:rPr>
          <w:rFonts w:ascii="Traditional Arabic" w:hAnsi="Traditional Arabic" w:cs="Traditional Arabic" w:hint="cs"/>
          <w:sz w:val="32"/>
          <w:szCs w:val="32"/>
          <w:rtl/>
          <w:lang w:bidi="ar-OM"/>
        </w:rPr>
        <w:t>.</w:t>
      </w:r>
    </w:p>
    <w:p w14:paraId="7FFF7E33" w14:textId="77777777" w:rsidR="007A4340" w:rsidRDefault="007A4340" w:rsidP="00054B08">
      <w:pPr>
        <w:bidi/>
        <w:spacing w:after="0" w:line="240" w:lineRule="auto"/>
        <w:contextualSpacing/>
        <w:jc w:val="both"/>
        <w:rPr>
          <w:rFonts w:ascii="Traditional Arabic" w:hAnsi="Traditional Arabic" w:cs="Traditional Arabic"/>
          <w:i/>
          <w:iCs/>
          <w:sz w:val="32"/>
          <w:szCs w:val="32"/>
        </w:rPr>
      </w:pPr>
    </w:p>
    <w:p w14:paraId="51BC9096" w14:textId="121D101A" w:rsidR="00587A5C" w:rsidRPr="00EA2EBC" w:rsidRDefault="00587A5C" w:rsidP="007A4340">
      <w:pPr>
        <w:bidi/>
        <w:spacing w:after="0" w:line="240" w:lineRule="auto"/>
        <w:contextualSpacing/>
        <w:jc w:val="both"/>
        <w:rPr>
          <w:rFonts w:ascii="Traditional Arabic" w:hAnsi="Traditional Arabic" w:cs="Traditional Arabic"/>
          <w:i/>
          <w:iCs/>
          <w:sz w:val="32"/>
          <w:szCs w:val="32"/>
          <w:rtl/>
          <w:lang w:bidi="ar-OM"/>
        </w:rPr>
      </w:pPr>
      <w:r w:rsidRPr="00EA2EBC">
        <w:rPr>
          <w:rFonts w:ascii="Traditional Arabic" w:hAnsi="Traditional Arabic" w:cs="Traditional Arabic" w:hint="cs"/>
          <w:i/>
          <w:iCs/>
          <w:sz w:val="32"/>
          <w:szCs w:val="32"/>
          <w:rtl/>
        </w:rPr>
        <w:t xml:space="preserve">ثانيا: </w:t>
      </w:r>
      <w:r w:rsidRPr="00EA2EBC">
        <w:rPr>
          <w:rFonts w:ascii="Traditional Arabic" w:hAnsi="Traditional Arabic" w:cs="Traditional Arabic" w:hint="cs"/>
          <w:i/>
          <w:iCs/>
          <w:sz w:val="32"/>
          <w:szCs w:val="32"/>
          <w:rtl/>
          <w:lang w:bidi="ar-OM"/>
        </w:rPr>
        <w:t>مقصد الرفاهية</w:t>
      </w:r>
    </w:p>
    <w:p w14:paraId="3040EDD6" w14:textId="61AFB154" w:rsidR="00C77690" w:rsidRDefault="00587A5C" w:rsidP="00A17E31">
      <w:pPr>
        <w:autoSpaceDE w:val="0"/>
        <w:autoSpaceDN w:val="0"/>
        <w:bidi/>
        <w:adjustRightInd w:val="0"/>
        <w:contextualSpacing/>
        <w:jc w:val="both"/>
        <w:rPr>
          <w:rFonts w:ascii="Traditional Arabic" w:hAnsi="Traditional Arabic" w:cs="Traditional Arabic"/>
          <w:sz w:val="32"/>
          <w:szCs w:val="32"/>
          <w:rtl/>
        </w:rPr>
      </w:pPr>
      <w:r w:rsidRPr="00587A5C">
        <w:rPr>
          <w:rFonts w:ascii="Traditional Arabic" w:hAnsi="Traditional Arabic" w:cs="Traditional Arabic" w:hint="cs"/>
          <w:sz w:val="32"/>
          <w:szCs w:val="32"/>
          <w:rtl/>
          <w:lang w:bidi="ar-OM"/>
        </w:rPr>
        <w:t>إن لفظ الرفاهية يطلق على معنى "السعة، والراحة، وإزالة الحرج أو المشقة في المعاش"</w:t>
      </w:r>
      <w:r w:rsidR="00AB0E91" w:rsidRPr="00EA2EBC">
        <w:rPr>
          <w:rFonts w:asciiTheme="majorBidi" w:hAnsiTheme="majorBidi" w:cstheme="majorBidi"/>
          <w:sz w:val="24"/>
          <w:szCs w:val="24"/>
          <w:rtl/>
          <w:lang w:bidi="ar-OM"/>
        </w:rPr>
        <w:fldChar w:fldCharType="begin" w:fldLock="1"/>
      </w:r>
      <w:r w:rsidR="00C01AD7">
        <w:rPr>
          <w:rFonts w:asciiTheme="majorBidi" w:hAnsiTheme="majorBidi" w:cstheme="majorBidi"/>
          <w:sz w:val="24"/>
          <w:szCs w:val="24"/>
          <w:lang w:bidi="ar-OM"/>
        </w:rPr>
        <w:instrText>ADDIN CSL_CITATION {"citationItems":[{"id":"ITEM-1","itemData":{"author":[{"dropping-particle":"","family":"Ibnu Manẓūr","given":"Muhammad bin Makarim al-Afrīqī al-Miṣrī","non-dropping-particle":"","parse-names":false,"suffix":""}],"id":"ITEM-1","issued":{"date-parts":[["0"]]},"publisher":"Dār Ṣādir","publisher-place":"Bairut","title":"Lisān al-‘Arab","type":"book"},"uris":["http://www.mendeley.com/documents/?uuid=d7ad2321-e0d2-46f8-81c1-c0dadfa3fc87"]}],"mendeley":{"formattedCitation":"(Ibnu Manẓūr, n.d.)","manualFormatting":"(Ibnu Manẓūr, n.d.)","plainTextFormattedCitation":"(Ibnu Manẓūr, n.d.)","previouslyFormattedCitation":"(Ibnu Manẓūr n.d.)"},"properties":{"noteIndex":0},"schema":"https://github.com/citation-style-language/schema/raw/master/csl-citation.json"}</w:instrText>
      </w:r>
      <w:r w:rsidR="00AB0E91" w:rsidRPr="00EA2EBC">
        <w:rPr>
          <w:rFonts w:asciiTheme="majorBidi" w:hAnsiTheme="majorBidi" w:cstheme="majorBidi"/>
          <w:sz w:val="24"/>
          <w:szCs w:val="24"/>
          <w:rtl/>
          <w:lang w:bidi="ar-OM"/>
        </w:rPr>
        <w:fldChar w:fldCharType="separate"/>
      </w:r>
      <w:r w:rsidR="00AE23D1" w:rsidRPr="00AE23D1">
        <w:rPr>
          <w:rFonts w:asciiTheme="majorBidi" w:hAnsiTheme="majorBidi" w:cstheme="majorBidi"/>
          <w:noProof/>
          <w:sz w:val="24"/>
          <w:szCs w:val="24"/>
          <w:lang w:bidi="ar-OM"/>
        </w:rPr>
        <w:t>(Ibnu Manẓūr</w:t>
      </w:r>
      <w:r w:rsidR="007A4340">
        <w:rPr>
          <w:rFonts w:asciiTheme="majorBidi" w:hAnsiTheme="majorBidi" w:cstheme="majorBidi"/>
          <w:noProof/>
          <w:sz w:val="24"/>
          <w:szCs w:val="24"/>
          <w:lang w:bidi="ar-OM"/>
        </w:rPr>
        <w:t>,</w:t>
      </w:r>
      <w:r w:rsidR="00AE23D1" w:rsidRPr="00AE23D1">
        <w:rPr>
          <w:rFonts w:asciiTheme="majorBidi" w:hAnsiTheme="majorBidi" w:cstheme="majorBidi"/>
          <w:noProof/>
          <w:sz w:val="24"/>
          <w:szCs w:val="24"/>
          <w:lang w:bidi="ar-OM"/>
        </w:rPr>
        <w:t xml:space="preserve"> n.d.)</w:t>
      </w:r>
      <w:r w:rsidR="00AB0E91" w:rsidRPr="00EA2EBC">
        <w:rPr>
          <w:rFonts w:asciiTheme="majorBidi" w:hAnsiTheme="majorBidi" w:cstheme="majorBidi"/>
          <w:sz w:val="24"/>
          <w:szCs w:val="24"/>
          <w:rtl/>
          <w:lang w:bidi="ar-OM"/>
        </w:rPr>
        <w:fldChar w:fldCharType="end"/>
      </w:r>
      <w:r w:rsidRPr="00587A5C">
        <w:rPr>
          <w:rFonts w:ascii="Traditional Arabic" w:hAnsi="Traditional Arabic" w:cs="Traditional Arabic" w:hint="cs"/>
          <w:sz w:val="32"/>
          <w:szCs w:val="32"/>
          <w:rtl/>
          <w:lang w:bidi="ar-OM"/>
        </w:rPr>
        <w:t xml:space="preserve">، وأمّا </w:t>
      </w:r>
      <w:r w:rsidR="00A17E31" w:rsidRPr="00A17E31">
        <w:rPr>
          <w:rFonts w:ascii="Traditional Arabic" w:hAnsi="Traditional Arabic" w:cs="Traditional Arabic"/>
          <w:sz w:val="32"/>
          <w:szCs w:val="32"/>
          <w:rtl/>
          <w:lang w:bidi="ar-OM"/>
        </w:rPr>
        <w:t>الاقتصاديون الإسلاميون فيعرّفونها بأنها</w:t>
      </w:r>
      <w:r w:rsidRPr="00587A5C">
        <w:rPr>
          <w:rFonts w:ascii="Traditional Arabic" w:hAnsi="Traditional Arabic" w:cs="Traditional Arabic" w:hint="cs"/>
          <w:sz w:val="32"/>
          <w:szCs w:val="32"/>
          <w:rtl/>
          <w:lang w:bidi="ar-OM"/>
        </w:rPr>
        <w:t>: "إشباع الحاجات الإنسانية الأساسية</w:t>
      </w:r>
      <w:r>
        <w:rPr>
          <w:rFonts w:ascii="Traditional Arabic" w:hAnsi="Traditional Arabic" w:cs="Traditional Arabic" w:hint="cs"/>
          <w:sz w:val="36"/>
          <w:szCs w:val="36"/>
          <w:rtl/>
          <w:lang w:bidi="ar-OM"/>
        </w:rPr>
        <w:t xml:space="preserve">، والتي ترتبط بما يهدف إليه الاقتصاد </w:t>
      </w:r>
      <w:r w:rsidRPr="00587A5C">
        <w:rPr>
          <w:rFonts w:ascii="Traditional Arabic" w:hAnsi="Traditional Arabic" w:cs="Traditional Arabic" w:hint="cs"/>
          <w:sz w:val="32"/>
          <w:szCs w:val="32"/>
          <w:rtl/>
          <w:lang w:bidi="ar-OM"/>
        </w:rPr>
        <w:t xml:space="preserve">الإسلامي من تحقيق الاكتفاء الذاتي في جميع </w:t>
      </w:r>
      <w:r w:rsidR="000A18F2">
        <w:rPr>
          <w:rFonts w:ascii="Traditional Arabic" w:hAnsi="Traditional Arabic" w:cs="Traditional Arabic" w:hint="cs"/>
          <w:sz w:val="32"/>
          <w:szCs w:val="32"/>
          <w:rtl/>
          <w:lang w:bidi="ar-OM"/>
        </w:rPr>
        <w:t>ال</w:t>
      </w:r>
      <w:r w:rsidRPr="00587A5C">
        <w:rPr>
          <w:rFonts w:ascii="Traditional Arabic" w:hAnsi="Traditional Arabic" w:cs="Traditional Arabic" w:hint="cs"/>
          <w:sz w:val="32"/>
          <w:szCs w:val="32"/>
          <w:rtl/>
          <w:lang w:bidi="ar-OM"/>
        </w:rPr>
        <w:t>مجالات"</w:t>
      </w:r>
      <w:r w:rsidR="00AB0E91" w:rsidRPr="00EA2EBC">
        <w:rPr>
          <w:rFonts w:asciiTheme="majorBidi" w:hAnsiTheme="majorBidi" w:cstheme="majorBidi"/>
          <w:sz w:val="24"/>
          <w:szCs w:val="24"/>
          <w:rtl/>
          <w:lang w:bidi="ar-OM"/>
        </w:rPr>
        <w:fldChar w:fldCharType="begin" w:fldLock="1"/>
      </w:r>
      <w:r w:rsidR="00C01AD7">
        <w:rPr>
          <w:rFonts w:asciiTheme="majorBidi" w:hAnsiTheme="majorBidi" w:cstheme="majorBidi"/>
          <w:sz w:val="24"/>
          <w:szCs w:val="24"/>
          <w:lang w:bidi="ar-OM"/>
        </w:rPr>
        <w:instrText>ADDIN CSL_CITATION {"citationItems":[{"id":"ITEM-1","itemData":{"author":[{"dropping-particle":"","family":"A’tiyah","given":"Jamal","non-dropping-particle":"","parse-names":false,"suffix":""}],"id":"ITEM-1","issued":{"date-parts":[["2004"]]},"publisher":"Dar al-Tanwir","publisher-place":"Al-jazāir","title":"Nahwa Tafngil Maqasid al-Syariah","type":"book"},"uris":["http://www.mendeley.com/documents/?uuid=b05532cd-3a4a-4c81-a0fe-353240a46951"]}],"mendeley":{"formattedCitation":"(A’tiyah, 2004)","manualFormatting":"(A’tiyah, 2004, p. 253)","plainTextFormattedCitation":"(A’tiyah, 2004)","previouslyFormattedCitation":"(A’tiyah 2004)"},"properties":{"noteIndex":0},"schema":"https://github.com/citation-style-language/schema/raw/master/csl-citation.json"}</w:instrText>
      </w:r>
      <w:r w:rsidR="00AB0E91" w:rsidRPr="00EA2EBC">
        <w:rPr>
          <w:rFonts w:asciiTheme="majorBidi" w:hAnsiTheme="majorBidi" w:cstheme="majorBidi"/>
          <w:sz w:val="24"/>
          <w:szCs w:val="24"/>
          <w:rtl/>
          <w:lang w:bidi="ar-OM"/>
        </w:rPr>
        <w:fldChar w:fldCharType="separate"/>
      </w:r>
      <w:r w:rsidR="00AE23D1" w:rsidRPr="00AE23D1">
        <w:rPr>
          <w:rFonts w:asciiTheme="majorBidi" w:hAnsiTheme="majorBidi" w:cstheme="majorBidi"/>
          <w:noProof/>
          <w:sz w:val="24"/>
          <w:szCs w:val="24"/>
          <w:lang w:bidi="ar-OM"/>
        </w:rPr>
        <w:t>(A’tiyah</w:t>
      </w:r>
      <w:r w:rsidR="007A4340">
        <w:rPr>
          <w:rFonts w:asciiTheme="majorBidi" w:hAnsiTheme="majorBidi" w:cstheme="majorBidi"/>
          <w:noProof/>
          <w:sz w:val="24"/>
          <w:szCs w:val="24"/>
          <w:lang w:bidi="ar-OM"/>
        </w:rPr>
        <w:t>,</w:t>
      </w:r>
      <w:r w:rsidR="00AE23D1" w:rsidRPr="00AE23D1">
        <w:rPr>
          <w:rFonts w:asciiTheme="majorBidi" w:hAnsiTheme="majorBidi" w:cstheme="majorBidi"/>
          <w:noProof/>
          <w:sz w:val="24"/>
          <w:szCs w:val="24"/>
          <w:lang w:bidi="ar-OM"/>
        </w:rPr>
        <w:t xml:space="preserve"> 2004</w:t>
      </w:r>
      <w:r w:rsidR="007A4340">
        <w:rPr>
          <w:rFonts w:asciiTheme="majorBidi" w:hAnsiTheme="majorBidi" w:cstheme="majorBidi"/>
          <w:noProof/>
          <w:sz w:val="24"/>
          <w:szCs w:val="24"/>
          <w:lang w:bidi="ar-OM"/>
        </w:rPr>
        <w:t>,</w:t>
      </w:r>
      <w:r w:rsidR="006B37E5">
        <w:rPr>
          <w:rFonts w:asciiTheme="majorBidi" w:hAnsiTheme="majorBidi" w:cstheme="majorBidi"/>
          <w:noProof/>
          <w:sz w:val="24"/>
          <w:szCs w:val="24"/>
          <w:lang w:bidi="ar-OM"/>
        </w:rPr>
        <w:t xml:space="preserve"> p</w:t>
      </w:r>
      <w:r w:rsidR="007A4340">
        <w:rPr>
          <w:rFonts w:asciiTheme="majorBidi" w:hAnsiTheme="majorBidi" w:cstheme="majorBidi"/>
          <w:noProof/>
          <w:sz w:val="24"/>
          <w:szCs w:val="24"/>
          <w:lang w:bidi="ar-OM"/>
        </w:rPr>
        <w:t>.</w:t>
      </w:r>
      <w:r w:rsidR="006B37E5">
        <w:rPr>
          <w:rFonts w:asciiTheme="majorBidi" w:hAnsiTheme="majorBidi" w:cstheme="majorBidi"/>
          <w:noProof/>
          <w:sz w:val="24"/>
          <w:szCs w:val="24"/>
          <w:lang w:bidi="ar-OM"/>
        </w:rPr>
        <w:t xml:space="preserve"> 253</w:t>
      </w:r>
      <w:r w:rsidR="00AE23D1" w:rsidRPr="00AE23D1">
        <w:rPr>
          <w:rFonts w:asciiTheme="majorBidi" w:hAnsiTheme="majorBidi" w:cstheme="majorBidi"/>
          <w:noProof/>
          <w:sz w:val="24"/>
          <w:szCs w:val="24"/>
          <w:lang w:bidi="ar-OM"/>
        </w:rPr>
        <w:t>)</w:t>
      </w:r>
      <w:r w:rsidR="00AB0E91" w:rsidRPr="00EA2EBC">
        <w:rPr>
          <w:rFonts w:asciiTheme="majorBidi" w:hAnsiTheme="majorBidi" w:cstheme="majorBidi"/>
          <w:sz w:val="24"/>
          <w:szCs w:val="24"/>
          <w:rtl/>
          <w:lang w:bidi="ar-OM"/>
        </w:rPr>
        <w:fldChar w:fldCharType="end"/>
      </w:r>
      <w:r w:rsidRPr="00587A5C">
        <w:rPr>
          <w:rFonts w:ascii="Traditional Arabic" w:hAnsi="Traditional Arabic" w:cs="Traditional Arabic" w:hint="cs"/>
          <w:sz w:val="32"/>
          <w:szCs w:val="32"/>
          <w:rtl/>
          <w:lang w:bidi="ar-OM"/>
        </w:rPr>
        <w:t xml:space="preserve">. فالتمويل المصرفي يعتبر وسيلة للحصول على السعادة الرفاهية المقصودة، لأن التمويل سد حاجات الناس وإشباع رغبتهم </w:t>
      </w:r>
      <w:r w:rsidR="00D91ED4" w:rsidRPr="00587A5C">
        <w:rPr>
          <w:rFonts w:ascii="Traditional Arabic" w:hAnsi="Traditional Arabic" w:cs="Traditional Arabic" w:hint="cs"/>
          <w:sz w:val="32"/>
          <w:szCs w:val="32"/>
          <w:rtl/>
          <w:lang w:bidi="ar-OM"/>
        </w:rPr>
        <w:t>ومتطلباته</w:t>
      </w:r>
      <w:r w:rsidR="00D91ED4" w:rsidRPr="00587A5C">
        <w:rPr>
          <w:rFonts w:ascii="Traditional Arabic" w:hAnsi="Traditional Arabic" w:cs="Traditional Arabic" w:hint="eastAsia"/>
          <w:sz w:val="32"/>
          <w:szCs w:val="32"/>
          <w:rtl/>
          <w:lang w:bidi="ar-OM"/>
        </w:rPr>
        <w:t>م</w:t>
      </w:r>
      <w:r w:rsidRPr="00587A5C">
        <w:rPr>
          <w:rFonts w:ascii="Traditional Arabic" w:hAnsi="Traditional Arabic" w:cs="Traditional Arabic" w:hint="cs"/>
          <w:sz w:val="32"/>
          <w:szCs w:val="32"/>
          <w:rtl/>
          <w:lang w:bidi="ar-OM"/>
        </w:rPr>
        <w:t xml:space="preserve"> </w:t>
      </w:r>
      <w:r w:rsidRPr="00587A5C">
        <w:rPr>
          <w:rFonts w:ascii="Traditional Arabic" w:hAnsi="Traditional Arabic" w:cs="Traditional Arabic" w:hint="cs"/>
          <w:sz w:val="32"/>
          <w:szCs w:val="32"/>
          <w:rtl/>
          <w:lang w:bidi="ar-OM"/>
        </w:rPr>
        <w:lastRenderedPageBreak/>
        <w:t>الأساسية، ورفع العوائق والمشقة، وتحسين مستوى معيشتهم وتطويرها، لذا قد وسعت الشريعة في المعاملات المالية التي تعتبر من الحاجات الشديدة، كما قرره الفقهاء في القواعد بقولهم: "كل ما اشتدت الحاجة كانت التوسعة فيه أكثر"</w:t>
      </w:r>
      <w:r w:rsidR="00AB0E91" w:rsidRPr="00EA2EBC">
        <w:rPr>
          <w:rFonts w:asciiTheme="majorBidi" w:hAnsiTheme="majorBidi" w:cstheme="majorBidi"/>
          <w:sz w:val="24"/>
          <w:szCs w:val="24"/>
          <w:rtl/>
          <w:lang w:bidi="ar-OM"/>
        </w:rPr>
        <w:fldChar w:fldCharType="begin" w:fldLock="1"/>
      </w:r>
      <w:r w:rsidR="00C01AD7">
        <w:rPr>
          <w:rFonts w:asciiTheme="majorBidi" w:hAnsiTheme="majorBidi" w:cstheme="majorBidi"/>
          <w:sz w:val="24"/>
          <w:szCs w:val="24"/>
          <w:lang w:bidi="ar-OM"/>
        </w:rPr>
        <w:instrText>ADDIN CSL_CITATION {"citationItems":[{"id":"ITEM-1","itemData":{"author":[{"dropping-particle":"","family":"Al-Nadwi","given":"Ali Ahmad","non-dropping-particle":"","parse-names":false,"suffix":""}],"id":"ITEM-1","issued":{"date-parts":[["1999"]]},"publisher":"Dar A’lim al-Ma’rifah","publisher-place":"Al-jazāir","title":"Mausua’h al-Qawaid wa al-Dhawabit al-Fiqhiyah al-Khakimah Lilmuamalat al-Maliyah fi al-Fiqh al-Islami","type":"book"},"uris":["http://www.mendeley.com/documents/?uuid=3d5bf1fa-0195-4af1-8d60-c9d6a202a584"]}],"mendeley":{"formattedCitation":"(Al-Nadwi, 1999)","manualFormatting":"(Al-Nadwi, 1999, p. 283)","plainTextFormattedCitation":"(Al-Nadwi, 1999)","previouslyFormattedCitation":"(Al-Nadwi 1999)"},"properties":{"noteIndex":0},"schema":"https://github.com/citation-style-language/schema/raw/master/csl-citation.json"}</w:instrText>
      </w:r>
      <w:r w:rsidR="00AB0E91" w:rsidRPr="00EA2EBC">
        <w:rPr>
          <w:rFonts w:asciiTheme="majorBidi" w:hAnsiTheme="majorBidi" w:cstheme="majorBidi"/>
          <w:sz w:val="24"/>
          <w:szCs w:val="24"/>
          <w:rtl/>
          <w:lang w:bidi="ar-OM"/>
        </w:rPr>
        <w:fldChar w:fldCharType="separate"/>
      </w:r>
      <w:r w:rsidR="00AE23D1" w:rsidRPr="00AE23D1">
        <w:rPr>
          <w:rFonts w:asciiTheme="majorBidi" w:hAnsiTheme="majorBidi" w:cstheme="majorBidi"/>
          <w:noProof/>
          <w:sz w:val="24"/>
          <w:szCs w:val="24"/>
          <w:lang w:bidi="ar-OM"/>
        </w:rPr>
        <w:t>(Al-Nadwi</w:t>
      </w:r>
      <w:r w:rsidR="007A4340">
        <w:rPr>
          <w:rFonts w:asciiTheme="majorBidi" w:hAnsiTheme="majorBidi" w:cstheme="majorBidi"/>
          <w:noProof/>
          <w:sz w:val="24"/>
          <w:szCs w:val="24"/>
          <w:lang w:bidi="ar-OM"/>
        </w:rPr>
        <w:t>,</w:t>
      </w:r>
      <w:r w:rsidR="00AE23D1" w:rsidRPr="00AE23D1">
        <w:rPr>
          <w:rFonts w:asciiTheme="majorBidi" w:hAnsiTheme="majorBidi" w:cstheme="majorBidi"/>
          <w:noProof/>
          <w:sz w:val="24"/>
          <w:szCs w:val="24"/>
          <w:lang w:bidi="ar-OM"/>
        </w:rPr>
        <w:t xml:space="preserve"> 1999</w:t>
      </w:r>
      <w:r w:rsidR="007A4340">
        <w:rPr>
          <w:rFonts w:asciiTheme="majorBidi" w:hAnsiTheme="majorBidi" w:cstheme="majorBidi"/>
          <w:noProof/>
          <w:sz w:val="24"/>
          <w:szCs w:val="24"/>
          <w:lang w:bidi="ar-OM"/>
        </w:rPr>
        <w:t>,</w:t>
      </w:r>
      <w:r w:rsidR="00CC06A1">
        <w:rPr>
          <w:rFonts w:asciiTheme="majorBidi" w:hAnsiTheme="majorBidi" w:cstheme="majorBidi"/>
          <w:noProof/>
          <w:sz w:val="24"/>
          <w:szCs w:val="24"/>
          <w:lang w:bidi="ar-OM"/>
        </w:rPr>
        <w:t xml:space="preserve"> p</w:t>
      </w:r>
      <w:r w:rsidR="007A4340">
        <w:rPr>
          <w:rFonts w:asciiTheme="majorBidi" w:hAnsiTheme="majorBidi" w:cstheme="majorBidi"/>
          <w:noProof/>
          <w:sz w:val="24"/>
          <w:szCs w:val="24"/>
          <w:lang w:bidi="ar-OM"/>
        </w:rPr>
        <w:t>.</w:t>
      </w:r>
      <w:r w:rsidR="00CC06A1">
        <w:rPr>
          <w:rFonts w:asciiTheme="majorBidi" w:hAnsiTheme="majorBidi" w:cstheme="majorBidi"/>
          <w:noProof/>
          <w:sz w:val="24"/>
          <w:szCs w:val="24"/>
          <w:lang w:bidi="ar-OM"/>
        </w:rPr>
        <w:t xml:space="preserve"> 283</w:t>
      </w:r>
      <w:r w:rsidR="00AE23D1" w:rsidRPr="00AE23D1">
        <w:rPr>
          <w:rFonts w:asciiTheme="majorBidi" w:hAnsiTheme="majorBidi" w:cstheme="majorBidi"/>
          <w:noProof/>
          <w:sz w:val="24"/>
          <w:szCs w:val="24"/>
          <w:lang w:bidi="ar-OM"/>
        </w:rPr>
        <w:t>)</w:t>
      </w:r>
      <w:r w:rsidR="00AB0E91" w:rsidRPr="00EA2EBC">
        <w:rPr>
          <w:rFonts w:asciiTheme="majorBidi" w:hAnsiTheme="majorBidi" w:cstheme="majorBidi"/>
          <w:sz w:val="24"/>
          <w:szCs w:val="24"/>
          <w:rtl/>
          <w:lang w:bidi="ar-OM"/>
        </w:rPr>
        <w:fldChar w:fldCharType="end"/>
      </w:r>
      <w:r w:rsidRPr="00587A5C">
        <w:rPr>
          <w:rFonts w:ascii="Traditional Arabic" w:hAnsi="Traditional Arabic" w:cs="Traditional Arabic" w:hint="cs"/>
          <w:sz w:val="32"/>
          <w:szCs w:val="32"/>
          <w:rtl/>
          <w:lang w:bidi="ar-OM"/>
        </w:rPr>
        <w:t>.</w:t>
      </w:r>
    </w:p>
    <w:p w14:paraId="6595A011" w14:textId="77777777" w:rsidR="00855ED8" w:rsidRDefault="00855ED8" w:rsidP="00CC06A1">
      <w:pPr>
        <w:autoSpaceDE w:val="0"/>
        <w:autoSpaceDN w:val="0"/>
        <w:bidi/>
        <w:adjustRightInd w:val="0"/>
        <w:contextualSpacing/>
        <w:jc w:val="both"/>
        <w:rPr>
          <w:rFonts w:ascii="Traditional Arabic" w:hAnsi="Traditional Arabic" w:cs="Traditional Arabic"/>
          <w:i/>
          <w:iCs/>
          <w:sz w:val="32"/>
          <w:szCs w:val="32"/>
        </w:rPr>
      </w:pPr>
    </w:p>
    <w:p w14:paraId="1510FA90" w14:textId="4E5D1FB1" w:rsidR="00AC5EB5" w:rsidRPr="00EA2EBC" w:rsidRDefault="001D3AEA" w:rsidP="00855ED8">
      <w:pPr>
        <w:autoSpaceDE w:val="0"/>
        <w:autoSpaceDN w:val="0"/>
        <w:bidi/>
        <w:adjustRightInd w:val="0"/>
        <w:contextualSpacing/>
        <w:jc w:val="both"/>
        <w:rPr>
          <w:rFonts w:ascii="Traditional Arabic" w:hAnsi="Traditional Arabic" w:cs="Traditional Arabic"/>
          <w:i/>
          <w:iCs/>
          <w:sz w:val="32"/>
          <w:szCs w:val="32"/>
          <w:rtl/>
        </w:rPr>
      </w:pPr>
      <w:r w:rsidRPr="00EA2EBC">
        <w:rPr>
          <w:rFonts w:ascii="Traditional Arabic" w:hAnsi="Traditional Arabic" w:cs="Traditional Arabic" w:hint="cs"/>
          <w:i/>
          <w:iCs/>
          <w:sz w:val="32"/>
          <w:szCs w:val="32"/>
          <w:rtl/>
        </w:rPr>
        <w:t>ثالثا: مقصد التداول</w:t>
      </w:r>
    </w:p>
    <w:p w14:paraId="466F6ED9" w14:textId="707A9540" w:rsidR="001D3AEA" w:rsidRPr="001D3AEA" w:rsidRDefault="000A18F2" w:rsidP="00BC0BB3">
      <w:pPr>
        <w:autoSpaceDE w:val="0"/>
        <w:autoSpaceDN w:val="0"/>
        <w:bidi/>
        <w:adjustRightInd w:val="0"/>
        <w:contextualSpacing/>
        <w:jc w:val="both"/>
        <w:rPr>
          <w:rFonts w:ascii="Traditional Arabic" w:hAnsi="Traditional Arabic" w:cs="Traditional Arabic"/>
          <w:sz w:val="32"/>
          <w:szCs w:val="32"/>
          <w:rtl/>
        </w:rPr>
      </w:pPr>
      <w:r>
        <w:rPr>
          <w:rFonts w:ascii="Traditional Arabic" w:hAnsi="Traditional Arabic" w:cs="Traditional Arabic" w:hint="cs"/>
          <w:sz w:val="32"/>
          <w:szCs w:val="32"/>
          <w:rtl/>
          <w:lang w:bidi="ar-OM"/>
        </w:rPr>
        <w:t>تعريف</w:t>
      </w:r>
      <w:r w:rsidRPr="001D3AEA">
        <w:rPr>
          <w:rFonts w:ascii="Traditional Arabic" w:hAnsi="Traditional Arabic" w:cs="Traditional Arabic" w:hint="cs"/>
          <w:sz w:val="32"/>
          <w:szCs w:val="32"/>
          <w:rtl/>
          <w:lang w:bidi="ar-OM"/>
        </w:rPr>
        <w:t xml:space="preserve"> </w:t>
      </w:r>
      <w:r w:rsidR="001D3AEA" w:rsidRPr="001D3AEA">
        <w:rPr>
          <w:rFonts w:ascii="Traditional Arabic" w:hAnsi="Traditional Arabic" w:cs="Traditional Arabic" w:hint="cs"/>
          <w:sz w:val="32"/>
          <w:szCs w:val="32"/>
          <w:rtl/>
          <w:lang w:bidi="ar-OM"/>
        </w:rPr>
        <w:t>التداول عند الاقتصاديين: هو "مجموعة من العقود والعمليات التي يتبادل الناس من خلال الأعيان والمنافع"</w:t>
      </w:r>
      <w:r w:rsidR="00AB0E91" w:rsidRPr="00F95C5B">
        <w:rPr>
          <w:rFonts w:asciiTheme="majorBidi" w:hAnsiTheme="majorBidi" w:cstheme="majorBidi"/>
          <w:sz w:val="24"/>
          <w:szCs w:val="24"/>
          <w:rtl/>
          <w:lang w:bidi="ar-OM"/>
        </w:rPr>
        <w:fldChar w:fldCharType="begin" w:fldLock="1"/>
      </w:r>
      <w:r w:rsidR="00C01AD7">
        <w:rPr>
          <w:rFonts w:asciiTheme="majorBidi" w:hAnsiTheme="majorBidi" w:cstheme="majorBidi"/>
          <w:sz w:val="24"/>
          <w:szCs w:val="24"/>
          <w:lang w:bidi="ar-OM"/>
        </w:rPr>
        <w:instrText>ADDIN CSL_CITATION {"citationItems":[{"id":"ITEM-1","itemData":{"author":[{"dropping-particle":"","family":"Al-Qardhawi","given":"Yusuf","non-dropping-particle":"","parse-names":false,"suffix":""}],"id":"ITEM-1","issued":{"date-parts":[["1993"]]},"publisher":"Maktabah Wahbah","publisher-place":"Qahirah","title":"Daur al-Qiyam wa al-Akhlaq fi al-Iqtishad al-Islami","type":"book"},"uris":["http://www.mendeley.com/documents/?uuid=0e94b456-dc03-4b7c-8425-2981e580bb36"]}],"mendeley":{"formattedCitation":"(Al-Qardhawi, 1993)","manualFormatting":"(Al-Qardhawi, 1993, p. 261)","plainTextFormattedCitation":"(Al-Qardhawi, 1993)","previouslyFormattedCitation":"(Al-Qardhawi 1993)"},"properties":{"noteIndex":0},"schema":"https://github.com/citation-style-language/schema/raw/master/csl-citation.json"}</w:instrText>
      </w:r>
      <w:r w:rsidR="00AB0E91" w:rsidRPr="00F95C5B">
        <w:rPr>
          <w:rFonts w:asciiTheme="majorBidi" w:hAnsiTheme="majorBidi" w:cstheme="majorBidi"/>
          <w:sz w:val="24"/>
          <w:szCs w:val="24"/>
          <w:rtl/>
          <w:lang w:bidi="ar-OM"/>
        </w:rPr>
        <w:fldChar w:fldCharType="separate"/>
      </w:r>
      <w:r w:rsidR="00AE23D1" w:rsidRPr="00AE23D1">
        <w:rPr>
          <w:rFonts w:asciiTheme="majorBidi" w:hAnsiTheme="majorBidi" w:cstheme="majorBidi"/>
          <w:noProof/>
          <w:sz w:val="24"/>
          <w:szCs w:val="24"/>
          <w:lang w:bidi="ar-OM"/>
        </w:rPr>
        <w:t>(Al-Qardhawi</w:t>
      </w:r>
      <w:r w:rsidR="00855ED8">
        <w:rPr>
          <w:rFonts w:asciiTheme="majorBidi" w:hAnsiTheme="majorBidi" w:cstheme="majorBidi"/>
          <w:noProof/>
          <w:sz w:val="24"/>
          <w:szCs w:val="24"/>
          <w:lang w:bidi="ar-OM"/>
        </w:rPr>
        <w:t>,</w:t>
      </w:r>
      <w:r w:rsidR="00AE23D1" w:rsidRPr="00AE23D1">
        <w:rPr>
          <w:rFonts w:asciiTheme="majorBidi" w:hAnsiTheme="majorBidi" w:cstheme="majorBidi"/>
          <w:noProof/>
          <w:sz w:val="24"/>
          <w:szCs w:val="24"/>
          <w:lang w:bidi="ar-OM"/>
        </w:rPr>
        <w:t xml:space="preserve"> 1993</w:t>
      </w:r>
      <w:r w:rsidR="00855ED8">
        <w:rPr>
          <w:rFonts w:asciiTheme="majorBidi" w:hAnsiTheme="majorBidi" w:cstheme="majorBidi"/>
          <w:noProof/>
          <w:sz w:val="24"/>
          <w:szCs w:val="24"/>
          <w:lang w:bidi="ar-OM"/>
        </w:rPr>
        <w:t>,</w:t>
      </w:r>
      <w:r w:rsidR="00CC06A1">
        <w:rPr>
          <w:rFonts w:asciiTheme="majorBidi" w:hAnsiTheme="majorBidi" w:cstheme="majorBidi"/>
          <w:noProof/>
          <w:sz w:val="24"/>
          <w:szCs w:val="24"/>
          <w:lang w:bidi="ar-OM"/>
        </w:rPr>
        <w:t xml:space="preserve"> p</w:t>
      </w:r>
      <w:r w:rsidR="00855ED8">
        <w:rPr>
          <w:rFonts w:asciiTheme="majorBidi" w:hAnsiTheme="majorBidi" w:cstheme="majorBidi"/>
          <w:noProof/>
          <w:sz w:val="24"/>
          <w:szCs w:val="24"/>
          <w:lang w:bidi="ar-OM"/>
        </w:rPr>
        <w:t>.</w:t>
      </w:r>
      <w:r w:rsidR="00CC06A1">
        <w:rPr>
          <w:rFonts w:asciiTheme="majorBidi" w:hAnsiTheme="majorBidi" w:cstheme="majorBidi"/>
          <w:noProof/>
          <w:sz w:val="24"/>
          <w:szCs w:val="24"/>
          <w:lang w:bidi="ar-OM"/>
        </w:rPr>
        <w:t xml:space="preserve"> 261</w:t>
      </w:r>
      <w:r w:rsidR="00AE23D1" w:rsidRPr="00AE23D1">
        <w:rPr>
          <w:rFonts w:asciiTheme="majorBidi" w:hAnsiTheme="majorBidi" w:cstheme="majorBidi"/>
          <w:noProof/>
          <w:sz w:val="24"/>
          <w:szCs w:val="24"/>
          <w:lang w:bidi="ar-OM"/>
        </w:rPr>
        <w:t>)</w:t>
      </w:r>
      <w:r w:rsidR="00AB0E91" w:rsidRPr="00F95C5B">
        <w:rPr>
          <w:rFonts w:asciiTheme="majorBidi" w:hAnsiTheme="majorBidi" w:cstheme="majorBidi"/>
          <w:sz w:val="24"/>
          <w:szCs w:val="24"/>
          <w:rtl/>
          <w:lang w:bidi="ar-OM"/>
        </w:rPr>
        <w:fldChar w:fldCharType="end"/>
      </w:r>
      <w:r w:rsidR="001D3AEA" w:rsidRPr="001D3AEA">
        <w:rPr>
          <w:rFonts w:ascii="Traditional Arabic" w:hAnsi="Traditional Arabic" w:cs="Traditional Arabic" w:hint="cs"/>
          <w:sz w:val="32"/>
          <w:szCs w:val="32"/>
          <w:rtl/>
          <w:lang w:bidi="ar-OM"/>
        </w:rPr>
        <w:t xml:space="preserve">، وتلك الأعيان أو المنافع هي من البضاعة أو الخدمات المصرفية. </w:t>
      </w:r>
      <w:r w:rsidR="001D3AEA">
        <w:rPr>
          <w:rFonts w:ascii="Traditional Arabic" w:hAnsi="Traditional Arabic" w:cs="Traditional Arabic" w:hint="cs"/>
          <w:sz w:val="32"/>
          <w:szCs w:val="32"/>
          <w:rtl/>
          <w:lang w:bidi="ar-OM"/>
        </w:rPr>
        <w:t>و</w:t>
      </w:r>
      <w:r w:rsidR="001D3AEA" w:rsidRPr="001D3AEA">
        <w:rPr>
          <w:rFonts w:ascii="Traditional Arabic" w:hAnsi="Traditional Arabic" w:cs="Traditional Arabic" w:hint="cs"/>
          <w:sz w:val="32"/>
          <w:szCs w:val="32"/>
          <w:rtl/>
          <w:lang w:bidi="ar-OM"/>
        </w:rPr>
        <w:t xml:space="preserve">يتحقق مقصد التداول </w:t>
      </w:r>
      <w:r w:rsidR="001D3AEA">
        <w:rPr>
          <w:rFonts w:ascii="Traditional Arabic" w:hAnsi="Traditional Arabic" w:cs="Traditional Arabic" w:hint="cs"/>
          <w:sz w:val="32"/>
          <w:szCs w:val="32"/>
          <w:rtl/>
          <w:lang w:bidi="ar-OM"/>
        </w:rPr>
        <w:t>من خلال</w:t>
      </w:r>
      <w:r w:rsidR="001D3AEA" w:rsidRPr="001D3AEA">
        <w:rPr>
          <w:rFonts w:ascii="Traditional Arabic" w:hAnsi="Traditional Arabic" w:cs="Traditional Arabic" w:hint="cs"/>
          <w:sz w:val="32"/>
          <w:szCs w:val="32"/>
          <w:rtl/>
          <w:lang w:bidi="ar-OM"/>
        </w:rPr>
        <w:t xml:space="preserve"> النشاطات </w:t>
      </w:r>
      <w:r>
        <w:rPr>
          <w:rFonts w:ascii="Traditional Arabic" w:hAnsi="Traditional Arabic" w:cs="Traditional Arabic" w:hint="cs"/>
          <w:sz w:val="32"/>
          <w:szCs w:val="32"/>
          <w:rtl/>
          <w:lang w:bidi="ar-OM"/>
        </w:rPr>
        <w:t>المصرفية</w:t>
      </w:r>
      <w:r w:rsidRPr="001D3AEA">
        <w:rPr>
          <w:rFonts w:ascii="Traditional Arabic" w:hAnsi="Traditional Arabic" w:cs="Traditional Arabic" w:hint="cs"/>
          <w:sz w:val="32"/>
          <w:szCs w:val="32"/>
          <w:rtl/>
          <w:lang w:bidi="ar-OM"/>
        </w:rPr>
        <w:t xml:space="preserve"> </w:t>
      </w:r>
      <w:r w:rsidR="001D3AEA" w:rsidRPr="001D3AEA">
        <w:rPr>
          <w:rFonts w:ascii="Traditional Arabic" w:hAnsi="Traditional Arabic" w:cs="Traditional Arabic" w:hint="cs"/>
          <w:sz w:val="32"/>
          <w:szCs w:val="32"/>
          <w:rtl/>
          <w:lang w:bidi="ar-OM"/>
        </w:rPr>
        <w:t xml:space="preserve">الإسلامية </w:t>
      </w:r>
      <w:r w:rsidR="001D3AEA">
        <w:rPr>
          <w:rFonts w:ascii="Traditional Arabic" w:hAnsi="Traditional Arabic" w:cs="Traditional Arabic" w:hint="cs"/>
          <w:sz w:val="32"/>
          <w:szCs w:val="32"/>
          <w:rtl/>
          <w:lang w:bidi="ar-OM"/>
        </w:rPr>
        <w:t xml:space="preserve">منها؛ </w:t>
      </w:r>
      <w:r w:rsidR="001D3AEA" w:rsidRPr="001D3AEA">
        <w:rPr>
          <w:rFonts w:ascii="Traditional Arabic" w:hAnsi="Traditional Arabic" w:cs="Traditional Arabic" w:hint="cs"/>
          <w:sz w:val="32"/>
          <w:szCs w:val="32"/>
          <w:rtl/>
          <w:lang w:bidi="ar-OM"/>
        </w:rPr>
        <w:t xml:space="preserve">عبر </w:t>
      </w:r>
      <w:r w:rsidR="001D3AEA">
        <w:rPr>
          <w:rFonts w:ascii="Traditional Arabic" w:hAnsi="Traditional Arabic" w:cs="Traditional Arabic" w:hint="cs"/>
          <w:sz w:val="32"/>
          <w:szCs w:val="32"/>
          <w:rtl/>
          <w:lang w:bidi="ar-OM"/>
        </w:rPr>
        <w:t>التمويل بالتقسيط</w:t>
      </w:r>
      <w:r w:rsidR="001D3AEA" w:rsidRPr="001D3AEA">
        <w:rPr>
          <w:rFonts w:ascii="Traditional Arabic" w:hAnsi="Traditional Arabic" w:cs="Traditional Arabic" w:hint="cs"/>
          <w:sz w:val="32"/>
          <w:szCs w:val="32"/>
          <w:rtl/>
          <w:lang w:bidi="ar-OM"/>
        </w:rPr>
        <w:t xml:space="preserve">، وهذا من باب التيسير لتلبية حاجات الناس في المبادلات المالية، ولكن مقصود الرواج ليس بأنواعه، بل لابد مراعاة رواج المال الحلال </w:t>
      </w:r>
      <w:r w:rsidR="009A3D9C">
        <w:rPr>
          <w:rFonts w:ascii="Traditional Arabic" w:hAnsi="Traditional Arabic" w:cs="Traditional Arabic" w:hint="cs"/>
          <w:sz w:val="32"/>
          <w:szCs w:val="32"/>
          <w:rtl/>
          <w:lang w:bidi="ar-OM"/>
        </w:rPr>
        <w:t xml:space="preserve">من </w:t>
      </w:r>
      <w:r w:rsidR="001D3AEA" w:rsidRPr="001D3AEA">
        <w:rPr>
          <w:rFonts w:ascii="Traditional Arabic" w:hAnsi="Traditional Arabic" w:cs="Traditional Arabic" w:hint="cs"/>
          <w:sz w:val="32"/>
          <w:szCs w:val="32"/>
          <w:rtl/>
          <w:lang w:bidi="ar-OM"/>
        </w:rPr>
        <w:t xml:space="preserve">خلال وسائل شرعية ومقبولة، حتى يحقق هذا المقصد التصرفات الصحيحة، كالإجارة، والمشاركة والبيع وغيرها، فنتيجتها </w:t>
      </w:r>
      <w:r w:rsidR="00BC0BB3">
        <w:rPr>
          <w:rFonts w:ascii="Traditional Arabic" w:hAnsi="Traditional Arabic" w:cs="Traditional Arabic" w:hint="cs"/>
          <w:sz w:val="32"/>
          <w:szCs w:val="32"/>
          <w:rtl/>
          <w:lang w:bidi="ar-OM"/>
        </w:rPr>
        <w:t>تظهر</w:t>
      </w:r>
      <w:r w:rsidR="00BC0BB3" w:rsidRPr="001D3AEA">
        <w:rPr>
          <w:rFonts w:ascii="Traditional Arabic" w:hAnsi="Traditional Arabic" w:cs="Traditional Arabic" w:hint="cs"/>
          <w:sz w:val="32"/>
          <w:szCs w:val="32"/>
          <w:rtl/>
          <w:lang w:bidi="ar-OM"/>
        </w:rPr>
        <w:t xml:space="preserve"> </w:t>
      </w:r>
      <w:r w:rsidR="001D3AEA" w:rsidRPr="001D3AEA">
        <w:rPr>
          <w:rFonts w:ascii="Traditional Arabic" w:hAnsi="Traditional Arabic" w:cs="Traditional Arabic" w:hint="cs"/>
          <w:sz w:val="32"/>
          <w:szCs w:val="32"/>
          <w:rtl/>
          <w:lang w:bidi="ar-OM"/>
        </w:rPr>
        <w:t xml:space="preserve">على العمران </w:t>
      </w:r>
      <w:r w:rsidR="00D91ED4" w:rsidRPr="001D3AEA">
        <w:rPr>
          <w:rFonts w:ascii="Traditional Arabic" w:hAnsi="Traditional Arabic" w:cs="Traditional Arabic" w:hint="cs"/>
          <w:sz w:val="32"/>
          <w:szCs w:val="32"/>
          <w:rtl/>
          <w:lang w:bidi="ar-OM"/>
        </w:rPr>
        <w:t>والازدهار</w:t>
      </w:r>
      <w:r w:rsidR="001D3AEA" w:rsidRPr="001D3AEA">
        <w:rPr>
          <w:rFonts w:ascii="Traditional Arabic" w:hAnsi="Traditional Arabic" w:cs="Traditional Arabic" w:hint="cs"/>
          <w:sz w:val="32"/>
          <w:szCs w:val="32"/>
          <w:rtl/>
          <w:lang w:bidi="ar-OM"/>
        </w:rPr>
        <w:t>، والتداول الصحيح السليم لمصلحة الأفراد والجماعة</w:t>
      </w:r>
      <w:r w:rsidR="00AB0E91" w:rsidRPr="00F95C5B">
        <w:rPr>
          <w:rFonts w:asciiTheme="majorBidi" w:hAnsiTheme="majorBidi" w:cstheme="majorBidi"/>
          <w:sz w:val="24"/>
          <w:szCs w:val="24"/>
          <w:rtl/>
          <w:lang w:bidi="ar-OM"/>
        </w:rPr>
        <w:fldChar w:fldCharType="begin" w:fldLock="1"/>
      </w:r>
      <w:r w:rsidR="00C01AD7">
        <w:rPr>
          <w:rFonts w:asciiTheme="majorBidi" w:hAnsiTheme="majorBidi" w:cstheme="majorBidi"/>
          <w:sz w:val="24"/>
          <w:szCs w:val="24"/>
          <w:lang w:bidi="ar-OM"/>
        </w:rPr>
        <w:instrText>ADDIN CSL_CITATION {"citationItems":[{"id":"ITEM-1","itemData":{"author":[{"dropping-particle":"","family":"Ibnzaghiyyah","given":"Izzudin","non-dropping-particle":"","parse-names":false,"suffix":""}],"id":"ITEM-1","issued":{"date-parts":[["2010"]]},"publisher":"Dar al-Nafais","publisher-place":"Al-urdun","title":"Maqasid al-Syariah al-Khasah bi-Tasyorufat al-Maliyah","type":"book"},"uris":["http://www.mendeley.com/documents/?uuid=72ec7559-549a-43d9-9c11-fda26a31e718"]}],"mendeley":{"formattedCitation":"(Ibnzaghiyyah, 2010)","manualFormatting":"(Ibn Zaghiyyah, 2010)","plainTextFormattedCitation":"(Ibnzaghiyyah, 2010)","previouslyFormattedCitation":"(Ibnzaghiyyah 2010)"},"properties":{"noteIndex":0},"schema":"https://github.com/citation-style-language/schema/raw/master/csl-citation.json"}</w:instrText>
      </w:r>
      <w:r w:rsidR="00AB0E91" w:rsidRPr="00F95C5B">
        <w:rPr>
          <w:rFonts w:asciiTheme="majorBidi" w:hAnsiTheme="majorBidi" w:cstheme="majorBidi"/>
          <w:sz w:val="24"/>
          <w:szCs w:val="24"/>
          <w:rtl/>
          <w:lang w:bidi="ar-OM"/>
        </w:rPr>
        <w:fldChar w:fldCharType="separate"/>
      </w:r>
      <w:r w:rsidR="00AE23D1" w:rsidRPr="00AE23D1">
        <w:rPr>
          <w:rFonts w:asciiTheme="majorBidi" w:hAnsiTheme="majorBidi" w:cstheme="majorBidi"/>
          <w:noProof/>
          <w:sz w:val="24"/>
          <w:szCs w:val="24"/>
          <w:lang w:bidi="ar-OM"/>
        </w:rPr>
        <w:t>(Ibn</w:t>
      </w:r>
      <w:r w:rsidR="00855ED8">
        <w:rPr>
          <w:rFonts w:asciiTheme="majorBidi" w:hAnsiTheme="majorBidi" w:cstheme="majorBidi"/>
          <w:noProof/>
          <w:sz w:val="24"/>
          <w:szCs w:val="24"/>
          <w:lang w:bidi="ar-OM"/>
        </w:rPr>
        <w:t xml:space="preserve"> Z</w:t>
      </w:r>
      <w:r w:rsidR="00AE23D1" w:rsidRPr="00AE23D1">
        <w:rPr>
          <w:rFonts w:asciiTheme="majorBidi" w:hAnsiTheme="majorBidi" w:cstheme="majorBidi"/>
          <w:noProof/>
          <w:sz w:val="24"/>
          <w:szCs w:val="24"/>
          <w:lang w:bidi="ar-OM"/>
        </w:rPr>
        <w:t>aghiyyah</w:t>
      </w:r>
      <w:r w:rsidR="00855ED8">
        <w:rPr>
          <w:rFonts w:asciiTheme="majorBidi" w:hAnsiTheme="majorBidi" w:cstheme="majorBidi"/>
          <w:noProof/>
          <w:sz w:val="24"/>
          <w:szCs w:val="24"/>
          <w:lang w:bidi="ar-OM"/>
        </w:rPr>
        <w:t>,</w:t>
      </w:r>
      <w:r w:rsidR="00AE23D1" w:rsidRPr="00AE23D1">
        <w:rPr>
          <w:rFonts w:asciiTheme="majorBidi" w:hAnsiTheme="majorBidi" w:cstheme="majorBidi"/>
          <w:noProof/>
          <w:sz w:val="24"/>
          <w:szCs w:val="24"/>
          <w:lang w:bidi="ar-OM"/>
        </w:rPr>
        <w:t xml:space="preserve"> 2010)</w:t>
      </w:r>
      <w:r w:rsidR="00AB0E91" w:rsidRPr="00F95C5B">
        <w:rPr>
          <w:rFonts w:asciiTheme="majorBidi" w:hAnsiTheme="majorBidi" w:cstheme="majorBidi"/>
          <w:sz w:val="24"/>
          <w:szCs w:val="24"/>
          <w:rtl/>
          <w:lang w:bidi="ar-OM"/>
        </w:rPr>
        <w:fldChar w:fldCharType="end"/>
      </w:r>
      <w:r w:rsidR="001D3AEA" w:rsidRPr="001D3AEA">
        <w:rPr>
          <w:rFonts w:ascii="Traditional Arabic" w:hAnsi="Traditional Arabic" w:cs="Traditional Arabic" w:hint="cs"/>
          <w:sz w:val="32"/>
          <w:szCs w:val="32"/>
          <w:rtl/>
          <w:lang w:bidi="ar-OM"/>
        </w:rPr>
        <w:t>.</w:t>
      </w:r>
    </w:p>
    <w:p w14:paraId="71509559" w14:textId="77777777" w:rsidR="00855ED8" w:rsidRDefault="00855ED8" w:rsidP="00054B08">
      <w:pPr>
        <w:bidi/>
        <w:spacing w:after="0" w:line="240" w:lineRule="auto"/>
        <w:contextualSpacing/>
        <w:jc w:val="both"/>
        <w:rPr>
          <w:rFonts w:ascii="Traditional Arabic" w:hAnsi="Traditional Arabic" w:cs="Traditional Arabic"/>
          <w:i/>
          <w:iCs/>
          <w:sz w:val="32"/>
          <w:szCs w:val="32"/>
          <w:lang w:bidi="ar-OM"/>
        </w:rPr>
      </w:pPr>
    </w:p>
    <w:p w14:paraId="3E40FA32" w14:textId="576C5047" w:rsidR="00A17058" w:rsidRPr="00F95C5B" w:rsidRDefault="00A17058" w:rsidP="00855ED8">
      <w:pPr>
        <w:bidi/>
        <w:spacing w:after="0" w:line="240" w:lineRule="auto"/>
        <w:contextualSpacing/>
        <w:jc w:val="both"/>
        <w:rPr>
          <w:rFonts w:ascii="Traditional Arabic" w:hAnsi="Traditional Arabic" w:cs="Traditional Arabic"/>
          <w:i/>
          <w:iCs/>
          <w:sz w:val="32"/>
          <w:szCs w:val="32"/>
          <w:rtl/>
          <w:lang w:bidi="ar-OM"/>
        </w:rPr>
      </w:pPr>
      <w:r w:rsidRPr="00F95C5B">
        <w:rPr>
          <w:rFonts w:ascii="Traditional Arabic" w:hAnsi="Traditional Arabic" w:cs="Traditional Arabic" w:hint="cs"/>
          <w:i/>
          <w:iCs/>
          <w:sz w:val="32"/>
          <w:szCs w:val="32"/>
          <w:rtl/>
          <w:lang w:bidi="ar-OM"/>
        </w:rPr>
        <w:t>رابعا: مقصد العدل</w:t>
      </w:r>
    </w:p>
    <w:p w14:paraId="5DCB3218" w14:textId="2234902B" w:rsidR="00A17058" w:rsidRPr="00A17058" w:rsidRDefault="00A17058" w:rsidP="00AB0E91">
      <w:pPr>
        <w:bidi/>
        <w:spacing w:after="0" w:line="240" w:lineRule="auto"/>
        <w:contextualSpacing/>
        <w:jc w:val="both"/>
        <w:rPr>
          <w:rFonts w:ascii="Traditional Arabic" w:hAnsi="Traditional Arabic" w:cs="Traditional Arabic"/>
          <w:sz w:val="32"/>
          <w:szCs w:val="32"/>
          <w:rtl/>
          <w:lang w:bidi="ar-OM"/>
        </w:rPr>
      </w:pPr>
      <w:r w:rsidRPr="00A17058">
        <w:rPr>
          <w:rFonts w:ascii="Traditional Arabic" w:hAnsi="Traditional Arabic" w:cs="Traditional Arabic" w:hint="cs"/>
          <w:sz w:val="32"/>
          <w:szCs w:val="32"/>
          <w:rtl/>
          <w:lang w:bidi="ar-OM"/>
        </w:rPr>
        <w:t>يتعلق هذا المقصد عن كيفية الحصول على المال والتصرف فيه، وبيّن ذلك ابن عاشور بقوله: "</w:t>
      </w:r>
      <w:r w:rsidRPr="00A17058">
        <w:rPr>
          <w:rFonts w:ascii="Traditional Arabic" w:hAnsi="Traditional Arabic" w:cs="Traditional Arabic"/>
          <w:sz w:val="32"/>
          <w:szCs w:val="32"/>
          <w:rtl/>
          <w:lang w:bidi="ar-OM"/>
        </w:rPr>
        <w:t>بأن يكون حصولها بوجه غير ظالم. وذلك إما أن تحصل بعمل مُكتسبِها، وإما بعوض مع مالكها أو تبرع، وإما بإرث. ومن مراعاة العدل حفظ المصالح العامّة ودفع الأضرار</w:t>
      </w:r>
      <w:r w:rsidRPr="00A17058">
        <w:rPr>
          <w:rFonts w:ascii="Traditional Arabic" w:hAnsi="Traditional Arabic" w:cs="Traditional Arabic" w:hint="cs"/>
          <w:sz w:val="32"/>
          <w:szCs w:val="32"/>
          <w:rtl/>
          <w:lang w:bidi="ar-OM"/>
        </w:rPr>
        <w:t>"</w:t>
      </w:r>
      <w:r w:rsidR="00AB0E91" w:rsidRPr="00554C40">
        <w:rPr>
          <w:rFonts w:asciiTheme="majorBidi" w:hAnsiTheme="majorBidi" w:cstheme="majorBidi"/>
          <w:sz w:val="24"/>
          <w:szCs w:val="24"/>
          <w:rtl/>
          <w:lang w:bidi="ar-OM"/>
        </w:rPr>
        <w:fldChar w:fldCharType="begin" w:fldLock="1"/>
      </w:r>
      <w:r w:rsidR="00C01AD7">
        <w:rPr>
          <w:rFonts w:asciiTheme="majorBidi" w:hAnsiTheme="majorBidi" w:cstheme="majorBidi"/>
          <w:sz w:val="24"/>
          <w:szCs w:val="24"/>
          <w:lang w:bidi="ar-OM"/>
        </w:rPr>
        <w:instrText>ADDIN CSL_CITATION {"citationItems":[{"id":"ITEM-1","itemData":{"author":[{"dropping-particle":"","family":"Ibnua’syur","given":"Muhammad At-tahir","non-dropping-particle":"","parse-names":false,"suffix":""}],"id":"ITEM-1","issued":{"date-parts":[["2004"]]},"publisher":"Wuzarah al-Auqaf wa al-Syu’un al-Islamiyah","publisher-place":"Qatar","title":"Maqasih al-Syariah al-Islamiyah","type":"book"},"uris":["http://www.mendeley.com/documents/?uuid=81006ba0-eb35-447a-b6d5-cbb0e3f138d3"]}],"mendeley":{"formattedCitation":"(Ibnua’syur, 2004)","manualFormatting":"(Ibnu Asyur, 2004, p. 488)","plainTextFormattedCitation":"(Ibnua’syur, 2004)","previouslyFormattedCitation":"(Ibnua’syur 2004)"},"properties":{"noteIndex":0},"schema":"https://github.com/citation-style-language/schema/raw/master/csl-citation.json"}</w:instrText>
      </w:r>
      <w:r w:rsidR="00AB0E91" w:rsidRPr="00554C40">
        <w:rPr>
          <w:rFonts w:asciiTheme="majorBidi" w:hAnsiTheme="majorBidi" w:cstheme="majorBidi"/>
          <w:sz w:val="24"/>
          <w:szCs w:val="24"/>
          <w:rtl/>
          <w:lang w:bidi="ar-OM"/>
        </w:rPr>
        <w:fldChar w:fldCharType="separate"/>
      </w:r>
      <w:r w:rsidR="00AE23D1" w:rsidRPr="00AE23D1">
        <w:rPr>
          <w:rFonts w:asciiTheme="majorBidi" w:hAnsiTheme="majorBidi" w:cstheme="majorBidi"/>
          <w:noProof/>
          <w:sz w:val="24"/>
          <w:szCs w:val="24"/>
          <w:lang w:bidi="ar-OM"/>
        </w:rPr>
        <w:t>(Ibnu</w:t>
      </w:r>
      <w:r w:rsidR="00855ED8">
        <w:rPr>
          <w:rFonts w:asciiTheme="majorBidi" w:hAnsiTheme="majorBidi" w:cstheme="majorBidi"/>
          <w:noProof/>
          <w:sz w:val="24"/>
          <w:szCs w:val="24"/>
          <w:lang w:bidi="ar-OM"/>
        </w:rPr>
        <w:t xml:space="preserve"> As</w:t>
      </w:r>
      <w:r w:rsidR="00AE23D1" w:rsidRPr="00AE23D1">
        <w:rPr>
          <w:rFonts w:asciiTheme="majorBidi" w:hAnsiTheme="majorBidi" w:cstheme="majorBidi"/>
          <w:noProof/>
          <w:sz w:val="24"/>
          <w:szCs w:val="24"/>
          <w:lang w:bidi="ar-OM"/>
        </w:rPr>
        <w:t>yur</w:t>
      </w:r>
      <w:r w:rsidR="00855ED8">
        <w:rPr>
          <w:rFonts w:asciiTheme="majorBidi" w:hAnsiTheme="majorBidi" w:cstheme="majorBidi"/>
          <w:noProof/>
          <w:sz w:val="24"/>
          <w:szCs w:val="24"/>
          <w:lang w:bidi="ar-OM"/>
        </w:rPr>
        <w:t>,</w:t>
      </w:r>
      <w:r w:rsidR="00AE23D1" w:rsidRPr="00AE23D1">
        <w:rPr>
          <w:rFonts w:asciiTheme="majorBidi" w:hAnsiTheme="majorBidi" w:cstheme="majorBidi"/>
          <w:noProof/>
          <w:sz w:val="24"/>
          <w:szCs w:val="24"/>
          <w:lang w:bidi="ar-OM"/>
        </w:rPr>
        <w:t xml:space="preserve"> 2004</w:t>
      </w:r>
      <w:r w:rsidR="00855ED8">
        <w:rPr>
          <w:rFonts w:asciiTheme="majorBidi" w:hAnsiTheme="majorBidi" w:cstheme="majorBidi"/>
          <w:noProof/>
          <w:sz w:val="24"/>
          <w:szCs w:val="24"/>
          <w:lang w:bidi="ar-OM"/>
        </w:rPr>
        <w:t>,</w:t>
      </w:r>
      <w:r w:rsidR="00CC06A1">
        <w:rPr>
          <w:rFonts w:asciiTheme="majorBidi" w:hAnsiTheme="majorBidi" w:cstheme="majorBidi"/>
          <w:noProof/>
          <w:sz w:val="24"/>
          <w:szCs w:val="24"/>
          <w:lang w:bidi="ar-OM"/>
        </w:rPr>
        <w:t xml:space="preserve"> p</w:t>
      </w:r>
      <w:r w:rsidR="00855ED8">
        <w:rPr>
          <w:rFonts w:asciiTheme="majorBidi" w:hAnsiTheme="majorBidi" w:cstheme="majorBidi"/>
          <w:noProof/>
          <w:sz w:val="24"/>
          <w:szCs w:val="24"/>
          <w:lang w:bidi="ar-OM"/>
        </w:rPr>
        <w:t>.</w:t>
      </w:r>
      <w:r w:rsidR="00CC06A1">
        <w:rPr>
          <w:rFonts w:asciiTheme="majorBidi" w:hAnsiTheme="majorBidi" w:cstheme="majorBidi"/>
          <w:noProof/>
          <w:sz w:val="24"/>
          <w:szCs w:val="24"/>
          <w:lang w:bidi="ar-OM"/>
        </w:rPr>
        <w:t xml:space="preserve"> 488</w:t>
      </w:r>
      <w:r w:rsidR="00AE23D1" w:rsidRPr="00AE23D1">
        <w:rPr>
          <w:rFonts w:asciiTheme="majorBidi" w:hAnsiTheme="majorBidi" w:cstheme="majorBidi"/>
          <w:noProof/>
          <w:sz w:val="24"/>
          <w:szCs w:val="24"/>
          <w:lang w:bidi="ar-OM"/>
        </w:rPr>
        <w:t>)</w:t>
      </w:r>
      <w:r w:rsidR="00AB0E91" w:rsidRPr="00554C40">
        <w:rPr>
          <w:rFonts w:asciiTheme="majorBidi" w:hAnsiTheme="majorBidi" w:cstheme="majorBidi"/>
          <w:sz w:val="24"/>
          <w:szCs w:val="24"/>
          <w:rtl/>
          <w:lang w:bidi="ar-OM"/>
        </w:rPr>
        <w:fldChar w:fldCharType="end"/>
      </w:r>
      <w:r w:rsidRPr="00A17058">
        <w:rPr>
          <w:rFonts w:ascii="Traditional Arabic" w:hAnsi="Traditional Arabic" w:cs="Traditional Arabic"/>
          <w:sz w:val="32"/>
          <w:szCs w:val="32"/>
          <w:rtl/>
          <w:lang w:bidi="ar-OM"/>
        </w:rPr>
        <w:t>.</w:t>
      </w:r>
      <w:r w:rsidRPr="00A17058">
        <w:rPr>
          <w:rFonts w:ascii="Traditional Arabic" w:hAnsi="Traditional Arabic" w:cs="Traditional Arabic" w:hint="cs"/>
          <w:sz w:val="32"/>
          <w:szCs w:val="32"/>
          <w:rtl/>
          <w:lang w:bidi="ar-OM"/>
        </w:rPr>
        <w:t xml:space="preserve"> وعلاوة على ذلك، يمكن بيان أهمية هذا المقصد على ثلاث نقاط أساسية منها:</w:t>
      </w:r>
    </w:p>
    <w:p w14:paraId="6748FE7F" w14:textId="72FAAB84" w:rsidR="00AC5EB5" w:rsidRPr="00A17058" w:rsidRDefault="00A17058" w:rsidP="00054B08">
      <w:pPr>
        <w:pStyle w:val="ListParagraph"/>
        <w:numPr>
          <w:ilvl w:val="0"/>
          <w:numId w:val="5"/>
        </w:numPr>
        <w:pBdr>
          <w:top w:val="nil"/>
          <w:left w:val="nil"/>
          <w:bottom w:val="nil"/>
          <w:right w:val="nil"/>
          <w:between w:val="nil"/>
        </w:pBdr>
        <w:bidi/>
        <w:jc w:val="both"/>
        <w:rPr>
          <w:rFonts w:ascii="Traditional Arabic" w:hAnsi="Traditional Arabic" w:cs="Traditional Arabic"/>
          <w:sz w:val="32"/>
          <w:szCs w:val="32"/>
          <w:rtl/>
          <w:lang w:bidi="ar-OM"/>
        </w:rPr>
      </w:pPr>
      <w:r w:rsidRPr="00A17058">
        <w:rPr>
          <w:rFonts w:ascii="Traditional Arabic" w:hAnsi="Traditional Arabic" w:cs="Traditional Arabic" w:hint="cs"/>
          <w:sz w:val="32"/>
          <w:szCs w:val="32"/>
          <w:rtl/>
          <w:lang w:bidi="ar-OM"/>
        </w:rPr>
        <w:t>العدل في كسب المال</w:t>
      </w:r>
    </w:p>
    <w:p w14:paraId="1592DC5E" w14:textId="7FF44C12" w:rsidR="00A17058" w:rsidRPr="00A17058" w:rsidRDefault="00A17058" w:rsidP="00054B08">
      <w:pPr>
        <w:pStyle w:val="ListParagraph"/>
        <w:numPr>
          <w:ilvl w:val="0"/>
          <w:numId w:val="5"/>
        </w:numPr>
        <w:pBdr>
          <w:top w:val="nil"/>
          <w:left w:val="nil"/>
          <w:bottom w:val="nil"/>
          <w:right w:val="nil"/>
          <w:between w:val="nil"/>
        </w:pBdr>
        <w:bidi/>
        <w:jc w:val="both"/>
        <w:rPr>
          <w:rFonts w:ascii="Traditional Arabic" w:hAnsi="Traditional Arabic" w:cs="Traditional Arabic"/>
          <w:sz w:val="32"/>
          <w:szCs w:val="32"/>
          <w:rtl/>
          <w:lang w:bidi="ar-OM"/>
        </w:rPr>
      </w:pPr>
      <w:r w:rsidRPr="00A17058">
        <w:rPr>
          <w:rFonts w:ascii="Traditional Arabic" w:hAnsi="Traditional Arabic" w:cs="Traditional Arabic" w:hint="cs"/>
          <w:sz w:val="32"/>
          <w:szCs w:val="32"/>
          <w:rtl/>
          <w:lang w:bidi="ar-OM"/>
        </w:rPr>
        <w:t>العدالة في تصرف المال</w:t>
      </w:r>
    </w:p>
    <w:p w14:paraId="6BAE2579" w14:textId="675E706D" w:rsidR="00855ED8" w:rsidRPr="00855ED8" w:rsidRDefault="00A17058" w:rsidP="00855ED8">
      <w:pPr>
        <w:pStyle w:val="ListParagraph"/>
        <w:numPr>
          <w:ilvl w:val="0"/>
          <w:numId w:val="5"/>
        </w:numPr>
        <w:pBdr>
          <w:top w:val="nil"/>
          <w:left w:val="nil"/>
          <w:bottom w:val="nil"/>
          <w:right w:val="nil"/>
          <w:between w:val="nil"/>
        </w:pBdr>
        <w:bidi/>
        <w:jc w:val="both"/>
        <w:rPr>
          <w:rFonts w:ascii="Traditional Arabic" w:hAnsi="Traditional Arabic" w:cs="Traditional Arabic"/>
          <w:b/>
          <w:color w:val="000000"/>
          <w:sz w:val="32"/>
          <w:szCs w:val="32"/>
          <w:lang w:bidi="ar-OM"/>
        </w:rPr>
      </w:pPr>
      <w:r w:rsidRPr="00A17058">
        <w:rPr>
          <w:rFonts w:ascii="Traditional Arabic" w:hAnsi="Traditional Arabic" w:cs="Traditional Arabic" w:hint="cs"/>
          <w:sz w:val="32"/>
          <w:szCs w:val="32"/>
          <w:rtl/>
          <w:lang w:bidi="ar-AE"/>
        </w:rPr>
        <w:t xml:space="preserve">حفظ المصالح العامة ورفع </w:t>
      </w:r>
      <w:r w:rsidR="00A33AAE">
        <w:rPr>
          <w:rFonts w:ascii="Traditional Arabic" w:hAnsi="Traditional Arabic" w:cs="Traditional Arabic" w:hint="cs"/>
          <w:sz w:val="32"/>
          <w:szCs w:val="32"/>
          <w:rtl/>
          <w:lang w:bidi="ar-AE"/>
        </w:rPr>
        <w:t>الضرر عن الآخرين</w:t>
      </w:r>
    </w:p>
    <w:p w14:paraId="3AF32B14" w14:textId="1FB7DD36" w:rsidR="00A17058" w:rsidRPr="00314051" w:rsidRDefault="00314051" w:rsidP="00855ED8">
      <w:pPr>
        <w:pBdr>
          <w:top w:val="nil"/>
          <w:left w:val="nil"/>
          <w:bottom w:val="nil"/>
          <w:right w:val="nil"/>
          <w:between w:val="nil"/>
        </w:pBdr>
        <w:bidi/>
        <w:spacing w:before="240" w:after="0" w:line="240" w:lineRule="auto"/>
        <w:jc w:val="both"/>
        <w:rPr>
          <w:rFonts w:ascii="Traditional Arabic" w:hAnsi="Traditional Arabic" w:cs="Traditional Arabic"/>
          <w:bCs/>
          <w:color w:val="000000"/>
          <w:sz w:val="32"/>
          <w:szCs w:val="32"/>
          <w:rtl/>
          <w:lang w:bidi="ar-OM"/>
        </w:rPr>
      </w:pPr>
      <w:r w:rsidRPr="00314051">
        <w:rPr>
          <w:rFonts w:ascii="Traditional Arabic" w:hAnsi="Traditional Arabic" w:cs="Traditional Arabic" w:hint="cs"/>
          <w:bCs/>
          <w:color w:val="000000"/>
          <w:sz w:val="32"/>
          <w:szCs w:val="32"/>
          <w:rtl/>
          <w:lang w:bidi="ar-OM"/>
        </w:rPr>
        <w:t>التعريف بالمصرف الإسلامي الإندونيسي</w:t>
      </w:r>
    </w:p>
    <w:p w14:paraId="44649DC3" w14:textId="77777777" w:rsidR="00855ED8" w:rsidRDefault="008F508D" w:rsidP="00855ED8">
      <w:pPr>
        <w:pBdr>
          <w:top w:val="nil"/>
          <w:left w:val="nil"/>
          <w:bottom w:val="nil"/>
          <w:right w:val="nil"/>
          <w:between w:val="nil"/>
        </w:pBdr>
        <w:bidi/>
        <w:jc w:val="both"/>
        <w:rPr>
          <w:rFonts w:ascii="Traditional Arabic" w:hAnsi="Traditional Arabic" w:cs="Traditional Arabic"/>
          <w:b/>
          <w:color w:val="000000"/>
          <w:sz w:val="32"/>
          <w:szCs w:val="32"/>
        </w:rPr>
      </w:pPr>
      <w:r>
        <w:rPr>
          <w:rFonts w:ascii="Traditional Arabic" w:hAnsi="Traditional Arabic" w:cs="Traditional Arabic" w:hint="cs"/>
          <w:b/>
          <w:color w:val="000000"/>
          <w:sz w:val="32"/>
          <w:szCs w:val="32"/>
          <w:rtl/>
          <w:lang w:bidi="ar-OM"/>
        </w:rPr>
        <w:t>نبذة عن</w:t>
      </w:r>
      <w:r w:rsidR="00314051" w:rsidRPr="00E9205C">
        <w:rPr>
          <w:rFonts w:ascii="Traditional Arabic" w:hAnsi="Traditional Arabic" w:cs="Traditional Arabic"/>
          <w:b/>
          <w:color w:val="000000"/>
          <w:sz w:val="32"/>
          <w:szCs w:val="32"/>
          <w:rtl/>
          <w:lang w:bidi="ar-OM"/>
        </w:rPr>
        <w:t xml:space="preserve"> المصرف الإسلامي الإندونيسي بما يلي، (</w:t>
      </w:r>
      <w:r w:rsidR="00314051" w:rsidRPr="00E9205C">
        <w:rPr>
          <w:rFonts w:asciiTheme="majorBidi" w:hAnsiTheme="majorBidi" w:cstheme="majorBidi"/>
          <w:bCs/>
          <w:color w:val="000000"/>
          <w:lang w:bidi="ar-OM"/>
        </w:rPr>
        <w:t>Bank Syariah Indonesia</w:t>
      </w:r>
      <w:r w:rsidR="00314051" w:rsidRPr="00E9205C">
        <w:rPr>
          <w:rFonts w:ascii="Traditional Arabic" w:hAnsi="Traditional Arabic" w:cs="Traditional Arabic"/>
          <w:b/>
          <w:color w:val="000000"/>
          <w:sz w:val="32"/>
          <w:szCs w:val="32"/>
          <w:rtl/>
          <w:lang w:bidi="ar-OM"/>
        </w:rPr>
        <w:t>)</w:t>
      </w:r>
      <w:r w:rsidR="00314051" w:rsidRPr="00E9205C">
        <w:rPr>
          <w:rFonts w:ascii="Traditional Arabic" w:hAnsi="Traditional Arabic" w:cs="Traditional Arabic"/>
          <w:b/>
          <w:color w:val="000000"/>
          <w:sz w:val="32"/>
          <w:szCs w:val="32"/>
          <w:rtl/>
        </w:rPr>
        <w:t>:</w:t>
      </w:r>
    </w:p>
    <w:p w14:paraId="48AE5129" w14:textId="109B0376" w:rsidR="00855ED8" w:rsidRPr="00855ED8" w:rsidRDefault="00E9205C" w:rsidP="00855ED8">
      <w:pPr>
        <w:pBdr>
          <w:top w:val="nil"/>
          <w:left w:val="nil"/>
          <w:bottom w:val="nil"/>
          <w:right w:val="nil"/>
          <w:between w:val="nil"/>
        </w:pBdr>
        <w:bidi/>
        <w:jc w:val="both"/>
        <w:rPr>
          <w:rFonts w:ascii="Traditional Arabic" w:hAnsi="Traditional Arabic" w:cs="Traditional Arabic"/>
          <w:b/>
          <w:color w:val="000000"/>
          <w:sz w:val="32"/>
          <w:szCs w:val="32"/>
        </w:rPr>
      </w:pPr>
      <w:r w:rsidRPr="00E9205C">
        <w:rPr>
          <w:rFonts w:ascii="Traditional Arabic" w:hAnsi="Traditional Arabic" w:cs="Traditional Arabic"/>
          <w:sz w:val="32"/>
          <w:szCs w:val="32"/>
          <w:rtl/>
        </w:rPr>
        <w:t xml:space="preserve">كانت دولة إندونيسيا رائدة حقيقية في تنمية المصارف الإسلامية في العالم، وذلك نظراً </w:t>
      </w:r>
      <w:r w:rsidR="009E73E6">
        <w:rPr>
          <w:rFonts w:ascii="Traditional Arabic" w:hAnsi="Traditional Arabic" w:cs="Traditional Arabic" w:hint="cs"/>
          <w:sz w:val="32"/>
          <w:szCs w:val="32"/>
          <w:rtl/>
        </w:rPr>
        <w:t>لل</w:t>
      </w:r>
      <w:r w:rsidRPr="00E9205C">
        <w:rPr>
          <w:rFonts w:ascii="Traditional Arabic" w:hAnsi="Traditional Arabic" w:cs="Traditional Arabic"/>
          <w:sz w:val="32"/>
          <w:szCs w:val="32"/>
          <w:rtl/>
        </w:rPr>
        <w:t xml:space="preserve">إمكانات التي تدفع نمو المؤسسات المالية الإسلامية منها: وجود عدد كبير من سكان المسلمين </w:t>
      </w:r>
      <w:r w:rsidR="009E73E6">
        <w:rPr>
          <w:rFonts w:ascii="Traditional Arabic" w:hAnsi="Traditional Arabic" w:cs="Traditional Arabic" w:hint="cs"/>
          <w:sz w:val="32"/>
          <w:szCs w:val="32"/>
          <w:rtl/>
        </w:rPr>
        <w:t xml:space="preserve"> وبالتالي </w:t>
      </w:r>
      <w:r w:rsidR="00D91ED4">
        <w:rPr>
          <w:rFonts w:ascii="Traditional Arabic" w:hAnsi="Traditional Arabic" w:cs="Traditional Arabic" w:hint="cs"/>
          <w:sz w:val="32"/>
          <w:szCs w:val="32"/>
          <w:rtl/>
        </w:rPr>
        <w:t>سيصبحون</w:t>
      </w:r>
      <w:r w:rsidR="009E73E6">
        <w:rPr>
          <w:rFonts w:ascii="Traditional Arabic" w:hAnsi="Traditional Arabic" w:cs="Traditional Arabic" w:hint="cs"/>
          <w:sz w:val="32"/>
          <w:szCs w:val="32"/>
          <w:rtl/>
        </w:rPr>
        <w:t xml:space="preserve"> </w:t>
      </w:r>
      <w:r w:rsidRPr="00E9205C">
        <w:rPr>
          <w:rFonts w:ascii="Traditional Arabic" w:hAnsi="Traditional Arabic" w:cs="Traditional Arabic"/>
          <w:sz w:val="32"/>
          <w:szCs w:val="32"/>
          <w:rtl/>
        </w:rPr>
        <w:t xml:space="preserve">عملاءً في المؤسسة المالية الإسلامية؛ وتطوير القطاع الاقتصادي الإندونيسي الجيد، وذلك </w:t>
      </w:r>
      <w:r w:rsidR="00714A66">
        <w:rPr>
          <w:rFonts w:ascii="Traditional Arabic" w:hAnsi="Traditional Arabic" w:cs="Traditional Arabic" w:hint="cs"/>
          <w:sz w:val="32"/>
          <w:szCs w:val="32"/>
          <w:rtl/>
        </w:rPr>
        <w:t>يحقق ارتفاع</w:t>
      </w:r>
      <w:r w:rsidR="00714A66" w:rsidRPr="00E9205C">
        <w:rPr>
          <w:rFonts w:ascii="Traditional Arabic" w:hAnsi="Traditional Arabic" w:cs="Traditional Arabic"/>
          <w:sz w:val="32"/>
          <w:szCs w:val="32"/>
          <w:rtl/>
        </w:rPr>
        <w:t xml:space="preserve"> </w:t>
      </w:r>
      <w:r w:rsidRPr="00E9205C">
        <w:rPr>
          <w:rFonts w:ascii="Traditional Arabic" w:hAnsi="Traditional Arabic" w:cs="Traditional Arabic"/>
          <w:sz w:val="32"/>
          <w:szCs w:val="32"/>
          <w:rtl/>
        </w:rPr>
        <w:t>حصة قدرها 6،0 % -6،5% وتدعم بالأسس الاقتصادية الجيدة؛ وتوافر الموارد الطبيعية المتاحة التي يمكن استخدامها كصفقة أساسية للتجارة والأنشطة المالية في المصارف الإسلامية</w:t>
      </w:r>
      <w:r w:rsidR="00D04794" w:rsidRPr="00554C40">
        <w:rPr>
          <w:rFonts w:asciiTheme="majorBidi" w:hAnsiTheme="majorBidi" w:cstheme="majorBidi"/>
          <w:sz w:val="24"/>
          <w:szCs w:val="24"/>
          <w:rtl/>
        </w:rPr>
        <w:fldChar w:fldCharType="begin" w:fldLock="1"/>
      </w:r>
      <w:r w:rsidR="00C01AD7">
        <w:rPr>
          <w:rFonts w:asciiTheme="majorBidi" w:hAnsiTheme="majorBidi" w:cstheme="majorBidi"/>
          <w:sz w:val="24"/>
          <w:szCs w:val="24"/>
        </w:rPr>
        <w:instrText>ADDIN CSL_CITATION {"citationItems":[{"id":"ITEM-1","itemData":{"author":[{"dropping-particle":"","family":"Ulfa","given":"Alif","non-dropping-particle":"","parse-names":false,"suffix":""}],"container-title":"Jurnal Ilmiah Ekonomi Islam","id":"ITEM-1","issue":"2","issued":{"date-parts":[["2021"]]},"title":"Dampak Penggabungan Tiga Bank Syariah di Indonesia","type":"article-journal","volume":"7"},"uris":["http://www.mendeley.com/documents/?uuid=6927e2fc-60ab-4b11-87cf-5ee9ae75366a"]}],"mendeley":{"formattedCitation":"(Ulfa, 2021)","manualFormatting":"(Ulfa, 2021)","plainTextFormattedCitation":"(Ulfa, 2021)","previouslyFormattedCitation":"(Ulfa 2021)"},"properties":{"noteIndex":0},"schema":"https://github.com/citation-style-language/schema/raw/master/csl-citation.json"}</w:instrText>
      </w:r>
      <w:r w:rsidR="00D04794" w:rsidRPr="00554C40">
        <w:rPr>
          <w:rFonts w:asciiTheme="majorBidi" w:hAnsiTheme="majorBidi" w:cstheme="majorBidi"/>
          <w:sz w:val="24"/>
          <w:szCs w:val="24"/>
          <w:rtl/>
        </w:rPr>
        <w:fldChar w:fldCharType="separate"/>
      </w:r>
      <w:r w:rsidR="00AE23D1" w:rsidRPr="00AE23D1">
        <w:rPr>
          <w:rFonts w:asciiTheme="majorBidi" w:hAnsiTheme="majorBidi" w:cstheme="majorBidi"/>
          <w:noProof/>
          <w:sz w:val="24"/>
          <w:szCs w:val="24"/>
        </w:rPr>
        <w:t>(Ulfa</w:t>
      </w:r>
      <w:r w:rsidR="00855ED8">
        <w:rPr>
          <w:rFonts w:asciiTheme="majorBidi" w:hAnsiTheme="majorBidi" w:cstheme="majorBidi"/>
          <w:noProof/>
          <w:sz w:val="24"/>
          <w:szCs w:val="24"/>
        </w:rPr>
        <w:t>,</w:t>
      </w:r>
      <w:r w:rsidR="00AE23D1" w:rsidRPr="00AE23D1">
        <w:rPr>
          <w:rFonts w:asciiTheme="majorBidi" w:hAnsiTheme="majorBidi" w:cstheme="majorBidi"/>
          <w:noProof/>
          <w:sz w:val="24"/>
          <w:szCs w:val="24"/>
        </w:rPr>
        <w:t xml:space="preserve"> 2021)</w:t>
      </w:r>
      <w:r w:rsidR="00D04794" w:rsidRPr="00554C40">
        <w:rPr>
          <w:rFonts w:asciiTheme="majorBidi" w:hAnsiTheme="majorBidi" w:cstheme="majorBidi"/>
          <w:sz w:val="24"/>
          <w:szCs w:val="24"/>
          <w:rtl/>
        </w:rPr>
        <w:fldChar w:fldCharType="end"/>
      </w:r>
      <w:r w:rsidRPr="00554C40">
        <w:rPr>
          <w:rFonts w:asciiTheme="majorBidi" w:hAnsiTheme="majorBidi" w:cstheme="majorBidi"/>
          <w:sz w:val="24"/>
          <w:szCs w:val="24"/>
          <w:rtl/>
        </w:rPr>
        <w:t>.</w:t>
      </w:r>
      <w:r w:rsidRPr="00E9205C">
        <w:rPr>
          <w:rFonts w:ascii="Traditional Arabic" w:hAnsi="Traditional Arabic" w:cs="Traditional Arabic"/>
          <w:sz w:val="32"/>
          <w:szCs w:val="32"/>
          <w:rtl/>
        </w:rPr>
        <w:t xml:space="preserve"> </w:t>
      </w:r>
      <w:r w:rsidR="00714A66">
        <w:rPr>
          <w:rFonts w:ascii="Traditional Arabic" w:hAnsi="Traditional Arabic" w:cs="Traditional Arabic" w:hint="cs"/>
          <w:sz w:val="32"/>
          <w:szCs w:val="32"/>
          <w:rtl/>
        </w:rPr>
        <w:t>و</w:t>
      </w:r>
      <w:r w:rsidRPr="00E9205C">
        <w:rPr>
          <w:rFonts w:ascii="Traditional Arabic" w:hAnsi="Traditional Arabic" w:cs="Traditional Arabic"/>
          <w:sz w:val="32"/>
          <w:szCs w:val="32"/>
          <w:rtl/>
        </w:rPr>
        <w:t xml:space="preserve">بناء على تلك الحالات حاولت الحكومة إصدار </w:t>
      </w:r>
      <w:r w:rsidRPr="00E9205C">
        <w:rPr>
          <w:rFonts w:ascii="Traditional Arabic" w:hAnsi="Traditional Arabic" w:cs="Traditional Arabic"/>
          <w:sz w:val="32"/>
          <w:szCs w:val="32"/>
          <w:rtl/>
        </w:rPr>
        <w:lastRenderedPageBreak/>
        <w:t xml:space="preserve">قرار برنامج دمج المصارف الثلاثة الإسلامية </w:t>
      </w:r>
      <w:r w:rsidR="00221C9A">
        <w:rPr>
          <w:rFonts w:ascii="Traditional Arabic" w:hAnsi="Traditional Arabic" w:cs="Traditional Arabic" w:hint="cs"/>
          <w:sz w:val="32"/>
          <w:szCs w:val="32"/>
          <w:rtl/>
        </w:rPr>
        <w:t xml:space="preserve">بأن تكون </w:t>
      </w:r>
      <w:r w:rsidRPr="00E9205C">
        <w:rPr>
          <w:rFonts w:ascii="Traditional Arabic" w:hAnsi="Traditional Arabic" w:cs="Traditional Arabic"/>
          <w:sz w:val="32"/>
          <w:szCs w:val="32"/>
          <w:rtl/>
        </w:rPr>
        <w:t>مملوكة للدولة وهي؛ البنك الإسلامي منديري (</w:t>
      </w:r>
      <w:r w:rsidRPr="00E9205C">
        <w:rPr>
          <w:rFonts w:asciiTheme="majorBidi" w:hAnsiTheme="majorBidi" w:cstheme="majorBidi"/>
        </w:rPr>
        <w:t xml:space="preserve">Bank Syariah </w:t>
      </w:r>
      <w:proofErr w:type="spellStart"/>
      <w:r w:rsidRPr="00E9205C">
        <w:rPr>
          <w:rFonts w:asciiTheme="majorBidi" w:hAnsiTheme="majorBidi" w:cstheme="majorBidi"/>
        </w:rPr>
        <w:t>Mandiri</w:t>
      </w:r>
      <w:proofErr w:type="spellEnd"/>
      <w:r w:rsidRPr="00E9205C">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w:t>
      </w:r>
      <w:r w:rsidRPr="00E9205C">
        <w:rPr>
          <w:rFonts w:ascii="Traditional Arabic" w:hAnsi="Traditional Arabic" w:cs="Traditional Arabic"/>
          <w:sz w:val="32"/>
          <w:szCs w:val="32"/>
          <w:rtl/>
        </w:rPr>
        <w:t>البنك الشعبي الإندونيسي الإسلامي(</w:t>
      </w:r>
      <w:r w:rsidRPr="00E9205C">
        <w:rPr>
          <w:rFonts w:asciiTheme="majorBidi" w:hAnsiTheme="majorBidi" w:cstheme="majorBidi"/>
        </w:rPr>
        <w:t>Bank Rakyat Indonesia Syariah</w:t>
      </w:r>
      <w:r w:rsidRPr="00E9205C">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w:t>
      </w:r>
      <w:r w:rsidR="00221C9A">
        <w:rPr>
          <w:rFonts w:ascii="Traditional Arabic" w:hAnsi="Traditional Arabic" w:cs="Traditional Arabic" w:hint="cs"/>
          <w:sz w:val="32"/>
          <w:szCs w:val="32"/>
          <w:rtl/>
        </w:rPr>
        <w:t xml:space="preserve">البنك </w:t>
      </w:r>
      <w:r w:rsidRPr="00E9205C">
        <w:rPr>
          <w:rFonts w:ascii="Traditional Arabic" w:hAnsi="Traditional Arabic" w:cs="Traditional Arabic"/>
          <w:sz w:val="32"/>
          <w:szCs w:val="32"/>
          <w:rtl/>
          <w:lang w:bidi="ar-EG"/>
        </w:rPr>
        <w:t>الوطني الإندونيسي الإسلامي</w:t>
      </w:r>
      <w:r w:rsidRPr="00E9205C">
        <w:rPr>
          <w:rFonts w:ascii="Traditional Arabic" w:hAnsi="Traditional Arabic" w:cs="Traditional Arabic"/>
          <w:sz w:val="32"/>
          <w:szCs w:val="32"/>
          <w:rtl/>
        </w:rPr>
        <w:t>(</w:t>
      </w:r>
      <w:r w:rsidRPr="00E9205C">
        <w:rPr>
          <w:rFonts w:asciiTheme="majorBidi" w:hAnsiTheme="majorBidi" w:cstheme="majorBidi"/>
        </w:rPr>
        <w:t>Bank Negara Indonesia Syariah</w:t>
      </w:r>
      <w:r w:rsidRPr="00E9205C">
        <w:rPr>
          <w:rFonts w:ascii="Traditional Arabic" w:hAnsi="Traditional Arabic" w:cs="Traditional Arabic"/>
          <w:sz w:val="32"/>
          <w:szCs w:val="32"/>
          <w:rtl/>
        </w:rPr>
        <w:t>)</w:t>
      </w:r>
      <w:r w:rsidRPr="00E9205C">
        <w:rPr>
          <w:rFonts w:ascii="Traditional Arabic" w:hAnsi="Traditional Arabic" w:cs="Traditional Arabic"/>
          <w:sz w:val="32"/>
          <w:szCs w:val="32"/>
          <w:rtl/>
          <w:lang w:bidi="ar-EG"/>
        </w:rPr>
        <w:t xml:space="preserve">، </w:t>
      </w:r>
      <w:r w:rsidRPr="00E9205C">
        <w:rPr>
          <w:rFonts w:ascii="Traditional Arabic" w:hAnsi="Traditional Arabic" w:cs="Traditional Arabic"/>
          <w:sz w:val="32"/>
          <w:szCs w:val="32"/>
          <w:rtl/>
        </w:rPr>
        <w:t>حيث</w:t>
      </w:r>
      <w:r w:rsidRPr="00E9205C">
        <w:rPr>
          <w:rFonts w:ascii="Traditional Arabic" w:hAnsi="Traditional Arabic" w:cs="Traditional Arabic"/>
          <w:sz w:val="32"/>
          <w:szCs w:val="32"/>
          <w:rtl/>
          <w:lang w:bidi="ar-EG"/>
        </w:rPr>
        <w:t xml:space="preserve"> تبدأ</w:t>
      </w:r>
      <w:r w:rsidRPr="00E9205C">
        <w:rPr>
          <w:rFonts w:ascii="Traditional Arabic" w:hAnsi="Traditional Arabic" w:cs="Traditional Arabic"/>
          <w:sz w:val="32"/>
          <w:szCs w:val="32"/>
          <w:rtl/>
        </w:rPr>
        <w:t xml:space="preserve"> </w:t>
      </w:r>
      <w:r w:rsidRPr="00E9205C">
        <w:rPr>
          <w:rFonts w:ascii="Traditional Arabic" w:hAnsi="Traditional Arabic" w:cs="Traditional Arabic"/>
          <w:sz w:val="32"/>
          <w:szCs w:val="32"/>
          <w:rtl/>
          <w:lang w:bidi="ar-EG"/>
        </w:rPr>
        <w:t>الخطوة الأولى بتوقيع اتفاقية الاندماج المشروط (</w:t>
      </w:r>
      <w:r w:rsidRPr="00E9205C">
        <w:rPr>
          <w:rFonts w:asciiTheme="majorBidi" w:hAnsiTheme="majorBidi" w:cstheme="majorBidi"/>
          <w:i/>
          <w:iCs/>
          <w:lang w:bidi="ar-EG"/>
        </w:rPr>
        <w:t>Conditional Merger Agreement</w:t>
      </w:r>
      <w:r w:rsidRPr="00E9205C">
        <w:rPr>
          <w:rFonts w:ascii="Traditional Arabic" w:hAnsi="Traditional Arabic" w:cs="Traditional Arabic"/>
          <w:sz w:val="32"/>
          <w:szCs w:val="32"/>
          <w:rtl/>
          <w:lang w:bidi="ar-EG"/>
        </w:rPr>
        <w:t xml:space="preserve">) بين </w:t>
      </w:r>
      <w:r w:rsidR="00B7094E">
        <w:rPr>
          <w:rFonts w:ascii="Traditional Arabic" w:hAnsi="Traditional Arabic" w:cs="Traditional Arabic" w:hint="cs"/>
          <w:sz w:val="32"/>
          <w:szCs w:val="32"/>
          <w:rtl/>
          <w:lang w:bidi="ar-EG"/>
        </w:rPr>
        <w:t>مديري</w:t>
      </w:r>
      <w:r w:rsidR="00B7094E" w:rsidRPr="00E9205C">
        <w:rPr>
          <w:rFonts w:ascii="Traditional Arabic" w:hAnsi="Traditional Arabic" w:cs="Traditional Arabic"/>
          <w:sz w:val="32"/>
          <w:szCs w:val="32"/>
          <w:rtl/>
          <w:lang w:bidi="ar-EG"/>
        </w:rPr>
        <w:t xml:space="preserve"> </w:t>
      </w:r>
      <w:r w:rsidRPr="00E9205C">
        <w:rPr>
          <w:rFonts w:ascii="Traditional Arabic" w:hAnsi="Traditional Arabic" w:cs="Traditional Arabic"/>
          <w:sz w:val="32"/>
          <w:szCs w:val="32"/>
          <w:rtl/>
          <w:lang w:bidi="ar-EG"/>
        </w:rPr>
        <w:t>المصارف الثلاثة، ثم استمرت عملية الاندماج مع الكشف عن المعلومات إلى بورصة إندونيسيا (</w:t>
      </w:r>
      <w:r w:rsidRPr="00E9205C">
        <w:rPr>
          <w:rFonts w:asciiTheme="majorBidi" w:hAnsiTheme="majorBidi" w:cstheme="majorBidi"/>
          <w:i/>
          <w:iCs/>
          <w:lang w:bidi="ar-EG"/>
        </w:rPr>
        <w:t>Indonesian Stock Exchange</w:t>
      </w:r>
      <w:r w:rsidRPr="00E9205C">
        <w:rPr>
          <w:rFonts w:ascii="Traditional Arabic" w:hAnsi="Traditional Arabic" w:cs="Traditional Arabic"/>
          <w:sz w:val="32"/>
          <w:szCs w:val="32"/>
          <w:rtl/>
          <w:lang w:bidi="ar-EG"/>
        </w:rPr>
        <w:t>) وهيئة الخدمات المالية (</w:t>
      </w:r>
      <w:r w:rsidRPr="00E9205C">
        <w:rPr>
          <w:rFonts w:asciiTheme="majorBidi" w:hAnsiTheme="majorBidi" w:cstheme="majorBidi"/>
          <w:i/>
          <w:iCs/>
          <w:lang w:bidi="ar-EG"/>
        </w:rPr>
        <w:t>Financial Services Authority</w:t>
      </w:r>
      <w:r w:rsidRPr="00E9205C">
        <w:rPr>
          <w:rFonts w:ascii="Traditional Arabic" w:hAnsi="Traditional Arabic" w:cs="Traditional Arabic"/>
          <w:sz w:val="32"/>
          <w:szCs w:val="32"/>
          <w:rtl/>
          <w:lang w:bidi="ar-EG"/>
        </w:rPr>
        <w:t xml:space="preserve">) يوم الثلاثاء، 13 أكتوبر 2020م. وأن هذا الاندماج يعتبر وسيلة لرفع مكانة إندونيسيا بوجود المصرف </w:t>
      </w:r>
      <w:r w:rsidR="00D812CD">
        <w:rPr>
          <w:rFonts w:ascii="Traditional Arabic" w:hAnsi="Traditional Arabic" w:cs="Traditional Arabic" w:hint="cs"/>
          <w:sz w:val="32"/>
          <w:szCs w:val="32"/>
          <w:rtl/>
          <w:lang w:bidi="ar-EG"/>
        </w:rPr>
        <w:t>الإسلامي</w:t>
      </w:r>
      <w:r w:rsidR="00D812CD" w:rsidRPr="00E9205C">
        <w:rPr>
          <w:rFonts w:ascii="Traditional Arabic" w:hAnsi="Traditional Arabic" w:cs="Traditional Arabic"/>
          <w:sz w:val="32"/>
          <w:szCs w:val="32"/>
          <w:rtl/>
          <w:lang w:bidi="ar-EG"/>
        </w:rPr>
        <w:t xml:space="preserve"> </w:t>
      </w:r>
      <w:r w:rsidRPr="00E9205C">
        <w:rPr>
          <w:rFonts w:ascii="Traditional Arabic" w:hAnsi="Traditional Arabic" w:cs="Traditional Arabic"/>
          <w:sz w:val="32"/>
          <w:szCs w:val="32"/>
          <w:rtl/>
          <w:lang w:bidi="ar-EG"/>
        </w:rPr>
        <w:t xml:space="preserve">الوطني على مستوى العالم، </w:t>
      </w:r>
      <w:r w:rsidRPr="00E9205C">
        <w:rPr>
          <w:rFonts w:ascii="Traditional Arabic" w:hAnsi="Traditional Arabic" w:cs="Traditional Arabic"/>
          <w:sz w:val="32"/>
          <w:szCs w:val="32"/>
          <w:rtl/>
        </w:rPr>
        <w:t>وأيضا تشجع جمهورية إندونيسيا على أن تصبح أحد المراكز المالية الإسلامية في العالم</w:t>
      </w:r>
      <w:r w:rsidR="00D04794" w:rsidRPr="00D47A82">
        <w:rPr>
          <w:rFonts w:asciiTheme="majorBidi" w:hAnsiTheme="majorBidi" w:cstheme="majorBidi"/>
          <w:sz w:val="24"/>
          <w:szCs w:val="24"/>
          <w:rtl/>
        </w:rPr>
        <w:fldChar w:fldCharType="begin" w:fldLock="1"/>
      </w:r>
      <w:r w:rsidR="00C01AD7">
        <w:rPr>
          <w:rFonts w:asciiTheme="majorBidi" w:hAnsiTheme="majorBidi" w:cstheme="majorBidi"/>
          <w:sz w:val="24"/>
          <w:szCs w:val="24"/>
        </w:rPr>
        <w:instrText>ADDIN CSL_CITATION {"citationItems":[{"id":"ITEM-1","itemData":{"author":[{"dropping-particle":"","family":"Hidayatullah","given":"Syarif","non-dropping-particle":"","parse-names":false,"suffix":""}],"container-title":"Al-Zahra: Journal of Islamic and Arabic Studies","id":"ITEM-1","issue":"1","issued":{"date-parts":[["2021"]]},"title":"The Prospect of Indonesian Islamic Banks After Merger”, Al-Zahra: Journal of Islamic and Arabic Studies","type":"article-journal","volume":"18"},"uris":["http://www.mendeley.com/documents/?uuid=8ff35087-8683-4a4a-ad8c-bed2813c6717"]}],"mendeley":{"formattedCitation":"(Hidayatullah, 2021)","manualFormatting":"(Hidayatullah, 2021)","plainTextFormattedCitation":"(Hidayatullah, 2021)","previouslyFormattedCitation":"(Hidayatullah 2021)"},"properties":{"noteIndex":0},"schema":"https://github.com/citation-style-language/schema/raw/master/csl-citation.json"}</w:instrText>
      </w:r>
      <w:r w:rsidR="00D04794" w:rsidRPr="00D47A82">
        <w:rPr>
          <w:rFonts w:asciiTheme="majorBidi" w:hAnsiTheme="majorBidi" w:cstheme="majorBidi"/>
          <w:sz w:val="24"/>
          <w:szCs w:val="24"/>
          <w:rtl/>
        </w:rPr>
        <w:fldChar w:fldCharType="separate"/>
      </w:r>
      <w:r w:rsidR="00AE23D1" w:rsidRPr="00AE23D1">
        <w:rPr>
          <w:rFonts w:asciiTheme="majorBidi" w:hAnsiTheme="majorBidi" w:cstheme="majorBidi"/>
          <w:noProof/>
          <w:sz w:val="24"/>
          <w:szCs w:val="24"/>
        </w:rPr>
        <w:t>(Hidayatullah</w:t>
      </w:r>
      <w:r w:rsidR="00855ED8">
        <w:rPr>
          <w:rFonts w:asciiTheme="majorBidi" w:hAnsiTheme="majorBidi" w:cstheme="majorBidi"/>
          <w:noProof/>
          <w:sz w:val="24"/>
          <w:szCs w:val="24"/>
        </w:rPr>
        <w:t>,</w:t>
      </w:r>
      <w:r w:rsidR="00AE23D1" w:rsidRPr="00AE23D1">
        <w:rPr>
          <w:rFonts w:asciiTheme="majorBidi" w:hAnsiTheme="majorBidi" w:cstheme="majorBidi"/>
          <w:noProof/>
          <w:sz w:val="24"/>
          <w:szCs w:val="24"/>
        </w:rPr>
        <w:t xml:space="preserve"> 2021)</w:t>
      </w:r>
      <w:r w:rsidR="00D04794" w:rsidRPr="00D47A82">
        <w:rPr>
          <w:rFonts w:asciiTheme="majorBidi" w:hAnsiTheme="majorBidi" w:cstheme="majorBidi"/>
          <w:sz w:val="24"/>
          <w:szCs w:val="24"/>
          <w:rtl/>
        </w:rPr>
        <w:fldChar w:fldCharType="end"/>
      </w:r>
      <w:r w:rsidRPr="00E9205C">
        <w:rPr>
          <w:rFonts w:ascii="Traditional Arabic" w:hAnsi="Traditional Arabic" w:cs="Traditional Arabic"/>
          <w:sz w:val="32"/>
          <w:szCs w:val="32"/>
          <w:rtl/>
          <w:lang w:bidi="ar-EG"/>
        </w:rPr>
        <w:t>.</w:t>
      </w:r>
    </w:p>
    <w:p w14:paraId="53B402B3" w14:textId="5F739A3E" w:rsidR="00855ED8" w:rsidRDefault="00E9205C" w:rsidP="00D2224D">
      <w:pPr>
        <w:bidi/>
        <w:spacing w:line="240" w:lineRule="auto"/>
        <w:contextualSpacing/>
        <w:jc w:val="both"/>
        <w:rPr>
          <w:rFonts w:ascii="Traditional Arabic" w:hAnsi="Traditional Arabic" w:cs="Traditional Arabic"/>
          <w:sz w:val="32"/>
          <w:szCs w:val="32"/>
          <w:lang w:bidi="ar-EG"/>
        </w:rPr>
      </w:pPr>
      <w:r w:rsidRPr="00E9205C">
        <w:rPr>
          <w:rFonts w:ascii="Traditional Arabic" w:hAnsi="Traditional Arabic" w:cs="Traditional Arabic"/>
          <w:sz w:val="32"/>
          <w:szCs w:val="32"/>
          <w:rtl/>
          <w:lang w:bidi="ar-EG"/>
        </w:rPr>
        <w:t xml:space="preserve">فتم إصدار التصريح من هيئة الخدمات المصرفية لدمج المصارف الإسلامية الثلاثة </w:t>
      </w:r>
      <w:r w:rsidR="001527D2">
        <w:rPr>
          <w:rFonts w:ascii="Traditional Arabic" w:hAnsi="Traditional Arabic" w:cs="Traditional Arabic" w:hint="cs"/>
          <w:sz w:val="32"/>
          <w:szCs w:val="32"/>
          <w:rtl/>
          <w:lang w:bidi="ar-EG"/>
        </w:rPr>
        <w:t>تابعة</w:t>
      </w:r>
      <w:r w:rsidR="001527D2" w:rsidRPr="00E9205C">
        <w:rPr>
          <w:rFonts w:ascii="Traditional Arabic" w:hAnsi="Traditional Arabic" w:cs="Traditional Arabic"/>
          <w:sz w:val="32"/>
          <w:szCs w:val="32"/>
          <w:rtl/>
          <w:lang w:bidi="ar-EG"/>
        </w:rPr>
        <w:t xml:space="preserve"> </w:t>
      </w:r>
      <w:r w:rsidRPr="00E9205C">
        <w:rPr>
          <w:rFonts w:ascii="Traditional Arabic" w:hAnsi="Traditional Arabic" w:cs="Traditional Arabic"/>
          <w:sz w:val="32"/>
          <w:szCs w:val="32"/>
          <w:rtl/>
          <w:lang w:bidi="ar-EG"/>
        </w:rPr>
        <w:t xml:space="preserve">للحكومة يوم الأربعاء 27 </w:t>
      </w:r>
      <w:r w:rsidRPr="00E9205C">
        <w:rPr>
          <w:rFonts w:ascii="Traditional Arabic" w:hAnsi="Traditional Arabic" w:cs="Traditional Arabic"/>
          <w:sz w:val="32"/>
          <w:szCs w:val="32"/>
          <w:rtl/>
        </w:rPr>
        <w:t>يناير</w:t>
      </w:r>
      <w:r w:rsidRPr="00E9205C">
        <w:rPr>
          <w:rFonts w:ascii="Traditional Arabic" w:hAnsi="Traditional Arabic" w:cs="Traditional Arabic"/>
          <w:sz w:val="32"/>
          <w:szCs w:val="32"/>
          <w:rtl/>
          <w:lang w:bidi="ar-EG"/>
        </w:rPr>
        <w:t xml:space="preserve"> 2021م. فأشار مدير العلاقات الاجتماعية السيد أنطو فرابوو (</w:t>
      </w:r>
      <w:r w:rsidRPr="00E9205C">
        <w:rPr>
          <w:rFonts w:asciiTheme="majorBidi" w:hAnsiTheme="majorBidi" w:cstheme="majorBidi"/>
          <w:lang w:bidi="ar-EG"/>
        </w:rPr>
        <w:t>Anto Prabowo</w:t>
      </w:r>
      <w:r w:rsidRPr="00E9205C">
        <w:rPr>
          <w:rFonts w:ascii="Traditional Arabic" w:hAnsi="Traditional Arabic" w:cs="Traditional Arabic"/>
          <w:sz w:val="32"/>
          <w:szCs w:val="32"/>
          <w:rtl/>
          <w:lang w:bidi="ar-EG"/>
        </w:rPr>
        <w:t>) إلى اندماج المصارف الثلاثة بمصرف واحد على</w:t>
      </w:r>
      <w:r>
        <w:rPr>
          <w:rFonts w:ascii="Traditional Arabic" w:hAnsi="Traditional Arabic" w:cs="Traditional Arabic"/>
          <w:sz w:val="32"/>
          <w:szCs w:val="32"/>
          <w:rtl/>
          <w:lang w:bidi="ar-EG"/>
        </w:rPr>
        <w:t xml:space="preserve"> اسم المصرف الإسلامي الإندونيسي</w:t>
      </w:r>
      <w:r>
        <w:rPr>
          <w:rFonts w:ascii="Traditional Arabic" w:hAnsi="Traditional Arabic" w:cs="Traditional Arabic" w:hint="cs"/>
          <w:sz w:val="32"/>
          <w:szCs w:val="32"/>
          <w:rtl/>
        </w:rPr>
        <w:t xml:space="preserve">، </w:t>
      </w:r>
      <w:r w:rsidRPr="00E9205C">
        <w:rPr>
          <w:rFonts w:ascii="Traditional Arabic" w:hAnsi="Traditional Arabic" w:cs="Traditional Arabic"/>
          <w:sz w:val="32"/>
          <w:szCs w:val="32"/>
          <w:rtl/>
        </w:rPr>
        <w:t xml:space="preserve">فقد أصدر خطابًا من هيئة الخدمات المصرفية الرقم: س ر/3/ف ب/1/2021م بأمر "تصريح توحيد ودمج المصارف الثلاثة </w:t>
      </w:r>
      <w:r w:rsidRPr="00E9205C">
        <w:rPr>
          <w:rFonts w:ascii="Traditional Arabic" w:hAnsi="Traditional Arabic" w:cs="Traditional Arabic"/>
          <w:sz w:val="32"/>
          <w:szCs w:val="32"/>
          <w:rtl/>
          <w:lang w:bidi="ar-EG"/>
        </w:rPr>
        <w:t xml:space="preserve">مرفقا بتعديلات اسم المصرف باسم </w:t>
      </w:r>
      <w:r w:rsidR="001527D2">
        <w:rPr>
          <w:rFonts w:ascii="Traditional Arabic" w:hAnsi="Traditional Arabic" w:cs="Traditional Arabic" w:hint="cs"/>
          <w:sz w:val="32"/>
          <w:szCs w:val="32"/>
          <w:rtl/>
          <w:lang w:bidi="ar-EG"/>
        </w:rPr>
        <w:t>"</w:t>
      </w:r>
      <w:r w:rsidRPr="00E9205C">
        <w:rPr>
          <w:rFonts w:ascii="Traditional Arabic" w:hAnsi="Traditional Arabic" w:cs="Traditional Arabic"/>
          <w:sz w:val="32"/>
          <w:szCs w:val="32"/>
          <w:rtl/>
          <w:lang w:bidi="ar-EG"/>
        </w:rPr>
        <w:t>المصرف الإسلامي الإندونيسي</w:t>
      </w:r>
      <w:r w:rsidR="001527D2">
        <w:rPr>
          <w:rFonts w:ascii="Traditional Arabic" w:hAnsi="Traditional Arabic" w:cs="Traditional Arabic" w:hint="cs"/>
          <w:sz w:val="32"/>
          <w:szCs w:val="32"/>
          <w:rtl/>
          <w:lang w:bidi="ar-EG"/>
        </w:rPr>
        <w:t>"</w:t>
      </w:r>
      <w:r w:rsidRPr="00E9205C">
        <w:rPr>
          <w:rFonts w:ascii="Traditional Arabic" w:hAnsi="Traditional Arabic" w:cs="Traditional Arabic"/>
          <w:sz w:val="32"/>
          <w:szCs w:val="32"/>
          <w:rtl/>
          <w:lang w:bidi="ar-EG"/>
        </w:rPr>
        <w:t xml:space="preserve"> باعتباره نتيجة الاندماج كما صرح السيد انطو موصولاً بأن المصرف الإسلامي الإندونيسي يتطور ويدخل في مرحلة تالية وهي القيام بأداء الرقابة تجاه تعديلات الخطة والدليل لها التابعة لوزارة العدل والقانون وتعديل قيد الأسهم والصكوك في برصة بإندونيسيا"</w:t>
      </w:r>
      <w:r w:rsidR="00D04794" w:rsidRPr="00D47A82">
        <w:rPr>
          <w:rFonts w:asciiTheme="majorBidi" w:hAnsiTheme="majorBidi" w:cstheme="majorBidi"/>
          <w:sz w:val="24"/>
          <w:szCs w:val="24"/>
          <w:rtl/>
          <w:lang w:bidi="ar-EG"/>
        </w:rPr>
        <w:fldChar w:fldCharType="begin" w:fldLock="1"/>
      </w:r>
      <w:r w:rsidR="00C01AD7">
        <w:rPr>
          <w:rFonts w:asciiTheme="majorBidi" w:hAnsiTheme="majorBidi" w:cstheme="majorBidi"/>
          <w:sz w:val="24"/>
          <w:szCs w:val="24"/>
          <w:lang w:bidi="ar-EG"/>
        </w:rPr>
        <w:instrText>ADDIN CSL_CITATION {"citationItems":[{"id":"ITEM-1","itemData":{"author":[{"dropping-particle":"","family":"Hidayatullah","given":"Syarif","non-dropping-particle":"","parse-names":false,"suffix":""}],"container-title":"Al-Zahra: Journal of Islamic and Arabic Studies","id":"ITEM-1","issue":"1","issued":{"date-parts":[["2021"]]},"title":"The Prospect of Indonesian Islamic Banks After Merger”, Al-Zahra: Journal of Islamic and Arabic Studies","type":"article-journal","volume":"18"},"uris":["http://www.mendeley.com/documents/?uuid=8ff35087-8683-4a4a-ad8c-bed2813c6717"]}],"mendeley":{"formattedCitation":"(Hidayatullah, 2021)","manualFormatting":"(Hidayatullah, 2021, p. 114)","plainTextFormattedCitation":"(Hidayatullah, 2021)","previouslyFormattedCitation":"(Hidayatullah 2021)"},"properties":{"noteIndex":0},"schema":"https://github.com/citation-style-language/schema/raw/master/csl-citation.json"}</w:instrText>
      </w:r>
      <w:r w:rsidR="00D04794" w:rsidRPr="00D47A82">
        <w:rPr>
          <w:rFonts w:asciiTheme="majorBidi" w:hAnsiTheme="majorBidi" w:cstheme="majorBidi"/>
          <w:sz w:val="24"/>
          <w:szCs w:val="24"/>
          <w:rtl/>
          <w:lang w:bidi="ar-EG"/>
        </w:rPr>
        <w:fldChar w:fldCharType="separate"/>
      </w:r>
      <w:r w:rsidR="00AE23D1" w:rsidRPr="00AE23D1">
        <w:rPr>
          <w:rFonts w:asciiTheme="majorBidi" w:hAnsiTheme="majorBidi" w:cstheme="majorBidi"/>
          <w:noProof/>
          <w:sz w:val="24"/>
          <w:szCs w:val="24"/>
          <w:lang w:bidi="ar-EG"/>
        </w:rPr>
        <w:t>(Hidayatullah</w:t>
      </w:r>
      <w:r w:rsidR="00855ED8">
        <w:rPr>
          <w:rFonts w:asciiTheme="majorBidi" w:hAnsiTheme="majorBidi" w:cstheme="majorBidi"/>
          <w:noProof/>
          <w:sz w:val="24"/>
          <w:szCs w:val="24"/>
          <w:lang w:bidi="ar-EG"/>
        </w:rPr>
        <w:t>,</w:t>
      </w:r>
      <w:r w:rsidR="00AE23D1" w:rsidRPr="00AE23D1">
        <w:rPr>
          <w:rFonts w:asciiTheme="majorBidi" w:hAnsiTheme="majorBidi" w:cstheme="majorBidi"/>
          <w:noProof/>
          <w:sz w:val="24"/>
          <w:szCs w:val="24"/>
          <w:lang w:bidi="ar-EG"/>
        </w:rPr>
        <w:t xml:space="preserve"> 2021</w:t>
      </w:r>
      <w:r w:rsidR="00855ED8">
        <w:rPr>
          <w:rFonts w:asciiTheme="majorBidi" w:hAnsiTheme="majorBidi" w:cstheme="majorBidi"/>
          <w:noProof/>
          <w:sz w:val="24"/>
          <w:szCs w:val="24"/>
          <w:lang w:bidi="ar-EG"/>
        </w:rPr>
        <w:t>,</w:t>
      </w:r>
      <w:r w:rsidR="00412D5E">
        <w:rPr>
          <w:rFonts w:asciiTheme="majorBidi" w:hAnsiTheme="majorBidi" w:cstheme="majorBidi"/>
          <w:noProof/>
          <w:sz w:val="24"/>
          <w:szCs w:val="24"/>
          <w:lang w:bidi="ar-EG"/>
        </w:rPr>
        <w:t xml:space="preserve"> p</w:t>
      </w:r>
      <w:r w:rsidR="00855ED8">
        <w:rPr>
          <w:rFonts w:asciiTheme="majorBidi" w:hAnsiTheme="majorBidi" w:cstheme="majorBidi"/>
          <w:noProof/>
          <w:sz w:val="24"/>
          <w:szCs w:val="24"/>
          <w:lang w:bidi="ar-EG"/>
        </w:rPr>
        <w:t>.</w:t>
      </w:r>
      <w:r w:rsidR="00412D5E">
        <w:rPr>
          <w:rFonts w:asciiTheme="majorBidi" w:hAnsiTheme="majorBidi" w:cstheme="majorBidi"/>
          <w:noProof/>
          <w:sz w:val="24"/>
          <w:szCs w:val="24"/>
          <w:lang w:bidi="ar-EG"/>
        </w:rPr>
        <w:t xml:space="preserve"> 114</w:t>
      </w:r>
      <w:r w:rsidR="00AE23D1" w:rsidRPr="00AE23D1">
        <w:rPr>
          <w:rFonts w:asciiTheme="majorBidi" w:hAnsiTheme="majorBidi" w:cstheme="majorBidi"/>
          <w:noProof/>
          <w:sz w:val="24"/>
          <w:szCs w:val="24"/>
          <w:lang w:bidi="ar-EG"/>
        </w:rPr>
        <w:t>)</w:t>
      </w:r>
      <w:r w:rsidR="00D04794" w:rsidRPr="00D47A82">
        <w:rPr>
          <w:rFonts w:asciiTheme="majorBidi" w:hAnsiTheme="majorBidi" w:cstheme="majorBidi"/>
          <w:sz w:val="24"/>
          <w:szCs w:val="24"/>
          <w:rtl/>
          <w:lang w:bidi="ar-EG"/>
        </w:rPr>
        <w:fldChar w:fldCharType="end"/>
      </w:r>
      <w:r w:rsidRPr="00E9205C">
        <w:rPr>
          <w:rFonts w:ascii="Traditional Arabic" w:hAnsi="Traditional Arabic" w:cs="Traditional Arabic"/>
          <w:sz w:val="32"/>
          <w:szCs w:val="32"/>
          <w:rtl/>
        </w:rPr>
        <w:t xml:space="preserve"> وبعد عملية الاندماج </w:t>
      </w:r>
      <w:r w:rsidRPr="00E9205C">
        <w:rPr>
          <w:rFonts w:ascii="Traditional Arabic" w:hAnsi="Traditional Arabic" w:cs="Traditional Arabic"/>
          <w:sz w:val="32"/>
          <w:szCs w:val="32"/>
          <w:rtl/>
          <w:lang w:bidi="ar-EG"/>
        </w:rPr>
        <w:t xml:space="preserve">يمكن أن تصل أصول الكيان الجديد </w:t>
      </w:r>
      <w:r w:rsidR="00046161">
        <w:rPr>
          <w:rFonts w:ascii="Traditional Arabic" w:hAnsi="Traditional Arabic" w:cs="Traditional Arabic" w:hint="cs"/>
          <w:sz w:val="32"/>
          <w:szCs w:val="32"/>
          <w:rtl/>
          <w:lang w:bidi="ar-EG"/>
        </w:rPr>
        <w:t>من</w:t>
      </w:r>
      <w:r w:rsidR="00046161" w:rsidRPr="00E9205C">
        <w:rPr>
          <w:rFonts w:ascii="Traditional Arabic" w:hAnsi="Traditional Arabic" w:cs="Traditional Arabic"/>
          <w:sz w:val="32"/>
          <w:szCs w:val="32"/>
          <w:rtl/>
          <w:lang w:bidi="ar-EG"/>
        </w:rPr>
        <w:t xml:space="preserve"> </w:t>
      </w:r>
      <w:r w:rsidRPr="00E9205C">
        <w:rPr>
          <w:rFonts w:ascii="Traditional Arabic" w:hAnsi="Traditional Arabic" w:cs="Traditional Arabic"/>
          <w:sz w:val="32"/>
          <w:szCs w:val="32"/>
          <w:rtl/>
          <w:lang w:bidi="ar-EG"/>
        </w:rPr>
        <w:t>220 إلى 225 تريليون روبية بحلول عام 2020م، مقابل ما يصل إلى 335 تريليون روبية بنهاية عام 2025م، حيث من المتوقع أن يمكّنها الاندماج من المنافسة بصورة أفضل مع المصارف غير الإسلامية</w:t>
      </w:r>
      <w:r w:rsidR="00D04794" w:rsidRPr="00AF691A">
        <w:rPr>
          <w:rFonts w:asciiTheme="majorBidi" w:hAnsiTheme="majorBidi" w:cstheme="majorBidi"/>
          <w:sz w:val="24"/>
          <w:szCs w:val="24"/>
          <w:rtl/>
          <w:lang w:bidi="ar-EG"/>
        </w:rPr>
        <w:fldChar w:fldCharType="begin" w:fldLock="1"/>
      </w:r>
      <w:r w:rsidR="00D2224D">
        <w:rPr>
          <w:rFonts w:asciiTheme="majorBidi" w:hAnsiTheme="majorBidi" w:cstheme="majorBidi"/>
          <w:sz w:val="24"/>
          <w:szCs w:val="24"/>
          <w:lang w:bidi="ar-EG"/>
        </w:rPr>
        <w:instrText>ADDIN CSL_CITATION {"citationItems":[{"id":"ITEM-1","itemData":{"author":[{"dropping-particle":"","family":"Syarifuddin, Syarifuddin Rusanti, Ega Octaviany, Mega Mansyur","given":"Abdurrahman","non-dropping-particle":"","parse-names":false,"suffix":""}],"container-title":"JEBIS: Jurnal Ekonomi dan Bisnis Islam","id":"ITEM-1","issue":"1","issued":{"date-parts":[["2021"]]},"title":"Acceleration and Strengthening of Sharia Financial Inclusion Through Merging Sharia Banking in Indonesia","type":"article-journal","volume":"7"},"uris":["http://www.mendeley.com/documents/?uuid=adeac3ee-1155-48d8-928c-f1d9f2d5479a"]}],"mendeley":{"formattedCitation":"(Syarifuddin, Syarifuddin Rusanti, Ega Octaviany, Mega Mansyur, 2021)","manualFormatting":"( Syarifuddin et al., 2021)","plainTextFormattedCitation":"(Syarifuddin, Syarifuddin Rusanti, Ega Octaviany, Mega Mansyur, 2021)","previouslyFormattedCitation":"(Syarifuddin, Syarifuddin Rusanti, Ega Octaviany, Mega Mansyur 2021)"},"properties":{"noteIndex":0},"schema":"https://github.com/citation-style-language/schema/raw/master/csl-citation.json"}</w:instrText>
      </w:r>
      <w:r w:rsidR="00D04794" w:rsidRPr="00AF691A">
        <w:rPr>
          <w:rFonts w:asciiTheme="majorBidi" w:hAnsiTheme="majorBidi" w:cstheme="majorBidi"/>
          <w:sz w:val="24"/>
          <w:szCs w:val="24"/>
          <w:rtl/>
          <w:lang w:bidi="ar-EG"/>
        </w:rPr>
        <w:fldChar w:fldCharType="separate"/>
      </w:r>
      <w:r w:rsidR="00AE23D1" w:rsidRPr="00AE23D1">
        <w:rPr>
          <w:rFonts w:asciiTheme="majorBidi" w:hAnsiTheme="majorBidi" w:cstheme="majorBidi"/>
          <w:noProof/>
          <w:sz w:val="24"/>
          <w:szCs w:val="24"/>
          <w:rtl/>
          <w:lang w:bidi="ar-EG"/>
        </w:rPr>
        <w:t>(</w:t>
      </w:r>
      <w:r w:rsidR="00855ED8">
        <w:rPr>
          <w:rFonts w:asciiTheme="majorBidi" w:hAnsiTheme="majorBidi" w:cstheme="majorBidi"/>
          <w:noProof/>
          <w:sz w:val="24"/>
          <w:szCs w:val="24"/>
          <w:lang w:bidi="ar-EG"/>
        </w:rPr>
        <w:t xml:space="preserve"> </w:t>
      </w:r>
      <w:r w:rsidR="00855ED8" w:rsidRPr="00AF691A">
        <w:rPr>
          <w:rFonts w:asciiTheme="majorBidi" w:hAnsiTheme="majorBidi" w:cstheme="majorBidi"/>
          <w:noProof/>
          <w:sz w:val="24"/>
          <w:szCs w:val="24"/>
          <w:lang w:bidi="ar-EG"/>
        </w:rPr>
        <w:t>Syarifuddin et al., 2021</w:t>
      </w:r>
      <w:r w:rsidR="00AE23D1" w:rsidRPr="00AE23D1">
        <w:rPr>
          <w:rFonts w:asciiTheme="majorBidi" w:hAnsiTheme="majorBidi" w:cstheme="majorBidi"/>
          <w:noProof/>
          <w:sz w:val="24"/>
          <w:szCs w:val="24"/>
          <w:rtl/>
          <w:lang w:bidi="ar-EG"/>
        </w:rPr>
        <w:t>)</w:t>
      </w:r>
      <w:r w:rsidR="00D04794" w:rsidRPr="00AF691A">
        <w:rPr>
          <w:rFonts w:asciiTheme="majorBidi" w:hAnsiTheme="majorBidi" w:cstheme="majorBidi"/>
          <w:sz w:val="24"/>
          <w:szCs w:val="24"/>
          <w:rtl/>
          <w:lang w:bidi="ar-EG"/>
        </w:rPr>
        <w:fldChar w:fldCharType="end"/>
      </w:r>
      <w:r w:rsidR="00855ED8" w:rsidRPr="00E9205C">
        <w:rPr>
          <w:rFonts w:ascii="Traditional Arabic" w:hAnsi="Traditional Arabic" w:cs="Traditional Arabic"/>
          <w:sz w:val="32"/>
          <w:szCs w:val="32"/>
          <w:rtl/>
          <w:lang w:bidi="ar-EG"/>
        </w:rPr>
        <w:t xml:space="preserve"> </w:t>
      </w:r>
      <w:r w:rsidRPr="00E9205C">
        <w:rPr>
          <w:rFonts w:ascii="Traditional Arabic" w:hAnsi="Traditional Arabic" w:cs="Traditional Arabic"/>
          <w:sz w:val="32"/>
          <w:szCs w:val="32"/>
          <w:rtl/>
          <w:lang w:bidi="ar-EG"/>
        </w:rPr>
        <w:t>إضافة إلى الفرص المتاحة في توسيع الخدمات المالية و</w:t>
      </w:r>
      <w:r w:rsidR="00046161">
        <w:rPr>
          <w:rFonts w:ascii="Traditional Arabic" w:hAnsi="Traditional Arabic" w:cs="Traditional Arabic" w:hint="cs"/>
          <w:sz w:val="32"/>
          <w:szCs w:val="32"/>
          <w:rtl/>
          <w:lang w:bidi="ar-EG"/>
        </w:rPr>
        <w:t>ال</w:t>
      </w:r>
      <w:r w:rsidRPr="00E9205C">
        <w:rPr>
          <w:rFonts w:ascii="Traditional Arabic" w:hAnsi="Traditional Arabic" w:cs="Traditional Arabic"/>
          <w:sz w:val="32"/>
          <w:szCs w:val="32"/>
          <w:rtl/>
          <w:lang w:bidi="ar-EG"/>
        </w:rPr>
        <w:t>تطوير الفني في مجال وسائل الاتصالات الحديثة.</w:t>
      </w:r>
    </w:p>
    <w:p w14:paraId="55B75366" w14:textId="0E963360" w:rsidR="00314051" w:rsidRPr="00A17058" w:rsidRDefault="00E9205C" w:rsidP="00855ED8">
      <w:pPr>
        <w:bidi/>
        <w:spacing w:before="240" w:after="0" w:line="240" w:lineRule="auto"/>
        <w:contextualSpacing/>
        <w:jc w:val="both"/>
        <w:rPr>
          <w:rFonts w:ascii="Traditional Arabic" w:hAnsi="Traditional Arabic" w:cs="Traditional Arabic"/>
          <w:b/>
          <w:color w:val="000000"/>
          <w:sz w:val="32"/>
          <w:szCs w:val="32"/>
        </w:rPr>
      </w:pPr>
      <w:r w:rsidRPr="00E9205C">
        <w:rPr>
          <w:rFonts w:ascii="Traditional Arabic" w:hAnsi="Traditional Arabic" w:cs="Traditional Arabic"/>
          <w:sz w:val="32"/>
          <w:szCs w:val="32"/>
          <w:rtl/>
        </w:rPr>
        <w:t>وكانت نتيجة الاندماج "تمتلك المصارف من المبلغ يصل إلى240 بليون والتمويل بلغ إلى 157 بليون والأموال لدى العملاء يصل إلى210 بليون ورأس المال قدره 22،6 بليون"، بالإضافة لديه أكثر من 1200 مكتباً فرع</w:t>
      </w:r>
      <w:r w:rsidR="0037782B">
        <w:rPr>
          <w:rFonts w:ascii="Traditional Arabic" w:hAnsi="Traditional Arabic" w:cs="Traditional Arabic"/>
          <w:sz w:val="32"/>
          <w:szCs w:val="32"/>
          <w:rtl/>
        </w:rPr>
        <w:t>ياً منتشر</w:t>
      </w:r>
      <w:r w:rsidR="00046161">
        <w:rPr>
          <w:rFonts w:ascii="Traditional Arabic" w:hAnsi="Traditional Arabic" w:cs="Traditional Arabic" w:hint="cs"/>
          <w:sz w:val="32"/>
          <w:szCs w:val="32"/>
          <w:rtl/>
        </w:rPr>
        <w:t>ا</w:t>
      </w:r>
      <w:r w:rsidR="0037782B">
        <w:rPr>
          <w:rFonts w:ascii="Traditional Arabic" w:hAnsi="Traditional Arabic" w:cs="Traditional Arabic"/>
          <w:sz w:val="32"/>
          <w:szCs w:val="32"/>
          <w:rtl/>
        </w:rPr>
        <w:t xml:space="preserve"> في أنحاء إندونيسيا</w:t>
      </w:r>
      <w:r w:rsidR="009536E7" w:rsidRPr="00AF691A">
        <w:rPr>
          <w:rFonts w:asciiTheme="majorBidi" w:hAnsiTheme="majorBidi" w:cstheme="majorBidi"/>
          <w:sz w:val="24"/>
          <w:szCs w:val="24"/>
          <w:rtl/>
        </w:rPr>
        <w:fldChar w:fldCharType="begin" w:fldLock="1"/>
      </w:r>
      <w:r w:rsidR="00C01AD7">
        <w:rPr>
          <w:rFonts w:asciiTheme="majorBidi" w:hAnsiTheme="majorBidi" w:cstheme="majorBidi"/>
          <w:sz w:val="24"/>
          <w:szCs w:val="24"/>
        </w:rPr>
        <w:instrText>ADDIN CSL_CITATION {"citationItems":[{"id":"ITEM-1","itemData":{"author":[{"dropping-particle":"","family":"Hidayatullah","given":"Syarif","non-dropping-particle":"","parse-names":false,"suffix":""}],"container-title":"Al-Zahra: Journal of Islamic and Arabic Studies","id":"ITEM-1","issue":"1","issued":{"date-parts":[["2021"]]},"title":"The Prospect of Indonesian Islamic Banks After Merger”, Al-Zahra: Journal of Islamic and Arabic Studies","type":"article-journal","volume":"18"},"uris":["http://www.mendeley.com/documents/?uuid=8ff35087-8683-4a4a-ad8c-bed2813c6717"]}],"mendeley":{"formattedCitation":"(Hidayatullah, 2021)","manualFormatting":"(Hidayatullah, 2021)","plainTextFormattedCitation":"(Hidayatullah, 2021)","previouslyFormattedCitation":"(Hidayatullah 2021)"},"properties":{"noteIndex":0},"schema":"https://github.com/citation-style-language/schema/raw/master/csl-citation.json"}</w:instrText>
      </w:r>
      <w:r w:rsidR="009536E7" w:rsidRPr="00AF691A">
        <w:rPr>
          <w:rFonts w:asciiTheme="majorBidi" w:hAnsiTheme="majorBidi" w:cstheme="majorBidi"/>
          <w:sz w:val="24"/>
          <w:szCs w:val="24"/>
          <w:rtl/>
        </w:rPr>
        <w:fldChar w:fldCharType="separate"/>
      </w:r>
      <w:r w:rsidR="00AE23D1" w:rsidRPr="00AE23D1">
        <w:rPr>
          <w:rFonts w:asciiTheme="majorBidi" w:hAnsiTheme="majorBidi" w:cstheme="majorBidi"/>
          <w:noProof/>
          <w:sz w:val="24"/>
          <w:szCs w:val="24"/>
        </w:rPr>
        <w:t>(Hidayatullah</w:t>
      </w:r>
      <w:r w:rsidR="00855ED8">
        <w:rPr>
          <w:rFonts w:asciiTheme="majorBidi" w:hAnsiTheme="majorBidi" w:cstheme="majorBidi"/>
          <w:noProof/>
          <w:sz w:val="24"/>
          <w:szCs w:val="24"/>
        </w:rPr>
        <w:t>,</w:t>
      </w:r>
      <w:r w:rsidR="00AE23D1" w:rsidRPr="00AE23D1">
        <w:rPr>
          <w:rFonts w:asciiTheme="majorBidi" w:hAnsiTheme="majorBidi" w:cstheme="majorBidi"/>
          <w:noProof/>
          <w:sz w:val="24"/>
          <w:szCs w:val="24"/>
        </w:rPr>
        <w:t xml:space="preserve"> 2021)</w:t>
      </w:r>
      <w:r w:rsidR="009536E7" w:rsidRPr="00AF691A">
        <w:rPr>
          <w:rFonts w:asciiTheme="majorBidi" w:hAnsiTheme="majorBidi" w:cstheme="majorBidi"/>
          <w:sz w:val="24"/>
          <w:szCs w:val="24"/>
          <w:rtl/>
        </w:rPr>
        <w:fldChar w:fldCharType="end"/>
      </w:r>
      <w:r w:rsidR="0037782B">
        <w:rPr>
          <w:rFonts w:ascii="Traditional Arabic" w:hAnsi="Traditional Arabic" w:cs="Traditional Arabic" w:hint="cs"/>
          <w:sz w:val="32"/>
          <w:szCs w:val="32"/>
          <w:rtl/>
        </w:rPr>
        <w:t xml:space="preserve">، فأصبح </w:t>
      </w:r>
      <w:r w:rsidR="0037782B" w:rsidRPr="0037782B">
        <w:rPr>
          <w:rFonts w:ascii="Traditional Arabic" w:hAnsi="Traditional Arabic" w:cs="Traditional Arabic"/>
          <w:sz w:val="32"/>
          <w:szCs w:val="32"/>
          <w:rtl/>
        </w:rPr>
        <w:t>أكبر مصرفا إسلاميا في إندونيسيا بعد اندماج المصارف الثلاثة الإسلامية</w:t>
      </w:r>
      <w:r w:rsidR="0037782B">
        <w:rPr>
          <w:rFonts w:ascii="Traditional Arabic" w:hAnsi="Traditional Arabic" w:cs="Traditional Arabic" w:hint="cs"/>
          <w:sz w:val="32"/>
          <w:szCs w:val="32"/>
          <w:rtl/>
        </w:rPr>
        <w:t xml:space="preserve">. </w:t>
      </w:r>
      <w:r w:rsidRPr="00E9205C">
        <w:rPr>
          <w:rFonts w:ascii="Traditional Arabic" w:hAnsi="Traditional Arabic" w:cs="Traditional Arabic"/>
          <w:sz w:val="32"/>
          <w:szCs w:val="32"/>
          <w:rtl/>
        </w:rPr>
        <w:t>فإنه</w:t>
      </w:r>
      <w:r w:rsidR="0037782B">
        <w:rPr>
          <w:rFonts w:ascii="Traditional Arabic" w:hAnsi="Traditional Arabic" w:cs="Traditional Arabic" w:hint="cs"/>
          <w:sz w:val="32"/>
          <w:szCs w:val="32"/>
          <w:rtl/>
        </w:rPr>
        <w:t>ا</w:t>
      </w:r>
      <w:r w:rsidRPr="00E9205C">
        <w:rPr>
          <w:rFonts w:ascii="Traditional Arabic" w:hAnsi="Traditional Arabic" w:cs="Traditional Arabic"/>
          <w:sz w:val="32"/>
          <w:szCs w:val="32"/>
          <w:rtl/>
        </w:rPr>
        <w:t xml:space="preserve"> تمكن على المساعدة في تحسين الإمكانات الاقتصادية والتمويل الإسلامي الوطني، فضلاً عن تعزيز النظام البيئي لصناعة الحلال</w:t>
      </w:r>
      <w:r w:rsidR="0037782B">
        <w:rPr>
          <w:rFonts w:ascii="Traditional Arabic" w:hAnsi="Traditional Arabic" w:cs="Traditional Arabic" w:hint="cs"/>
          <w:sz w:val="32"/>
          <w:szCs w:val="32"/>
          <w:rtl/>
        </w:rPr>
        <w:t xml:space="preserve"> بطريقة مستدامة.</w:t>
      </w:r>
    </w:p>
    <w:p w14:paraId="2AD7AADE" w14:textId="77777777" w:rsidR="00816EC3" w:rsidRDefault="00816EC3" w:rsidP="00054B08">
      <w:pPr>
        <w:pBdr>
          <w:top w:val="nil"/>
          <w:left w:val="nil"/>
          <w:bottom w:val="nil"/>
          <w:right w:val="nil"/>
          <w:between w:val="nil"/>
        </w:pBdr>
        <w:bidi/>
        <w:spacing w:after="0" w:line="240" w:lineRule="auto"/>
        <w:jc w:val="both"/>
        <w:rPr>
          <w:rFonts w:ascii="Traditional Arabic" w:eastAsia="Times New Roman" w:hAnsi="Traditional Arabic" w:cs="Traditional Arabic"/>
          <w:bCs/>
          <w:color w:val="000000"/>
          <w:sz w:val="32"/>
          <w:szCs w:val="32"/>
          <w:rtl/>
        </w:rPr>
      </w:pPr>
    </w:p>
    <w:p w14:paraId="0BEA6C05" w14:textId="02930323" w:rsidR="007F6A47" w:rsidRPr="00613C9C" w:rsidRDefault="00613C9C" w:rsidP="00EA55F1">
      <w:pPr>
        <w:pBdr>
          <w:top w:val="nil"/>
          <w:left w:val="nil"/>
          <w:bottom w:val="nil"/>
          <w:right w:val="nil"/>
          <w:between w:val="nil"/>
        </w:pBdr>
        <w:bidi/>
        <w:spacing w:after="0" w:line="240" w:lineRule="auto"/>
        <w:jc w:val="both"/>
        <w:rPr>
          <w:rFonts w:ascii="Traditional Arabic" w:eastAsia="Times New Roman" w:hAnsi="Traditional Arabic" w:cs="Traditional Arabic"/>
          <w:bCs/>
          <w:color w:val="000000"/>
          <w:sz w:val="32"/>
          <w:szCs w:val="32"/>
          <w:rtl/>
        </w:rPr>
      </w:pPr>
      <w:r w:rsidRPr="00613C9C">
        <w:rPr>
          <w:rFonts w:ascii="Traditional Arabic" w:eastAsia="Times New Roman" w:hAnsi="Traditional Arabic" w:cs="Traditional Arabic" w:hint="cs"/>
          <w:bCs/>
          <w:color w:val="000000"/>
          <w:sz w:val="32"/>
          <w:szCs w:val="32"/>
          <w:rtl/>
        </w:rPr>
        <w:t>تطبيقات التمويل بالتقسي</w:t>
      </w:r>
      <w:r w:rsidR="0052047C">
        <w:rPr>
          <w:rFonts w:ascii="Traditional Arabic" w:eastAsia="Times New Roman" w:hAnsi="Traditional Arabic" w:cs="Traditional Arabic" w:hint="cs"/>
          <w:bCs/>
          <w:color w:val="000000"/>
          <w:sz w:val="32"/>
          <w:szCs w:val="32"/>
          <w:rtl/>
        </w:rPr>
        <w:t>ط في المصرف الإسلامي الإندونيسي</w:t>
      </w:r>
      <w:r w:rsidR="00FB6B14">
        <w:rPr>
          <w:rFonts w:ascii="Traditional Arabic" w:eastAsia="Times New Roman" w:hAnsi="Traditional Arabic" w:cs="Traditional Arabic" w:hint="cs"/>
          <w:bCs/>
          <w:color w:val="000000"/>
          <w:sz w:val="32"/>
          <w:szCs w:val="32"/>
          <w:rtl/>
        </w:rPr>
        <w:t xml:space="preserve"> وتحليل مقاصدها</w:t>
      </w:r>
    </w:p>
    <w:p w14:paraId="3544E3A5" w14:textId="78FD77D2" w:rsidR="00613C9C" w:rsidRDefault="002054B1" w:rsidP="0087004D">
      <w:pPr>
        <w:pBdr>
          <w:top w:val="nil"/>
          <w:left w:val="nil"/>
          <w:bottom w:val="nil"/>
          <w:right w:val="nil"/>
          <w:between w:val="nil"/>
        </w:pBdr>
        <w:bidi/>
        <w:spacing w:after="0" w:line="240" w:lineRule="auto"/>
        <w:jc w:val="both"/>
        <w:rPr>
          <w:rFonts w:ascii="Traditional Arabic" w:eastAsia="Times New Roman" w:hAnsi="Traditional Arabic" w:cs="Traditional Arabic"/>
          <w:b/>
          <w:color w:val="000000"/>
          <w:sz w:val="32"/>
          <w:szCs w:val="32"/>
          <w:rtl/>
        </w:rPr>
      </w:pPr>
      <w:r w:rsidRPr="002054B1">
        <w:rPr>
          <w:rFonts w:ascii="Traditional Arabic" w:eastAsia="Times New Roman" w:hAnsi="Traditional Arabic" w:cs="Traditional Arabic"/>
          <w:b/>
          <w:color w:val="000000"/>
          <w:sz w:val="32"/>
          <w:szCs w:val="32"/>
          <w:rtl/>
        </w:rPr>
        <w:t>إن</w:t>
      </w:r>
      <w:r>
        <w:rPr>
          <w:rFonts w:ascii="Traditional Arabic" w:eastAsia="Times New Roman" w:hAnsi="Traditional Arabic" w:cs="Traditional Arabic"/>
          <w:b/>
          <w:color w:val="000000"/>
          <w:sz w:val="32"/>
          <w:szCs w:val="32"/>
          <w:rtl/>
        </w:rPr>
        <w:t xml:space="preserve"> التمويل بالتقسيط في تجربة المصرف الإسلامي الإندونيسي</w:t>
      </w:r>
      <w:r w:rsidRPr="002054B1">
        <w:rPr>
          <w:rFonts w:ascii="Traditional Arabic" w:eastAsia="Times New Roman" w:hAnsi="Traditional Arabic" w:cs="Traditional Arabic"/>
          <w:b/>
          <w:color w:val="000000"/>
          <w:sz w:val="32"/>
          <w:szCs w:val="32"/>
          <w:rtl/>
        </w:rPr>
        <w:t xml:space="preserve"> قد يلعب دورًا هاماً في حل الكثير من مشاكل التمويل ويبعد المتعاملين من التمويلات الربوية، كما أن الأداء الأنشطة المصرفية مع الرقابة الشرعية أدى إل</w:t>
      </w:r>
      <w:r w:rsidR="00B0205B">
        <w:rPr>
          <w:rFonts w:ascii="Traditional Arabic" w:eastAsia="Times New Roman" w:hAnsi="Traditional Arabic" w:cs="Traditional Arabic"/>
          <w:b/>
          <w:color w:val="000000"/>
          <w:sz w:val="32"/>
          <w:szCs w:val="32"/>
          <w:rtl/>
        </w:rPr>
        <w:t xml:space="preserve">ى تجويد </w:t>
      </w:r>
      <w:r w:rsidR="00B0205B">
        <w:rPr>
          <w:rFonts w:ascii="Traditional Arabic" w:eastAsia="Times New Roman" w:hAnsi="Traditional Arabic" w:cs="Traditional Arabic"/>
          <w:b/>
          <w:color w:val="000000"/>
          <w:sz w:val="32"/>
          <w:szCs w:val="32"/>
          <w:rtl/>
        </w:rPr>
        <w:lastRenderedPageBreak/>
        <w:t>عمليات التمويل المصرفي</w:t>
      </w:r>
      <w:r w:rsidR="004B494D" w:rsidRPr="004B494D">
        <w:rPr>
          <w:rFonts w:asciiTheme="majorBidi" w:eastAsia="Times New Roman" w:hAnsiTheme="majorBidi" w:cstheme="majorBidi"/>
          <w:b/>
          <w:color w:val="000000"/>
          <w:sz w:val="24"/>
          <w:szCs w:val="24"/>
          <w:rtl/>
        </w:rPr>
        <w:fldChar w:fldCharType="begin" w:fldLock="1"/>
      </w:r>
      <w:r w:rsidR="00C01AD7">
        <w:rPr>
          <w:rFonts w:asciiTheme="majorBidi" w:eastAsia="Times New Roman" w:hAnsiTheme="majorBidi" w:cstheme="majorBidi"/>
          <w:b/>
          <w:color w:val="000000"/>
          <w:sz w:val="24"/>
          <w:szCs w:val="24"/>
        </w:rPr>
        <w:instrText>ADDIN CSL_CITATION {"citationItems":[{"id":"ITEM-1","itemData":{"author":[{"dropping-particle":"","family":"Muqorobin, Ahmad and Kurniawan","given":"Cecep Solahudin","non-dropping-particle":"","parse-names":false,"suffix":""}],"container-title":"Malaysian Journal of Syariah and Law","id":"ITEM-1","issue":"1","issued":{"date-parts":[["2022"]]},"title":"Installment Sale: Its Contemporary Application In Islamic Banking Finance (Case Study Brunei Darussalam)","type":"article-journal","volume":"10"},"uris":["http://www.mendeley.com/documents/?uuid=a0dbd8c3-7435-488b-bab7-76bf5cfd16f3"]},{"id":"ITEM-2","itemData":{"author":[{"dropping-particle":"v.","family":"Ayres","given":"Milan","non-dropping-particle":"","parse-names":false,"suffix":""}],"container-title":"The Annals of the American Academy of Political and Social Science","id":"ITEM-2","issued":{"date-parts":[["1983"]]},"title":"Installment Selling and Finance Companies","type":"article-journal","volume":"196"},"uris":["http://www.mendeley.com/documents/?uuid=c441f4d6-ebba-4802-8340-b53ca75463ec"]}],"mendeley":{"formattedCitation":"(Ayres, 1983; Muqorobin, Ahmad and Kurniawan, 2022)","manualFormatting":"(Muqorobin &amp; Kurniawan, 2022; Ayres, 1983)","plainTextFormattedCitation":"(Ayres, 1983; Muqorobin, Ahmad and Kurniawan, 2022)","previouslyFormattedCitation":"(Ayres 1983; Muqorobin, Ahmad and Kurniawan 2022)"},"properties":{"noteIndex":0},"schema":"https://github.com/citation-style-language/schema/raw/master/csl-citation.json"}</w:instrText>
      </w:r>
      <w:r w:rsidR="004B494D" w:rsidRPr="004B494D">
        <w:rPr>
          <w:rFonts w:asciiTheme="majorBidi" w:eastAsia="Times New Roman" w:hAnsiTheme="majorBidi" w:cstheme="majorBidi"/>
          <w:b/>
          <w:color w:val="000000"/>
          <w:sz w:val="24"/>
          <w:szCs w:val="24"/>
          <w:rtl/>
        </w:rPr>
        <w:fldChar w:fldCharType="separate"/>
      </w:r>
      <w:r w:rsidR="004B494D" w:rsidRPr="004B494D">
        <w:rPr>
          <w:rFonts w:asciiTheme="majorBidi" w:eastAsia="Times New Roman" w:hAnsiTheme="majorBidi" w:cstheme="majorBidi"/>
          <w:noProof/>
          <w:color w:val="000000"/>
          <w:sz w:val="24"/>
          <w:szCs w:val="24"/>
        </w:rPr>
        <w:t xml:space="preserve">(Muqorobin </w:t>
      </w:r>
      <w:r w:rsidR="00855ED8">
        <w:rPr>
          <w:rFonts w:asciiTheme="majorBidi" w:eastAsia="Times New Roman" w:hAnsiTheme="majorBidi" w:cstheme="majorBidi"/>
          <w:noProof/>
          <w:color w:val="000000"/>
          <w:sz w:val="24"/>
          <w:szCs w:val="24"/>
        </w:rPr>
        <w:t>&amp;</w:t>
      </w:r>
      <w:r w:rsidR="004B494D" w:rsidRPr="004B494D">
        <w:rPr>
          <w:rFonts w:asciiTheme="majorBidi" w:eastAsia="Times New Roman" w:hAnsiTheme="majorBidi" w:cstheme="majorBidi"/>
          <w:noProof/>
          <w:color w:val="000000"/>
          <w:sz w:val="24"/>
          <w:szCs w:val="24"/>
        </w:rPr>
        <w:t xml:space="preserve"> Kurniawan, 2022; Ayres, 1983)</w:t>
      </w:r>
      <w:r w:rsidR="004B494D" w:rsidRPr="004B494D">
        <w:rPr>
          <w:rFonts w:asciiTheme="majorBidi" w:eastAsia="Times New Roman" w:hAnsiTheme="majorBidi" w:cstheme="majorBidi"/>
          <w:b/>
          <w:color w:val="000000"/>
          <w:sz w:val="24"/>
          <w:szCs w:val="24"/>
          <w:rtl/>
        </w:rPr>
        <w:fldChar w:fldCharType="end"/>
      </w:r>
      <w:r w:rsidR="00B0205B">
        <w:rPr>
          <w:rFonts w:ascii="Traditional Arabic" w:eastAsia="Times New Roman" w:hAnsi="Traditional Arabic" w:cs="Traditional Arabic" w:hint="cs"/>
          <w:b/>
          <w:color w:val="000000"/>
          <w:sz w:val="32"/>
          <w:szCs w:val="32"/>
          <w:rtl/>
        </w:rPr>
        <w:t>. بالإضافة أنه يتخذ صورًا متعددة من صور الأساليب التمويلية؛ منها التمويل القائم على عقود الشركات، والبيع، والإجارة.</w:t>
      </w:r>
    </w:p>
    <w:p w14:paraId="5AD314A6" w14:textId="053425EA" w:rsidR="00E74B0C" w:rsidRDefault="00E74B0C" w:rsidP="00332D24">
      <w:pPr>
        <w:pBdr>
          <w:top w:val="nil"/>
          <w:left w:val="nil"/>
          <w:bottom w:val="nil"/>
          <w:right w:val="nil"/>
          <w:between w:val="nil"/>
        </w:pBdr>
        <w:bidi/>
        <w:spacing w:after="0" w:line="240" w:lineRule="auto"/>
        <w:jc w:val="both"/>
        <w:rPr>
          <w:rFonts w:ascii="Traditional Arabic" w:eastAsia="Times New Roman" w:hAnsi="Traditional Arabic" w:cs="Traditional Arabic"/>
          <w:b/>
          <w:color w:val="000000"/>
          <w:sz w:val="32"/>
          <w:szCs w:val="32"/>
        </w:rPr>
      </w:pPr>
      <w:r w:rsidRPr="00E74B0C">
        <w:rPr>
          <w:rFonts w:ascii="Traditional Arabic" w:eastAsia="Times New Roman" w:hAnsi="Traditional Arabic" w:cs="Traditional Arabic"/>
          <w:b/>
          <w:color w:val="000000"/>
          <w:sz w:val="32"/>
          <w:szCs w:val="32"/>
          <w:rtl/>
        </w:rPr>
        <w:t>وقد أظهرت التقارير الرسمية عن توزيع التمويلات خلال (58،</w:t>
      </w:r>
      <w:r w:rsidR="005053DE">
        <w:rPr>
          <w:rFonts w:ascii="Traditional Arabic" w:eastAsia="Times New Roman" w:hAnsi="Traditional Arabic" w:cs="Traditional Arabic" w:hint="cs"/>
          <w:b/>
          <w:color w:val="000000"/>
          <w:sz w:val="32"/>
          <w:szCs w:val="32"/>
          <w:rtl/>
        </w:rPr>
        <w:t>7</w:t>
      </w:r>
      <w:r w:rsidRPr="00E74B0C">
        <w:rPr>
          <w:rFonts w:ascii="Traditional Arabic" w:eastAsia="Times New Roman" w:hAnsi="Traditional Arabic" w:cs="Traditional Arabic"/>
          <w:b/>
          <w:color w:val="000000"/>
          <w:sz w:val="32"/>
          <w:szCs w:val="32"/>
          <w:rtl/>
        </w:rPr>
        <w:t xml:space="preserve">٪) من إجمالي التمويل </w:t>
      </w:r>
      <w:r w:rsidR="00332D24">
        <w:rPr>
          <w:rFonts w:ascii="Traditional Arabic" w:eastAsia="Times New Roman" w:hAnsi="Traditional Arabic" w:cs="Traditional Arabic" w:hint="cs"/>
          <w:b/>
          <w:color w:val="000000"/>
          <w:sz w:val="32"/>
          <w:szCs w:val="32"/>
          <w:rtl/>
        </w:rPr>
        <w:t xml:space="preserve">حيث </w:t>
      </w:r>
      <w:r w:rsidRPr="00E74B0C">
        <w:rPr>
          <w:rFonts w:ascii="Traditional Arabic" w:eastAsia="Times New Roman" w:hAnsi="Traditional Arabic" w:cs="Traditional Arabic"/>
          <w:b/>
          <w:color w:val="000000"/>
          <w:sz w:val="32"/>
          <w:szCs w:val="32"/>
          <w:rtl/>
        </w:rPr>
        <w:t xml:space="preserve">كان التمويل </w:t>
      </w:r>
      <w:r w:rsidR="00C41834">
        <w:rPr>
          <w:rFonts w:ascii="Traditional Arabic" w:eastAsia="Times New Roman" w:hAnsi="Traditional Arabic" w:cs="Traditional Arabic" w:hint="cs"/>
          <w:b/>
          <w:color w:val="000000"/>
          <w:sz w:val="32"/>
          <w:szCs w:val="32"/>
          <w:rtl/>
        </w:rPr>
        <w:t>بعقد</w:t>
      </w:r>
      <w:r w:rsidRPr="00E74B0C">
        <w:rPr>
          <w:rFonts w:ascii="Traditional Arabic" w:eastAsia="Times New Roman" w:hAnsi="Traditional Arabic" w:cs="Traditional Arabic"/>
          <w:b/>
          <w:color w:val="000000"/>
          <w:sz w:val="32"/>
          <w:szCs w:val="32"/>
          <w:rtl/>
        </w:rPr>
        <w:t xml:space="preserve"> المرابحة أكثر </w:t>
      </w:r>
      <w:r w:rsidR="00332D24">
        <w:rPr>
          <w:rFonts w:ascii="Traditional Arabic" w:eastAsia="Times New Roman" w:hAnsi="Traditional Arabic" w:cs="Traditional Arabic" w:hint="cs"/>
          <w:b/>
          <w:color w:val="000000"/>
          <w:sz w:val="32"/>
          <w:szCs w:val="32"/>
          <w:rtl/>
        </w:rPr>
        <w:t>تسجيلاً</w:t>
      </w:r>
      <w:r w:rsidR="00332D24" w:rsidRPr="00E74B0C">
        <w:rPr>
          <w:rFonts w:ascii="Traditional Arabic" w:eastAsia="Times New Roman" w:hAnsi="Traditional Arabic" w:cs="Traditional Arabic"/>
          <w:b/>
          <w:color w:val="000000"/>
          <w:sz w:val="32"/>
          <w:szCs w:val="32"/>
          <w:rtl/>
        </w:rPr>
        <w:t xml:space="preserve"> </w:t>
      </w:r>
      <w:r w:rsidRPr="00E74B0C">
        <w:rPr>
          <w:rFonts w:ascii="Traditional Arabic" w:eastAsia="Times New Roman" w:hAnsi="Traditional Arabic" w:cs="Traditional Arabic"/>
          <w:b/>
          <w:color w:val="000000"/>
          <w:sz w:val="32"/>
          <w:szCs w:val="32"/>
          <w:rtl/>
        </w:rPr>
        <w:t>واخت</w:t>
      </w:r>
      <w:r w:rsidR="00332D24">
        <w:rPr>
          <w:rFonts w:ascii="Traditional Arabic" w:eastAsia="Times New Roman" w:hAnsi="Traditional Arabic" w:cs="Traditional Arabic" w:hint="cs"/>
          <w:b/>
          <w:color w:val="000000"/>
          <w:sz w:val="32"/>
          <w:szCs w:val="32"/>
          <w:rtl/>
        </w:rPr>
        <w:t>ي</w:t>
      </w:r>
      <w:r w:rsidRPr="00E74B0C">
        <w:rPr>
          <w:rFonts w:ascii="Traditional Arabic" w:eastAsia="Times New Roman" w:hAnsi="Traditional Arabic" w:cs="Traditional Arabic"/>
          <w:b/>
          <w:color w:val="000000"/>
          <w:sz w:val="32"/>
          <w:szCs w:val="32"/>
          <w:rtl/>
        </w:rPr>
        <w:t>ارًا من قبل العملاء،</w:t>
      </w:r>
      <w:r w:rsidR="00332D24">
        <w:rPr>
          <w:rFonts w:ascii="Traditional Arabic" w:eastAsia="Times New Roman" w:hAnsi="Traditional Arabic" w:cs="Traditional Arabic" w:hint="cs"/>
          <w:b/>
          <w:color w:val="000000"/>
          <w:sz w:val="32"/>
          <w:szCs w:val="32"/>
          <w:rtl/>
        </w:rPr>
        <w:t xml:space="preserve"> حيث أنها تعود على كلا الطرفين بالنفع</w:t>
      </w:r>
      <w:r w:rsidRPr="00E74B0C">
        <w:rPr>
          <w:rFonts w:ascii="Traditional Arabic" w:eastAsia="Times New Roman" w:hAnsi="Traditional Arabic" w:cs="Traditional Arabic"/>
          <w:b/>
          <w:color w:val="000000"/>
          <w:sz w:val="32"/>
          <w:szCs w:val="32"/>
          <w:rtl/>
        </w:rPr>
        <w:t xml:space="preserve">، وكما أصدرت هيئة الخدمات المالية عن التقارير في توفير التمويل في المصارف الإسلامية شهر </w:t>
      </w:r>
      <w:r w:rsidR="00C41834">
        <w:rPr>
          <w:rFonts w:ascii="Traditional Arabic" w:eastAsia="Times New Roman" w:hAnsi="Traditional Arabic" w:cs="Traditional Arabic" w:hint="cs"/>
          <w:b/>
          <w:color w:val="000000"/>
          <w:sz w:val="32"/>
          <w:szCs w:val="32"/>
          <w:rtl/>
        </w:rPr>
        <w:t>ديسمبر</w:t>
      </w:r>
      <w:r w:rsidRPr="00E74B0C">
        <w:rPr>
          <w:rFonts w:ascii="Traditional Arabic" w:eastAsia="Times New Roman" w:hAnsi="Traditional Arabic" w:cs="Traditional Arabic"/>
          <w:b/>
          <w:color w:val="000000"/>
          <w:sz w:val="32"/>
          <w:szCs w:val="32"/>
          <w:rtl/>
        </w:rPr>
        <w:t xml:space="preserve"> عام </w:t>
      </w:r>
      <w:r w:rsidR="00C41834">
        <w:rPr>
          <w:rFonts w:ascii="Traditional Arabic" w:eastAsia="Times New Roman" w:hAnsi="Traditional Arabic" w:cs="Traditional Arabic" w:hint="cs"/>
          <w:b/>
          <w:color w:val="000000"/>
          <w:sz w:val="32"/>
          <w:szCs w:val="32"/>
          <w:rtl/>
        </w:rPr>
        <w:t>2022م</w:t>
      </w:r>
      <w:r w:rsidRPr="00E74B0C">
        <w:rPr>
          <w:rFonts w:ascii="Traditional Arabic" w:eastAsia="Times New Roman" w:hAnsi="Traditional Arabic" w:cs="Traditional Arabic"/>
          <w:b/>
          <w:color w:val="000000"/>
          <w:sz w:val="32"/>
          <w:szCs w:val="32"/>
          <w:rtl/>
        </w:rPr>
        <w:t xml:space="preserve"> في الجدول الآتي</w:t>
      </w:r>
      <w:r>
        <w:rPr>
          <w:rFonts w:ascii="Traditional Arabic" w:eastAsia="Times New Roman" w:hAnsi="Traditional Arabic" w:cs="Traditional Arabic" w:hint="cs"/>
          <w:b/>
          <w:color w:val="000000"/>
          <w:sz w:val="32"/>
          <w:szCs w:val="32"/>
          <w:rtl/>
        </w:rPr>
        <w:t>:</w:t>
      </w:r>
      <w:r w:rsidR="00BC718E" w:rsidRPr="00BC718E">
        <w:rPr>
          <w:rFonts w:asciiTheme="majorBidi" w:eastAsia="Times New Roman" w:hAnsiTheme="majorBidi" w:cstheme="majorBidi"/>
          <w:b/>
          <w:color w:val="000000"/>
          <w:sz w:val="24"/>
          <w:szCs w:val="24"/>
          <w:rtl/>
        </w:rPr>
        <w:fldChar w:fldCharType="begin" w:fldLock="1"/>
      </w:r>
      <w:r w:rsidR="00C01AD7">
        <w:rPr>
          <w:rFonts w:asciiTheme="majorBidi" w:eastAsia="Times New Roman" w:hAnsiTheme="majorBidi" w:cstheme="majorBidi"/>
          <w:b/>
          <w:color w:val="000000"/>
          <w:sz w:val="24"/>
          <w:szCs w:val="24"/>
        </w:rPr>
        <w:instrText>ADDIN CSL_CITATION {"citationItems":[{"id":"ITEM-1","itemData":{"author":[{"dropping-particle":"","family":"Otoritas Jasa Keuangan","given":"","non-dropping-particle":"","parse-names":false,"suffix":""}],"container-title":"OJK","id":"ITEM-1","issued":{"date-parts":[["2023"]]},"title":"Statistik Perbankan Syariah - Desember 2017","type":"webpage"},"uris":["http://www.mendeley.com/documents/?uuid=2760fbd3-59cc-4e82-8786-dfee7ef8199e"]}],"mendeley":{"formattedCitation":"(Otoritas Jasa Keuangan, 2023)","manualFormatting":"(Otoritas Jasa Keuangan, 2023)","plainTextFormattedCitation":"(Otoritas Jasa Keuangan, 2023)","previouslyFormattedCitation":"(Otoritas Jasa Keuangan 2023)"},"properties":{"noteIndex":0},"schema":"https://github.com/citation-style-language/schema/raw/master/csl-citation.json"}</w:instrText>
      </w:r>
      <w:r w:rsidR="00BC718E" w:rsidRPr="00BC718E">
        <w:rPr>
          <w:rFonts w:asciiTheme="majorBidi" w:eastAsia="Times New Roman" w:hAnsiTheme="majorBidi" w:cstheme="majorBidi"/>
          <w:b/>
          <w:color w:val="000000"/>
          <w:sz w:val="24"/>
          <w:szCs w:val="24"/>
          <w:rtl/>
        </w:rPr>
        <w:fldChar w:fldCharType="separate"/>
      </w:r>
      <w:r w:rsidR="00BC718E" w:rsidRPr="00BC718E">
        <w:rPr>
          <w:rFonts w:asciiTheme="majorBidi" w:eastAsia="Times New Roman" w:hAnsiTheme="majorBidi" w:cstheme="majorBidi"/>
          <w:noProof/>
          <w:color w:val="000000"/>
          <w:sz w:val="24"/>
          <w:szCs w:val="24"/>
        </w:rPr>
        <w:t>(Otoritas Jasa Keuangan</w:t>
      </w:r>
      <w:r w:rsidR="00BC718E">
        <w:rPr>
          <w:rFonts w:asciiTheme="majorBidi" w:eastAsia="Times New Roman" w:hAnsiTheme="majorBidi" w:cstheme="majorBidi"/>
          <w:noProof/>
          <w:color w:val="000000"/>
          <w:sz w:val="24"/>
          <w:szCs w:val="24"/>
        </w:rPr>
        <w:t>,</w:t>
      </w:r>
      <w:r w:rsidR="00BC718E" w:rsidRPr="00BC718E">
        <w:rPr>
          <w:rFonts w:asciiTheme="majorBidi" w:eastAsia="Times New Roman" w:hAnsiTheme="majorBidi" w:cstheme="majorBidi"/>
          <w:noProof/>
          <w:color w:val="000000"/>
          <w:sz w:val="24"/>
          <w:szCs w:val="24"/>
        </w:rPr>
        <w:t xml:space="preserve"> 2023)</w:t>
      </w:r>
      <w:r w:rsidR="00BC718E" w:rsidRPr="00BC718E">
        <w:rPr>
          <w:rFonts w:asciiTheme="majorBidi" w:eastAsia="Times New Roman" w:hAnsiTheme="majorBidi" w:cstheme="majorBidi"/>
          <w:b/>
          <w:color w:val="000000"/>
          <w:sz w:val="24"/>
          <w:szCs w:val="24"/>
          <w:rtl/>
        </w:rPr>
        <w:fldChar w:fldCharType="end"/>
      </w:r>
    </w:p>
    <w:p w14:paraId="5791870E" w14:textId="3CA68CC3" w:rsidR="00E74B0C" w:rsidRPr="00C41834" w:rsidRDefault="00E74B0C" w:rsidP="00855ED8">
      <w:pPr>
        <w:bidi/>
        <w:spacing w:after="0" w:line="240" w:lineRule="auto"/>
        <w:jc w:val="center"/>
        <w:rPr>
          <w:rFonts w:ascii="Traditional Arabic" w:hAnsi="Traditional Arabic" w:cs="Traditional Arabic"/>
          <w:b/>
          <w:bCs/>
          <w:sz w:val="32"/>
          <w:szCs w:val="32"/>
          <w:rtl/>
        </w:rPr>
      </w:pPr>
      <w:r w:rsidRPr="00C41834">
        <w:rPr>
          <w:rFonts w:ascii="Traditional Arabic" w:hAnsi="Traditional Arabic" w:cs="Traditional Arabic"/>
          <w:b/>
          <w:bCs/>
          <w:sz w:val="32"/>
          <w:szCs w:val="32"/>
          <w:rtl/>
        </w:rPr>
        <w:t>الجدول: الترتيب النسبي للتمويلات المصرفية في المصارف الإسلامية الإندونيسية</w:t>
      </w:r>
      <w:r w:rsidR="00855ED8">
        <w:rPr>
          <w:rFonts w:ascii="Traditional Arabic" w:hAnsi="Traditional Arabic" w:cs="Traditional Arabic"/>
          <w:b/>
          <w:bCs/>
          <w:sz w:val="32"/>
          <w:szCs w:val="32"/>
        </w:rPr>
        <w:t xml:space="preserve"> </w:t>
      </w:r>
      <w:r w:rsidRPr="00C41834">
        <w:rPr>
          <w:rFonts w:ascii="Traditional Arabic" w:hAnsi="Traditional Arabic" w:cs="Traditional Arabic"/>
          <w:b/>
          <w:bCs/>
          <w:sz w:val="32"/>
          <w:szCs w:val="32"/>
          <w:rtl/>
        </w:rPr>
        <w:t>(بالمليار روبية)</w:t>
      </w:r>
    </w:p>
    <w:tbl>
      <w:tblPr>
        <w:tblStyle w:val="GridTable4-Accent1"/>
        <w:bidiVisual/>
        <w:tblW w:w="0" w:type="auto"/>
        <w:tblLook w:val="04A0" w:firstRow="1" w:lastRow="0" w:firstColumn="1" w:lastColumn="0" w:noHBand="0" w:noVBand="1"/>
      </w:tblPr>
      <w:tblGrid>
        <w:gridCol w:w="2850"/>
        <w:gridCol w:w="2851"/>
        <w:gridCol w:w="2851"/>
      </w:tblGrid>
      <w:tr w:rsidR="00E74B0C" w:rsidRPr="003743B4" w14:paraId="1BF51540" w14:textId="77777777" w:rsidTr="00855E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0" w:type="dxa"/>
          </w:tcPr>
          <w:p w14:paraId="04F7141C" w14:textId="77777777" w:rsidR="00E74B0C" w:rsidRPr="003743B4" w:rsidRDefault="00E74B0C" w:rsidP="00747056">
            <w:pPr>
              <w:bidi/>
              <w:contextualSpacing/>
              <w:jc w:val="center"/>
              <w:rPr>
                <w:rFonts w:ascii="Traditional Arabic" w:hAnsi="Traditional Arabic" w:cs="Traditional Arabic"/>
                <w:b w:val="0"/>
                <w:bCs w:val="0"/>
                <w:sz w:val="32"/>
                <w:szCs w:val="32"/>
              </w:rPr>
            </w:pPr>
            <w:r w:rsidRPr="003743B4">
              <w:rPr>
                <w:rFonts w:ascii="Traditional Arabic" w:hAnsi="Traditional Arabic" w:cs="Traditional Arabic"/>
                <w:sz w:val="32"/>
                <w:szCs w:val="32"/>
                <w:rtl/>
              </w:rPr>
              <w:t>أسلوب التمويل</w:t>
            </w:r>
          </w:p>
        </w:tc>
        <w:tc>
          <w:tcPr>
            <w:tcW w:w="2851" w:type="dxa"/>
          </w:tcPr>
          <w:p w14:paraId="15CB187E" w14:textId="77777777" w:rsidR="00E74B0C" w:rsidRPr="003743B4" w:rsidRDefault="00E74B0C" w:rsidP="00747056">
            <w:pPr>
              <w:bidi/>
              <w:contextualSpacing/>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sz w:val="32"/>
                <w:szCs w:val="32"/>
              </w:rPr>
            </w:pPr>
            <w:r w:rsidRPr="003743B4">
              <w:rPr>
                <w:rFonts w:ascii="Traditional Arabic" w:hAnsi="Traditional Arabic" w:cs="Traditional Arabic"/>
                <w:sz w:val="32"/>
                <w:szCs w:val="32"/>
                <w:rtl/>
              </w:rPr>
              <w:t>قيمة التمويل</w:t>
            </w:r>
          </w:p>
        </w:tc>
        <w:tc>
          <w:tcPr>
            <w:tcW w:w="2851" w:type="dxa"/>
          </w:tcPr>
          <w:p w14:paraId="2B775498" w14:textId="77777777" w:rsidR="00E74B0C" w:rsidRPr="003743B4" w:rsidRDefault="00E74B0C" w:rsidP="00747056">
            <w:pPr>
              <w:bidi/>
              <w:contextualSpacing/>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sz w:val="32"/>
                <w:szCs w:val="32"/>
                <w:rtl/>
              </w:rPr>
            </w:pPr>
            <w:r w:rsidRPr="003743B4">
              <w:rPr>
                <w:rFonts w:ascii="Traditional Arabic" w:hAnsi="Traditional Arabic" w:cs="Traditional Arabic"/>
                <w:sz w:val="32"/>
                <w:szCs w:val="32"/>
                <w:rtl/>
              </w:rPr>
              <w:t>النسبة المئوية</w:t>
            </w:r>
          </w:p>
        </w:tc>
      </w:tr>
      <w:tr w:rsidR="00E74B0C" w:rsidRPr="003743B4" w14:paraId="302F1616" w14:textId="77777777" w:rsidTr="00855E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0" w:type="dxa"/>
          </w:tcPr>
          <w:p w14:paraId="243CFD69" w14:textId="77777777" w:rsidR="00E74B0C" w:rsidRPr="003743B4" w:rsidRDefault="00E74B0C" w:rsidP="00747056">
            <w:pPr>
              <w:bidi/>
              <w:contextualSpacing/>
              <w:jc w:val="center"/>
              <w:rPr>
                <w:rFonts w:ascii="Traditional Arabic" w:hAnsi="Traditional Arabic" w:cs="Traditional Arabic"/>
                <w:sz w:val="32"/>
                <w:szCs w:val="32"/>
                <w:rtl/>
              </w:rPr>
            </w:pPr>
            <w:r w:rsidRPr="003743B4">
              <w:rPr>
                <w:rFonts w:ascii="Traditional Arabic" w:hAnsi="Traditional Arabic" w:cs="Traditional Arabic"/>
                <w:sz w:val="32"/>
                <w:szCs w:val="32"/>
                <w:rtl/>
              </w:rPr>
              <w:t>عقد المضاربة</w:t>
            </w:r>
          </w:p>
        </w:tc>
        <w:tc>
          <w:tcPr>
            <w:tcW w:w="2851" w:type="dxa"/>
          </w:tcPr>
          <w:p w14:paraId="52D271B8" w14:textId="74A52BD6" w:rsidR="00E74B0C" w:rsidRPr="003A0473" w:rsidRDefault="003A0473" w:rsidP="00747056">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rPr>
            </w:pPr>
            <w:r w:rsidRPr="003A0473">
              <w:rPr>
                <w:rFonts w:asciiTheme="majorBidi" w:hAnsiTheme="majorBidi" w:cstheme="majorBidi"/>
                <w:sz w:val="28"/>
                <w:szCs w:val="28"/>
              </w:rPr>
              <w:t>3623</w:t>
            </w:r>
          </w:p>
        </w:tc>
        <w:tc>
          <w:tcPr>
            <w:tcW w:w="2851" w:type="dxa"/>
          </w:tcPr>
          <w:p w14:paraId="6E61921B" w14:textId="09EE39BA" w:rsidR="00E74B0C" w:rsidRPr="00C635C7" w:rsidRDefault="00C635C7" w:rsidP="005053DE">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rPr>
            </w:pPr>
            <w:r w:rsidRPr="00C635C7">
              <w:rPr>
                <w:rFonts w:asciiTheme="majorBidi" w:hAnsiTheme="majorBidi" w:cstheme="majorBidi"/>
                <w:sz w:val="28"/>
                <w:szCs w:val="28"/>
              </w:rPr>
              <w:t>1,16</w:t>
            </w:r>
            <w:r w:rsidR="00273AE3">
              <w:rPr>
                <w:rFonts w:asciiTheme="majorBidi" w:hAnsiTheme="majorBidi" w:cstheme="majorBidi"/>
                <w:sz w:val="28"/>
                <w:szCs w:val="28"/>
              </w:rPr>
              <w:t xml:space="preserve"> </w:t>
            </w:r>
            <w:r w:rsidRPr="00C635C7">
              <w:rPr>
                <w:rFonts w:asciiTheme="majorBidi" w:hAnsiTheme="majorBidi" w:cstheme="majorBidi"/>
                <w:sz w:val="28"/>
                <w:szCs w:val="28"/>
              </w:rPr>
              <w:t>%</w:t>
            </w:r>
          </w:p>
        </w:tc>
      </w:tr>
      <w:tr w:rsidR="00E74B0C" w:rsidRPr="003743B4" w14:paraId="79215383" w14:textId="77777777" w:rsidTr="00855ED8">
        <w:tc>
          <w:tcPr>
            <w:cnfStyle w:val="001000000000" w:firstRow="0" w:lastRow="0" w:firstColumn="1" w:lastColumn="0" w:oddVBand="0" w:evenVBand="0" w:oddHBand="0" w:evenHBand="0" w:firstRowFirstColumn="0" w:firstRowLastColumn="0" w:lastRowFirstColumn="0" w:lastRowLastColumn="0"/>
            <w:tcW w:w="2850" w:type="dxa"/>
          </w:tcPr>
          <w:p w14:paraId="196F22A3" w14:textId="77777777" w:rsidR="00E74B0C" w:rsidRPr="003743B4" w:rsidRDefault="00E74B0C" w:rsidP="00747056">
            <w:pPr>
              <w:bidi/>
              <w:contextualSpacing/>
              <w:jc w:val="center"/>
              <w:rPr>
                <w:rFonts w:ascii="Traditional Arabic" w:hAnsi="Traditional Arabic" w:cs="Traditional Arabic"/>
                <w:sz w:val="32"/>
                <w:szCs w:val="32"/>
                <w:rtl/>
              </w:rPr>
            </w:pPr>
            <w:r w:rsidRPr="003743B4">
              <w:rPr>
                <w:rFonts w:ascii="Traditional Arabic" w:hAnsi="Traditional Arabic" w:cs="Traditional Arabic"/>
                <w:sz w:val="32"/>
                <w:szCs w:val="32"/>
                <w:rtl/>
              </w:rPr>
              <w:t>عقد المشاركة</w:t>
            </w:r>
          </w:p>
        </w:tc>
        <w:tc>
          <w:tcPr>
            <w:tcW w:w="2851" w:type="dxa"/>
          </w:tcPr>
          <w:p w14:paraId="5790761E" w14:textId="6BAE37C8" w:rsidR="00E74B0C" w:rsidRPr="003A0473" w:rsidRDefault="003A0473" w:rsidP="00747056">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tl/>
              </w:rPr>
            </w:pPr>
            <w:r w:rsidRPr="003A0473">
              <w:rPr>
                <w:rFonts w:asciiTheme="majorBidi" w:hAnsiTheme="majorBidi" w:cstheme="majorBidi"/>
                <w:sz w:val="28"/>
                <w:szCs w:val="28"/>
              </w:rPr>
              <w:t>121,389</w:t>
            </w:r>
          </w:p>
        </w:tc>
        <w:tc>
          <w:tcPr>
            <w:tcW w:w="2851" w:type="dxa"/>
          </w:tcPr>
          <w:p w14:paraId="5C1051DC" w14:textId="13295709" w:rsidR="00E74B0C" w:rsidRPr="00C635C7" w:rsidRDefault="00C635C7" w:rsidP="005053DE">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tl/>
              </w:rPr>
            </w:pPr>
            <w:r w:rsidRPr="00C635C7">
              <w:rPr>
                <w:rFonts w:asciiTheme="majorBidi" w:hAnsiTheme="majorBidi" w:cstheme="majorBidi"/>
                <w:sz w:val="28"/>
                <w:szCs w:val="28"/>
              </w:rPr>
              <w:t>38,87</w:t>
            </w:r>
            <w:r w:rsidR="00273AE3">
              <w:rPr>
                <w:rFonts w:asciiTheme="majorBidi" w:hAnsiTheme="majorBidi" w:cstheme="majorBidi"/>
                <w:sz w:val="28"/>
                <w:szCs w:val="28"/>
              </w:rPr>
              <w:t xml:space="preserve"> </w:t>
            </w:r>
            <w:r w:rsidRPr="00C635C7">
              <w:rPr>
                <w:rFonts w:asciiTheme="majorBidi" w:hAnsiTheme="majorBidi" w:cstheme="majorBidi"/>
                <w:sz w:val="28"/>
                <w:szCs w:val="28"/>
              </w:rPr>
              <w:t>%</w:t>
            </w:r>
          </w:p>
        </w:tc>
      </w:tr>
      <w:tr w:rsidR="00E74B0C" w:rsidRPr="003743B4" w14:paraId="00E87427" w14:textId="77777777" w:rsidTr="00855E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0" w:type="dxa"/>
          </w:tcPr>
          <w:p w14:paraId="0E8DCCB1" w14:textId="77777777" w:rsidR="00E74B0C" w:rsidRPr="003743B4" w:rsidRDefault="00E74B0C" w:rsidP="00747056">
            <w:pPr>
              <w:bidi/>
              <w:contextualSpacing/>
              <w:jc w:val="center"/>
              <w:rPr>
                <w:rFonts w:ascii="Traditional Arabic" w:hAnsi="Traditional Arabic" w:cs="Traditional Arabic"/>
                <w:sz w:val="32"/>
                <w:szCs w:val="32"/>
                <w:rtl/>
              </w:rPr>
            </w:pPr>
            <w:r w:rsidRPr="003743B4">
              <w:rPr>
                <w:rFonts w:ascii="Traditional Arabic" w:hAnsi="Traditional Arabic" w:cs="Traditional Arabic"/>
                <w:sz w:val="32"/>
                <w:szCs w:val="32"/>
                <w:rtl/>
              </w:rPr>
              <w:t>عقد المرابحة</w:t>
            </w:r>
          </w:p>
        </w:tc>
        <w:tc>
          <w:tcPr>
            <w:tcW w:w="2851" w:type="dxa"/>
          </w:tcPr>
          <w:p w14:paraId="70F25EC4" w14:textId="61E017F6" w:rsidR="00E74B0C" w:rsidRPr="003A0473" w:rsidRDefault="003A0473" w:rsidP="00747056">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rPr>
            </w:pPr>
            <w:r w:rsidRPr="003A0473">
              <w:rPr>
                <w:rFonts w:asciiTheme="majorBidi" w:hAnsiTheme="majorBidi" w:cstheme="majorBidi"/>
                <w:sz w:val="28"/>
                <w:szCs w:val="28"/>
              </w:rPr>
              <w:t>183,286</w:t>
            </w:r>
          </w:p>
        </w:tc>
        <w:tc>
          <w:tcPr>
            <w:tcW w:w="2851" w:type="dxa"/>
          </w:tcPr>
          <w:p w14:paraId="1D2A7573" w14:textId="33FCAC2B" w:rsidR="00E74B0C" w:rsidRPr="00C635C7" w:rsidRDefault="00C635C7" w:rsidP="005053DE">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rPr>
            </w:pPr>
            <w:r w:rsidRPr="00C635C7">
              <w:rPr>
                <w:rFonts w:asciiTheme="majorBidi" w:hAnsiTheme="majorBidi" w:cstheme="majorBidi"/>
                <w:sz w:val="28"/>
                <w:szCs w:val="28"/>
              </w:rPr>
              <w:t>58,7</w:t>
            </w:r>
            <w:r w:rsidR="00273AE3">
              <w:rPr>
                <w:rFonts w:asciiTheme="majorBidi" w:hAnsiTheme="majorBidi" w:cstheme="majorBidi"/>
                <w:sz w:val="28"/>
                <w:szCs w:val="28"/>
              </w:rPr>
              <w:t xml:space="preserve"> </w:t>
            </w:r>
            <w:r w:rsidRPr="00C635C7">
              <w:rPr>
                <w:rFonts w:asciiTheme="majorBidi" w:hAnsiTheme="majorBidi" w:cstheme="majorBidi"/>
                <w:sz w:val="28"/>
                <w:szCs w:val="28"/>
              </w:rPr>
              <w:t>%</w:t>
            </w:r>
          </w:p>
        </w:tc>
      </w:tr>
      <w:tr w:rsidR="00E74B0C" w:rsidRPr="003743B4" w14:paraId="7E4B65E7" w14:textId="77777777" w:rsidTr="00855ED8">
        <w:tc>
          <w:tcPr>
            <w:cnfStyle w:val="001000000000" w:firstRow="0" w:lastRow="0" w:firstColumn="1" w:lastColumn="0" w:oddVBand="0" w:evenVBand="0" w:oddHBand="0" w:evenHBand="0" w:firstRowFirstColumn="0" w:firstRowLastColumn="0" w:lastRowFirstColumn="0" w:lastRowLastColumn="0"/>
            <w:tcW w:w="2850" w:type="dxa"/>
          </w:tcPr>
          <w:p w14:paraId="70BCB88F" w14:textId="77777777" w:rsidR="00E74B0C" w:rsidRPr="003743B4" w:rsidRDefault="00E74B0C" w:rsidP="00747056">
            <w:pPr>
              <w:bidi/>
              <w:contextualSpacing/>
              <w:jc w:val="center"/>
              <w:rPr>
                <w:rFonts w:ascii="Traditional Arabic" w:hAnsi="Traditional Arabic" w:cs="Traditional Arabic"/>
                <w:sz w:val="32"/>
                <w:szCs w:val="32"/>
                <w:rtl/>
              </w:rPr>
            </w:pPr>
            <w:r w:rsidRPr="003743B4">
              <w:rPr>
                <w:rFonts w:ascii="Traditional Arabic" w:hAnsi="Traditional Arabic" w:cs="Traditional Arabic"/>
                <w:sz w:val="32"/>
                <w:szCs w:val="32"/>
                <w:rtl/>
              </w:rPr>
              <w:t>عقد القرض</w:t>
            </w:r>
          </w:p>
        </w:tc>
        <w:tc>
          <w:tcPr>
            <w:tcW w:w="2851" w:type="dxa"/>
          </w:tcPr>
          <w:p w14:paraId="13012F3A" w14:textId="528FA26B" w:rsidR="00E74B0C" w:rsidRPr="003A0473" w:rsidRDefault="003A0473" w:rsidP="00747056">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tl/>
              </w:rPr>
            </w:pPr>
            <w:r w:rsidRPr="003A0473">
              <w:rPr>
                <w:rFonts w:asciiTheme="majorBidi" w:hAnsiTheme="majorBidi" w:cstheme="majorBidi"/>
                <w:sz w:val="28"/>
                <w:szCs w:val="28"/>
              </w:rPr>
              <w:t>1138</w:t>
            </w:r>
          </w:p>
        </w:tc>
        <w:tc>
          <w:tcPr>
            <w:tcW w:w="2851" w:type="dxa"/>
          </w:tcPr>
          <w:p w14:paraId="2F7D8B07" w14:textId="7F65B46D" w:rsidR="00E74B0C" w:rsidRPr="00C635C7" w:rsidRDefault="00C635C7" w:rsidP="005053DE">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tl/>
              </w:rPr>
            </w:pPr>
            <w:r w:rsidRPr="00C635C7">
              <w:rPr>
                <w:rFonts w:asciiTheme="majorBidi" w:hAnsiTheme="majorBidi" w:cstheme="majorBidi"/>
                <w:sz w:val="28"/>
                <w:szCs w:val="28"/>
              </w:rPr>
              <w:t>0,36</w:t>
            </w:r>
            <w:r w:rsidR="00273AE3">
              <w:rPr>
                <w:rFonts w:asciiTheme="majorBidi" w:hAnsiTheme="majorBidi" w:cstheme="majorBidi"/>
                <w:sz w:val="28"/>
                <w:szCs w:val="28"/>
              </w:rPr>
              <w:t xml:space="preserve"> </w:t>
            </w:r>
            <w:r w:rsidRPr="00C635C7">
              <w:rPr>
                <w:rFonts w:asciiTheme="majorBidi" w:hAnsiTheme="majorBidi" w:cstheme="majorBidi"/>
                <w:sz w:val="28"/>
                <w:szCs w:val="28"/>
              </w:rPr>
              <w:t>%</w:t>
            </w:r>
          </w:p>
        </w:tc>
      </w:tr>
      <w:tr w:rsidR="00E74B0C" w:rsidRPr="003743B4" w14:paraId="3B98CF2E" w14:textId="77777777" w:rsidTr="00855E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0" w:type="dxa"/>
          </w:tcPr>
          <w:p w14:paraId="2D91515F" w14:textId="77777777" w:rsidR="00E74B0C" w:rsidRPr="003743B4" w:rsidRDefault="00E74B0C" w:rsidP="00747056">
            <w:pPr>
              <w:bidi/>
              <w:contextualSpacing/>
              <w:jc w:val="center"/>
              <w:rPr>
                <w:rFonts w:ascii="Traditional Arabic" w:hAnsi="Traditional Arabic" w:cs="Traditional Arabic"/>
                <w:sz w:val="32"/>
                <w:szCs w:val="32"/>
                <w:rtl/>
              </w:rPr>
            </w:pPr>
            <w:r w:rsidRPr="003743B4">
              <w:rPr>
                <w:rFonts w:ascii="Traditional Arabic" w:hAnsi="Traditional Arabic" w:cs="Traditional Arabic"/>
                <w:sz w:val="32"/>
                <w:szCs w:val="32"/>
                <w:rtl/>
              </w:rPr>
              <w:t>عقد الاستصناع</w:t>
            </w:r>
          </w:p>
        </w:tc>
        <w:tc>
          <w:tcPr>
            <w:tcW w:w="2851" w:type="dxa"/>
          </w:tcPr>
          <w:p w14:paraId="3AEB6621" w14:textId="55C005F3" w:rsidR="00E74B0C" w:rsidRPr="003A0473" w:rsidRDefault="003A0473" w:rsidP="00747056">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rPr>
            </w:pPr>
            <w:r w:rsidRPr="003A0473">
              <w:rPr>
                <w:rFonts w:asciiTheme="majorBidi" w:hAnsiTheme="majorBidi" w:cstheme="majorBidi"/>
                <w:sz w:val="28"/>
                <w:szCs w:val="28"/>
              </w:rPr>
              <w:t>3</w:t>
            </w:r>
          </w:p>
        </w:tc>
        <w:tc>
          <w:tcPr>
            <w:tcW w:w="2851" w:type="dxa"/>
          </w:tcPr>
          <w:p w14:paraId="73B9D7CD" w14:textId="7BC7AC62" w:rsidR="00E74B0C" w:rsidRPr="00C635C7" w:rsidRDefault="00C635C7" w:rsidP="005053DE">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rPr>
            </w:pPr>
            <w:r w:rsidRPr="00C635C7">
              <w:rPr>
                <w:rFonts w:asciiTheme="majorBidi" w:hAnsiTheme="majorBidi" w:cstheme="majorBidi"/>
                <w:sz w:val="28"/>
                <w:szCs w:val="28"/>
              </w:rPr>
              <w:t>0,0009</w:t>
            </w:r>
            <w:r w:rsidR="00273AE3">
              <w:rPr>
                <w:rFonts w:asciiTheme="majorBidi" w:hAnsiTheme="majorBidi" w:cstheme="majorBidi"/>
                <w:sz w:val="28"/>
                <w:szCs w:val="28"/>
              </w:rPr>
              <w:t xml:space="preserve"> </w:t>
            </w:r>
            <w:r w:rsidRPr="00C635C7">
              <w:rPr>
                <w:rFonts w:asciiTheme="majorBidi" w:hAnsiTheme="majorBidi" w:cstheme="majorBidi"/>
                <w:sz w:val="28"/>
                <w:szCs w:val="28"/>
              </w:rPr>
              <w:t>%</w:t>
            </w:r>
          </w:p>
        </w:tc>
      </w:tr>
      <w:tr w:rsidR="00E74B0C" w:rsidRPr="003743B4" w14:paraId="3F034FD1" w14:textId="77777777" w:rsidTr="00855ED8">
        <w:tc>
          <w:tcPr>
            <w:cnfStyle w:val="001000000000" w:firstRow="0" w:lastRow="0" w:firstColumn="1" w:lastColumn="0" w:oddVBand="0" w:evenVBand="0" w:oddHBand="0" w:evenHBand="0" w:firstRowFirstColumn="0" w:firstRowLastColumn="0" w:lastRowFirstColumn="0" w:lastRowLastColumn="0"/>
            <w:tcW w:w="2850" w:type="dxa"/>
          </w:tcPr>
          <w:p w14:paraId="7050ED5A" w14:textId="77777777" w:rsidR="00E74B0C" w:rsidRPr="003743B4" w:rsidRDefault="00E74B0C" w:rsidP="00747056">
            <w:pPr>
              <w:bidi/>
              <w:contextualSpacing/>
              <w:jc w:val="center"/>
              <w:rPr>
                <w:rFonts w:ascii="Traditional Arabic" w:hAnsi="Traditional Arabic" w:cs="Traditional Arabic"/>
                <w:sz w:val="32"/>
                <w:szCs w:val="32"/>
                <w:rtl/>
              </w:rPr>
            </w:pPr>
            <w:r w:rsidRPr="003743B4">
              <w:rPr>
                <w:rFonts w:ascii="Traditional Arabic" w:hAnsi="Traditional Arabic" w:cs="Traditional Arabic"/>
                <w:sz w:val="32"/>
                <w:szCs w:val="32"/>
                <w:rtl/>
              </w:rPr>
              <w:t>عقد الإجارة</w:t>
            </w:r>
          </w:p>
        </w:tc>
        <w:tc>
          <w:tcPr>
            <w:tcW w:w="2851" w:type="dxa"/>
          </w:tcPr>
          <w:p w14:paraId="6BAE8722" w14:textId="74759342" w:rsidR="00E74B0C" w:rsidRPr="003A0473" w:rsidRDefault="003A0473" w:rsidP="00747056">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tl/>
              </w:rPr>
            </w:pPr>
            <w:r w:rsidRPr="003A0473">
              <w:rPr>
                <w:rFonts w:asciiTheme="majorBidi" w:hAnsiTheme="majorBidi" w:cstheme="majorBidi"/>
                <w:sz w:val="28"/>
                <w:szCs w:val="28"/>
              </w:rPr>
              <w:t>2813</w:t>
            </w:r>
          </w:p>
        </w:tc>
        <w:tc>
          <w:tcPr>
            <w:tcW w:w="2851" w:type="dxa"/>
          </w:tcPr>
          <w:p w14:paraId="218323DB" w14:textId="362D364B" w:rsidR="00E74B0C" w:rsidRPr="00C635C7" w:rsidRDefault="00C635C7" w:rsidP="005053DE">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tl/>
              </w:rPr>
            </w:pPr>
            <w:r w:rsidRPr="00C635C7">
              <w:rPr>
                <w:rFonts w:asciiTheme="majorBidi" w:hAnsiTheme="majorBidi" w:cstheme="majorBidi"/>
                <w:sz w:val="28"/>
                <w:szCs w:val="28"/>
              </w:rPr>
              <w:t>0,90</w:t>
            </w:r>
            <w:r w:rsidR="00273AE3">
              <w:rPr>
                <w:rFonts w:asciiTheme="majorBidi" w:hAnsiTheme="majorBidi" w:cstheme="majorBidi"/>
                <w:sz w:val="28"/>
                <w:szCs w:val="28"/>
              </w:rPr>
              <w:t xml:space="preserve"> </w:t>
            </w:r>
            <w:r w:rsidRPr="00C635C7">
              <w:rPr>
                <w:rFonts w:asciiTheme="majorBidi" w:hAnsiTheme="majorBidi" w:cstheme="majorBidi"/>
                <w:sz w:val="28"/>
                <w:szCs w:val="28"/>
              </w:rPr>
              <w:t>%</w:t>
            </w:r>
          </w:p>
        </w:tc>
      </w:tr>
      <w:tr w:rsidR="00E74B0C" w:rsidRPr="003743B4" w14:paraId="12A0EA56" w14:textId="77777777" w:rsidTr="00855E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0" w:type="dxa"/>
          </w:tcPr>
          <w:p w14:paraId="7D19D4CC" w14:textId="77777777" w:rsidR="00E74B0C" w:rsidRPr="003743B4" w:rsidRDefault="00E74B0C" w:rsidP="00747056">
            <w:pPr>
              <w:bidi/>
              <w:contextualSpacing/>
              <w:jc w:val="center"/>
              <w:rPr>
                <w:rFonts w:ascii="Traditional Arabic" w:hAnsi="Traditional Arabic" w:cs="Traditional Arabic"/>
                <w:b w:val="0"/>
                <w:bCs w:val="0"/>
                <w:sz w:val="32"/>
                <w:szCs w:val="32"/>
                <w:rtl/>
              </w:rPr>
            </w:pPr>
            <w:r w:rsidRPr="003743B4">
              <w:rPr>
                <w:rFonts w:ascii="Traditional Arabic" w:hAnsi="Traditional Arabic" w:cs="Traditional Arabic"/>
                <w:sz w:val="32"/>
                <w:szCs w:val="32"/>
                <w:rtl/>
              </w:rPr>
              <w:t>المجموع</w:t>
            </w:r>
          </w:p>
        </w:tc>
        <w:tc>
          <w:tcPr>
            <w:tcW w:w="2851" w:type="dxa"/>
          </w:tcPr>
          <w:p w14:paraId="63058813" w14:textId="18165B2E" w:rsidR="00E74B0C" w:rsidRPr="003A0473" w:rsidRDefault="003A0473" w:rsidP="00747056">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Pr>
            </w:pPr>
            <w:r w:rsidRPr="003A0473">
              <w:rPr>
                <w:rFonts w:asciiTheme="majorBidi" w:hAnsiTheme="majorBidi" w:cstheme="majorBidi"/>
                <w:b/>
                <w:bCs/>
                <w:sz w:val="28"/>
                <w:szCs w:val="28"/>
              </w:rPr>
              <w:t>312,244</w:t>
            </w:r>
          </w:p>
        </w:tc>
        <w:tc>
          <w:tcPr>
            <w:tcW w:w="2851" w:type="dxa"/>
          </w:tcPr>
          <w:p w14:paraId="66422561" w14:textId="109C1A26" w:rsidR="00E74B0C" w:rsidRPr="00C635C7" w:rsidRDefault="00C635C7" w:rsidP="00747056">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rPr>
            </w:pPr>
            <w:r w:rsidRPr="00C635C7">
              <w:rPr>
                <w:rFonts w:asciiTheme="majorBidi" w:hAnsiTheme="majorBidi" w:cstheme="majorBidi"/>
                <w:b/>
                <w:bCs/>
                <w:sz w:val="28"/>
                <w:szCs w:val="28"/>
              </w:rPr>
              <w:t>100%</w:t>
            </w:r>
          </w:p>
        </w:tc>
      </w:tr>
    </w:tbl>
    <w:p w14:paraId="6365EAFA" w14:textId="528E5D5A" w:rsidR="00E74B0C" w:rsidRDefault="00E74B0C" w:rsidP="001C2046">
      <w:pPr>
        <w:pBdr>
          <w:top w:val="nil"/>
          <w:left w:val="nil"/>
          <w:bottom w:val="nil"/>
          <w:right w:val="nil"/>
          <w:between w:val="nil"/>
        </w:pBdr>
        <w:bidi/>
        <w:spacing w:after="0" w:line="240" w:lineRule="auto"/>
        <w:jc w:val="both"/>
        <w:rPr>
          <w:rFonts w:ascii="Traditional Arabic" w:eastAsia="Times New Roman" w:hAnsi="Traditional Arabic" w:cs="Traditional Arabic"/>
          <w:b/>
          <w:color w:val="000000"/>
          <w:sz w:val="32"/>
          <w:szCs w:val="32"/>
          <w:rtl/>
        </w:rPr>
      </w:pPr>
      <w:r w:rsidRPr="003743B4">
        <w:rPr>
          <w:rFonts w:ascii="Traditional Arabic" w:hAnsi="Traditional Arabic" w:cs="Traditional Arabic"/>
          <w:b/>
          <w:bCs/>
          <w:sz w:val="32"/>
          <w:szCs w:val="32"/>
          <w:rtl/>
        </w:rPr>
        <w:t>المصدر</w:t>
      </w:r>
      <w:r w:rsidRPr="003743B4">
        <w:rPr>
          <w:rFonts w:ascii="Traditional Arabic" w:hAnsi="Traditional Arabic" w:cs="Traditional Arabic"/>
          <w:sz w:val="32"/>
          <w:szCs w:val="32"/>
          <w:rtl/>
        </w:rPr>
        <w:t xml:space="preserve">: إعداد </w:t>
      </w:r>
      <w:r w:rsidR="001C2046">
        <w:rPr>
          <w:rFonts w:ascii="Traditional Arabic" w:hAnsi="Traditional Arabic" w:cs="Traditional Arabic" w:hint="cs"/>
          <w:sz w:val="32"/>
          <w:szCs w:val="32"/>
          <w:rtl/>
        </w:rPr>
        <w:t>الباحث</w:t>
      </w:r>
      <w:r w:rsidR="00E13E2F">
        <w:rPr>
          <w:rFonts w:ascii="Traditional Arabic" w:hAnsi="Traditional Arabic" w:cs="Traditional Arabic" w:hint="cs"/>
          <w:sz w:val="32"/>
          <w:szCs w:val="32"/>
          <w:rtl/>
        </w:rPr>
        <w:t>ي</w:t>
      </w:r>
      <w:r w:rsidR="001C2046">
        <w:rPr>
          <w:rFonts w:ascii="Traditional Arabic" w:hAnsi="Traditional Arabic" w:cs="Traditional Arabic" w:hint="cs"/>
          <w:sz w:val="32"/>
          <w:szCs w:val="32"/>
          <w:rtl/>
        </w:rPr>
        <w:t>ن</w:t>
      </w:r>
      <w:r w:rsidR="001C2046" w:rsidRPr="003743B4">
        <w:rPr>
          <w:rFonts w:ascii="Traditional Arabic" w:hAnsi="Traditional Arabic" w:cs="Traditional Arabic"/>
          <w:sz w:val="32"/>
          <w:szCs w:val="32"/>
          <w:rtl/>
        </w:rPr>
        <w:t xml:space="preserve"> </w:t>
      </w:r>
      <w:r w:rsidRPr="003743B4">
        <w:rPr>
          <w:rFonts w:ascii="Traditional Arabic" w:hAnsi="Traditional Arabic" w:cs="Traditional Arabic"/>
          <w:sz w:val="32"/>
          <w:szCs w:val="32"/>
          <w:rtl/>
        </w:rPr>
        <w:t xml:space="preserve">بالاعتماد على هيئة الخدمات المالية، إحصائية مصرفية إسلامية للشهر </w:t>
      </w:r>
      <w:r w:rsidR="00C41834">
        <w:rPr>
          <w:rFonts w:ascii="Traditional Arabic" w:eastAsia="Times New Roman" w:hAnsi="Traditional Arabic" w:cs="Traditional Arabic" w:hint="cs"/>
          <w:b/>
          <w:color w:val="000000"/>
          <w:sz w:val="32"/>
          <w:szCs w:val="32"/>
          <w:rtl/>
        </w:rPr>
        <w:t>ديسمبر</w:t>
      </w:r>
      <w:r w:rsidR="00C41834" w:rsidRPr="00E74B0C">
        <w:rPr>
          <w:rFonts w:ascii="Traditional Arabic" w:eastAsia="Times New Roman" w:hAnsi="Traditional Arabic" w:cs="Traditional Arabic"/>
          <w:b/>
          <w:color w:val="000000"/>
          <w:sz w:val="32"/>
          <w:szCs w:val="32"/>
          <w:rtl/>
        </w:rPr>
        <w:t xml:space="preserve"> </w:t>
      </w:r>
      <w:r w:rsidRPr="003743B4">
        <w:rPr>
          <w:rFonts w:ascii="Traditional Arabic" w:hAnsi="Traditional Arabic" w:cs="Traditional Arabic"/>
          <w:sz w:val="32"/>
          <w:szCs w:val="32"/>
          <w:rtl/>
        </w:rPr>
        <w:t xml:space="preserve">عام </w:t>
      </w:r>
      <w:r w:rsidR="00C41834">
        <w:rPr>
          <w:rFonts w:ascii="Traditional Arabic" w:hAnsi="Traditional Arabic" w:cs="Traditional Arabic" w:hint="cs"/>
          <w:sz w:val="32"/>
          <w:szCs w:val="32"/>
          <w:rtl/>
        </w:rPr>
        <w:t>2022م</w:t>
      </w:r>
      <w:r>
        <w:rPr>
          <w:rFonts w:ascii="Traditional Arabic" w:hAnsi="Traditional Arabic" w:cs="Traditional Arabic" w:hint="cs"/>
          <w:sz w:val="32"/>
          <w:szCs w:val="32"/>
          <w:rtl/>
        </w:rPr>
        <w:t>.</w:t>
      </w:r>
    </w:p>
    <w:p w14:paraId="76510C67" w14:textId="77777777" w:rsidR="00855ED8" w:rsidRDefault="00855ED8" w:rsidP="001C2046">
      <w:pPr>
        <w:pBdr>
          <w:top w:val="nil"/>
          <w:left w:val="nil"/>
          <w:bottom w:val="nil"/>
          <w:right w:val="nil"/>
          <w:between w:val="nil"/>
        </w:pBdr>
        <w:bidi/>
        <w:spacing w:after="0" w:line="240" w:lineRule="auto"/>
        <w:jc w:val="both"/>
        <w:rPr>
          <w:rFonts w:ascii="Traditional Arabic" w:eastAsia="Times New Roman" w:hAnsi="Traditional Arabic" w:cs="Traditional Arabic"/>
          <w:b/>
          <w:color w:val="000000"/>
          <w:sz w:val="32"/>
          <w:szCs w:val="32"/>
        </w:rPr>
      </w:pPr>
    </w:p>
    <w:p w14:paraId="785E2AF3" w14:textId="2AEA371D" w:rsidR="002054B1" w:rsidRDefault="00E125E7" w:rsidP="00855ED8">
      <w:pPr>
        <w:pBdr>
          <w:top w:val="nil"/>
          <w:left w:val="nil"/>
          <w:bottom w:val="nil"/>
          <w:right w:val="nil"/>
          <w:between w:val="nil"/>
        </w:pBdr>
        <w:bidi/>
        <w:spacing w:after="0" w:line="240" w:lineRule="auto"/>
        <w:jc w:val="both"/>
        <w:rPr>
          <w:rFonts w:ascii="Traditional Arabic" w:eastAsia="Times New Roman" w:hAnsi="Traditional Arabic" w:cs="Traditional Arabic"/>
          <w:b/>
          <w:color w:val="000000"/>
          <w:sz w:val="32"/>
          <w:szCs w:val="32"/>
          <w:rtl/>
        </w:rPr>
      </w:pPr>
      <w:r>
        <w:rPr>
          <w:rFonts w:ascii="Traditional Arabic" w:eastAsia="Times New Roman" w:hAnsi="Traditional Arabic" w:cs="Traditional Arabic" w:hint="cs"/>
          <w:b/>
          <w:color w:val="000000"/>
          <w:sz w:val="32"/>
          <w:szCs w:val="32"/>
          <w:rtl/>
        </w:rPr>
        <w:t xml:space="preserve">واستنتج </w:t>
      </w:r>
      <w:r w:rsidR="001C2046">
        <w:rPr>
          <w:rFonts w:ascii="Traditional Arabic" w:eastAsia="Times New Roman" w:hAnsi="Traditional Arabic" w:cs="Traditional Arabic" w:hint="cs"/>
          <w:b/>
          <w:color w:val="000000"/>
          <w:sz w:val="32"/>
          <w:szCs w:val="32"/>
          <w:rtl/>
        </w:rPr>
        <w:t xml:space="preserve">الباحثان </w:t>
      </w:r>
      <w:r>
        <w:rPr>
          <w:rFonts w:ascii="Traditional Arabic" w:eastAsia="Times New Roman" w:hAnsi="Traditional Arabic" w:cs="Traditional Arabic" w:hint="cs"/>
          <w:b/>
          <w:color w:val="000000"/>
          <w:sz w:val="32"/>
          <w:szCs w:val="32"/>
          <w:rtl/>
        </w:rPr>
        <w:t>بعد قيامه</w:t>
      </w:r>
      <w:r w:rsidR="001C2046">
        <w:rPr>
          <w:rFonts w:ascii="Traditional Arabic" w:eastAsia="Times New Roman" w:hAnsi="Traditional Arabic" w:cs="Traditional Arabic" w:hint="cs"/>
          <w:b/>
          <w:color w:val="000000"/>
          <w:sz w:val="32"/>
          <w:szCs w:val="32"/>
          <w:rtl/>
        </w:rPr>
        <w:t>ما</w:t>
      </w:r>
      <w:r>
        <w:rPr>
          <w:rFonts w:ascii="Traditional Arabic" w:eastAsia="Times New Roman" w:hAnsi="Traditional Arabic" w:cs="Traditional Arabic" w:hint="cs"/>
          <w:b/>
          <w:color w:val="000000"/>
          <w:sz w:val="32"/>
          <w:szCs w:val="32"/>
          <w:rtl/>
        </w:rPr>
        <w:t xml:space="preserve"> ب</w:t>
      </w:r>
      <w:r w:rsidR="00E24876">
        <w:rPr>
          <w:rFonts w:ascii="Traditional Arabic" w:eastAsia="Times New Roman" w:hAnsi="Traditional Arabic" w:cs="Traditional Arabic" w:hint="cs"/>
          <w:b/>
          <w:color w:val="000000"/>
          <w:sz w:val="32"/>
          <w:szCs w:val="32"/>
          <w:rtl/>
        </w:rPr>
        <w:t>ال</w:t>
      </w:r>
      <w:r>
        <w:rPr>
          <w:rFonts w:ascii="Traditional Arabic" w:eastAsia="Times New Roman" w:hAnsi="Traditional Arabic" w:cs="Traditional Arabic" w:hint="cs"/>
          <w:b/>
          <w:color w:val="000000"/>
          <w:sz w:val="32"/>
          <w:szCs w:val="32"/>
          <w:rtl/>
        </w:rPr>
        <w:t>دراسة</w:t>
      </w:r>
      <w:r w:rsidR="00E24876">
        <w:rPr>
          <w:rFonts w:ascii="Traditional Arabic" w:eastAsia="Times New Roman" w:hAnsi="Traditional Arabic" w:cs="Traditional Arabic" w:hint="cs"/>
          <w:b/>
          <w:color w:val="000000"/>
          <w:sz w:val="32"/>
          <w:szCs w:val="32"/>
          <w:rtl/>
        </w:rPr>
        <w:t xml:space="preserve"> الميدانية والمقابلة مع الموظفين</w:t>
      </w:r>
      <w:r w:rsidR="006C3D2D">
        <w:rPr>
          <w:rFonts w:ascii="Traditional Arabic" w:eastAsia="Times New Roman" w:hAnsi="Traditional Arabic" w:cs="Traditional Arabic" w:hint="cs"/>
          <w:b/>
          <w:color w:val="000000"/>
          <w:sz w:val="32"/>
          <w:szCs w:val="32"/>
          <w:rtl/>
        </w:rPr>
        <w:t xml:space="preserve"> في</w:t>
      </w:r>
      <w:r w:rsidR="00E24876">
        <w:rPr>
          <w:rFonts w:ascii="Traditional Arabic" w:eastAsia="Times New Roman" w:hAnsi="Traditional Arabic" w:cs="Traditional Arabic" w:hint="cs"/>
          <w:b/>
          <w:color w:val="000000"/>
          <w:sz w:val="32"/>
          <w:szCs w:val="32"/>
          <w:rtl/>
        </w:rPr>
        <w:t xml:space="preserve"> المصرف الإسلامي الإندونيسي،</w:t>
      </w:r>
      <w:r w:rsidR="000D45D8" w:rsidRPr="000D45D8">
        <w:rPr>
          <w:rtl/>
        </w:rPr>
        <w:t xml:space="preserve"> </w:t>
      </w:r>
      <w:r w:rsidR="000D45D8" w:rsidRPr="000D45D8">
        <w:rPr>
          <w:rFonts w:ascii="Traditional Arabic" w:eastAsia="Times New Roman" w:hAnsi="Traditional Arabic" w:cs="Traditional Arabic"/>
          <w:b/>
          <w:color w:val="000000"/>
          <w:sz w:val="32"/>
          <w:szCs w:val="32"/>
          <w:rtl/>
        </w:rPr>
        <w:t>بالإضافة إلى الملاحظات والاطلاع على المستندات والوثائق التي تتعلق بهذا الموضوع،</w:t>
      </w:r>
      <w:r w:rsidR="001C2046">
        <w:rPr>
          <w:rFonts w:ascii="Traditional Arabic" w:eastAsia="Times New Roman" w:hAnsi="Traditional Arabic" w:cs="Traditional Arabic" w:hint="cs"/>
          <w:b/>
          <w:color w:val="000000"/>
          <w:sz w:val="32"/>
          <w:szCs w:val="32"/>
          <w:rtl/>
        </w:rPr>
        <w:t xml:space="preserve"> وخلاصة ذلك</w:t>
      </w:r>
      <w:r w:rsidR="00E24876">
        <w:rPr>
          <w:rFonts w:ascii="Traditional Arabic" w:eastAsia="Times New Roman" w:hAnsi="Traditional Arabic" w:cs="Traditional Arabic" w:hint="cs"/>
          <w:b/>
          <w:color w:val="000000"/>
          <w:sz w:val="32"/>
          <w:szCs w:val="32"/>
          <w:rtl/>
        </w:rPr>
        <w:t xml:space="preserve"> أن تطبيقات</w:t>
      </w:r>
      <w:r w:rsidR="002054B1">
        <w:rPr>
          <w:rFonts w:ascii="Traditional Arabic" w:eastAsia="Times New Roman" w:hAnsi="Traditional Arabic" w:cs="Traditional Arabic" w:hint="cs"/>
          <w:b/>
          <w:color w:val="000000"/>
          <w:sz w:val="32"/>
          <w:szCs w:val="32"/>
          <w:rtl/>
        </w:rPr>
        <w:t xml:space="preserve"> التمويل بالتقسيط</w:t>
      </w:r>
      <w:r>
        <w:rPr>
          <w:rFonts w:ascii="Traditional Arabic" w:eastAsia="Times New Roman" w:hAnsi="Traditional Arabic" w:cs="Traditional Arabic" w:hint="cs"/>
          <w:b/>
          <w:color w:val="000000"/>
          <w:sz w:val="32"/>
          <w:szCs w:val="32"/>
          <w:rtl/>
        </w:rPr>
        <w:t xml:space="preserve"> في المصرف الإسلامي الإندونيسي</w:t>
      </w:r>
      <w:r w:rsidR="00E24876">
        <w:rPr>
          <w:rFonts w:ascii="Traditional Arabic" w:eastAsia="Times New Roman" w:hAnsi="Traditional Arabic" w:cs="Traditional Arabic" w:hint="cs"/>
          <w:b/>
          <w:color w:val="000000"/>
          <w:sz w:val="32"/>
          <w:szCs w:val="32"/>
          <w:rtl/>
        </w:rPr>
        <w:t xml:space="preserve"> على صور متعددة منها:</w:t>
      </w:r>
    </w:p>
    <w:p w14:paraId="5BAB0D81" w14:textId="77777777" w:rsidR="00855ED8" w:rsidRDefault="00855ED8" w:rsidP="00054B08">
      <w:pPr>
        <w:pBdr>
          <w:top w:val="nil"/>
          <w:left w:val="nil"/>
          <w:bottom w:val="nil"/>
          <w:right w:val="nil"/>
          <w:between w:val="nil"/>
        </w:pBdr>
        <w:bidi/>
        <w:spacing w:after="0" w:line="240" w:lineRule="auto"/>
        <w:jc w:val="both"/>
        <w:rPr>
          <w:rFonts w:ascii="Traditional Arabic" w:eastAsia="Times New Roman" w:hAnsi="Traditional Arabic" w:cs="Traditional Arabic"/>
          <w:b/>
          <w:i/>
          <w:iCs/>
          <w:color w:val="000000"/>
          <w:sz w:val="32"/>
          <w:szCs w:val="32"/>
        </w:rPr>
      </w:pPr>
    </w:p>
    <w:p w14:paraId="109C79E4" w14:textId="1E55C674" w:rsidR="00E24876" w:rsidRPr="004B494D" w:rsidRDefault="0005173D" w:rsidP="00855ED8">
      <w:pPr>
        <w:pBdr>
          <w:top w:val="nil"/>
          <w:left w:val="nil"/>
          <w:bottom w:val="nil"/>
          <w:right w:val="nil"/>
          <w:between w:val="nil"/>
        </w:pBdr>
        <w:bidi/>
        <w:spacing w:after="0" w:line="240" w:lineRule="auto"/>
        <w:jc w:val="both"/>
        <w:rPr>
          <w:rFonts w:ascii="Traditional Arabic" w:eastAsia="Times New Roman" w:hAnsi="Traditional Arabic" w:cs="Traditional Arabic"/>
          <w:b/>
          <w:i/>
          <w:iCs/>
          <w:color w:val="000000"/>
          <w:sz w:val="32"/>
          <w:szCs w:val="32"/>
          <w:rtl/>
        </w:rPr>
      </w:pPr>
      <w:r w:rsidRPr="004B494D">
        <w:rPr>
          <w:rFonts w:ascii="Traditional Arabic" w:eastAsia="Times New Roman" w:hAnsi="Traditional Arabic" w:cs="Traditional Arabic" w:hint="cs"/>
          <w:b/>
          <w:i/>
          <w:iCs/>
          <w:color w:val="000000"/>
          <w:sz w:val="32"/>
          <w:szCs w:val="32"/>
          <w:rtl/>
        </w:rPr>
        <w:t>أولا: تطبيق التمويل بالتقسيط على صورة المضاربة</w:t>
      </w:r>
    </w:p>
    <w:p w14:paraId="5F926439" w14:textId="566FD6A9" w:rsidR="0005173D" w:rsidRPr="000A3217" w:rsidRDefault="0005173D" w:rsidP="00D15825">
      <w:pPr>
        <w:pBdr>
          <w:top w:val="nil"/>
          <w:left w:val="nil"/>
          <w:bottom w:val="nil"/>
          <w:right w:val="nil"/>
          <w:between w:val="nil"/>
        </w:pBdr>
        <w:bidi/>
        <w:spacing w:after="0" w:line="240" w:lineRule="auto"/>
        <w:jc w:val="both"/>
        <w:rPr>
          <w:rFonts w:ascii="Traditional Arabic" w:eastAsia="Times New Roman" w:hAnsi="Traditional Arabic" w:cs="Traditional Arabic"/>
          <w:b/>
          <w:color w:val="000000"/>
          <w:sz w:val="32"/>
          <w:szCs w:val="32"/>
          <w:rtl/>
        </w:rPr>
      </w:pPr>
      <w:r>
        <w:rPr>
          <w:rFonts w:ascii="Traditional Arabic" w:eastAsia="Times New Roman" w:hAnsi="Traditional Arabic" w:cs="Traditional Arabic"/>
          <w:b/>
          <w:color w:val="000000"/>
          <w:sz w:val="32"/>
          <w:szCs w:val="32"/>
          <w:rtl/>
        </w:rPr>
        <w:t xml:space="preserve">قد </w:t>
      </w:r>
      <w:r w:rsidR="008673EE">
        <w:rPr>
          <w:rFonts w:ascii="Traditional Arabic" w:eastAsia="Times New Roman" w:hAnsi="Traditional Arabic" w:cs="Traditional Arabic" w:hint="cs"/>
          <w:b/>
          <w:color w:val="000000"/>
          <w:sz w:val="32"/>
          <w:szCs w:val="32"/>
          <w:rtl/>
        </w:rPr>
        <w:t>أتاح</w:t>
      </w:r>
      <w:r>
        <w:rPr>
          <w:rFonts w:ascii="Traditional Arabic" w:eastAsia="Times New Roman" w:hAnsi="Traditional Arabic" w:cs="Traditional Arabic"/>
          <w:b/>
          <w:color w:val="000000"/>
          <w:sz w:val="32"/>
          <w:szCs w:val="32"/>
          <w:rtl/>
        </w:rPr>
        <w:t xml:space="preserve"> المصرف الإسلامي الإندونيسي</w:t>
      </w:r>
      <w:r w:rsidRPr="0005173D">
        <w:rPr>
          <w:rFonts w:ascii="Traditional Arabic" w:eastAsia="Times New Roman" w:hAnsi="Traditional Arabic" w:cs="Traditional Arabic"/>
          <w:b/>
          <w:color w:val="000000"/>
          <w:sz w:val="32"/>
          <w:szCs w:val="32"/>
          <w:rtl/>
        </w:rPr>
        <w:t xml:space="preserve"> التمويل بالتقسيط على صورة عقد المضاربة لغرض استثمار الأموال أو زيادة رأس مال العامل، وهذا </w:t>
      </w:r>
      <w:r w:rsidR="008673EE">
        <w:rPr>
          <w:rFonts w:ascii="Traditional Arabic" w:eastAsia="Times New Roman" w:hAnsi="Traditional Arabic" w:cs="Traditional Arabic" w:hint="cs"/>
          <w:b/>
          <w:color w:val="000000"/>
          <w:sz w:val="32"/>
          <w:szCs w:val="32"/>
          <w:rtl/>
        </w:rPr>
        <w:t>يحقق ويعزز</w:t>
      </w:r>
      <w:r w:rsidRPr="0005173D">
        <w:rPr>
          <w:rFonts w:ascii="Traditional Arabic" w:eastAsia="Times New Roman" w:hAnsi="Traditional Arabic" w:cs="Traditional Arabic"/>
          <w:b/>
          <w:color w:val="000000"/>
          <w:sz w:val="32"/>
          <w:szCs w:val="32"/>
          <w:rtl/>
        </w:rPr>
        <w:t xml:space="preserve"> استمرار المشار</w:t>
      </w:r>
      <w:r w:rsidR="008673EE">
        <w:rPr>
          <w:rFonts w:ascii="Traditional Arabic" w:eastAsia="Times New Roman" w:hAnsi="Traditional Arabic" w:cs="Traditional Arabic" w:hint="cs"/>
          <w:b/>
          <w:color w:val="000000"/>
          <w:sz w:val="32"/>
          <w:szCs w:val="32"/>
          <w:rtl/>
        </w:rPr>
        <w:t>ي</w:t>
      </w:r>
      <w:r w:rsidRPr="0005173D">
        <w:rPr>
          <w:rFonts w:ascii="Traditional Arabic" w:eastAsia="Times New Roman" w:hAnsi="Traditional Arabic" w:cs="Traditional Arabic"/>
          <w:b/>
          <w:color w:val="000000"/>
          <w:sz w:val="32"/>
          <w:szCs w:val="32"/>
          <w:rtl/>
        </w:rPr>
        <w:t xml:space="preserve">ع الاستثمارية وتطويرها بزيادة رؤوس الأموال سواء شركات </w:t>
      </w:r>
      <w:r w:rsidR="008673EE">
        <w:rPr>
          <w:rFonts w:ascii="Traditional Arabic" w:eastAsia="Times New Roman" w:hAnsi="Traditional Arabic" w:cs="Traditional Arabic" w:hint="cs"/>
          <w:b/>
          <w:color w:val="000000"/>
          <w:sz w:val="32"/>
          <w:szCs w:val="32"/>
          <w:rtl/>
        </w:rPr>
        <w:t xml:space="preserve">متناهية </w:t>
      </w:r>
      <w:r w:rsidR="008673EE">
        <w:rPr>
          <w:rFonts w:ascii="Traditional Arabic" w:eastAsia="Times New Roman" w:hAnsi="Traditional Arabic" w:cs="Traditional Arabic"/>
          <w:b/>
          <w:color w:val="000000"/>
          <w:sz w:val="32"/>
          <w:szCs w:val="32"/>
          <w:rtl/>
        </w:rPr>
        <w:t>الصغر أو الصغيرة أو المتو</w:t>
      </w:r>
      <w:r w:rsidRPr="0005173D">
        <w:rPr>
          <w:rFonts w:ascii="Traditional Arabic" w:eastAsia="Times New Roman" w:hAnsi="Traditional Arabic" w:cs="Traditional Arabic"/>
          <w:b/>
          <w:color w:val="000000"/>
          <w:sz w:val="32"/>
          <w:szCs w:val="32"/>
          <w:rtl/>
        </w:rPr>
        <w:t>سطة لتلبية تكال</w:t>
      </w:r>
      <w:r w:rsidR="008673EE">
        <w:rPr>
          <w:rFonts w:ascii="Traditional Arabic" w:eastAsia="Times New Roman" w:hAnsi="Traditional Arabic" w:cs="Traditional Arabic" w:hint="cs"/>
          <w:b/>
          <w:color w:val="000000"/>
          <w:sz w:val="32"/>
          <w:szCs w:val="32"/>
          <w:rtl/>
        </w:rPr>
        <w:t>ي</w:t>
      </w:r>
      <w:r w:rsidRPr="0005173D">
        <w:rPr>
          <w:rFonts w:ascii="Traditional Arabic" w:eastAsia="Times New Roman" w:hAnsi="Traditional Arabic" w:cs="Traditional Arabic"/>
          <w:b/>
          <w:color w:val="000000"/>
          <w:sz w:val="32"/>
          <w:szCs w:val="32"/>
          <w:rtl/>
        </w:rPr>
        <w:t>فها في إيجاد الآلات الانتاجية وغيرها</w:t>
      </w:r>
      <w:r w:rsidR="008673EE">
        <w:rPr>
          <w:rFonts w:ascii="Traditional Arabic" w:eastAsia="Times New Roman" w:hAnsi="Traditional Arabic" w:cs="Traditional Arabic" w:hint="cs"/>
          <w:b/>
          <w:color w:val="000000"/>
          <w:sz w:val="32"/>
          <w:szCs w:val="32"/>
          <w:rtl/>
        </w:rPr>
        <w:t xml:space="preserve"> من المستلزمات الإنتاجية</w:t>
      </w:r>
      <w:r w:rsidRPr="0005173D">
        <w:rPr>
          <w:rFonts w:ascii="Traditional Arabic" w:eastAsia="Times New Roman" w:hAnsi="Traditional Arabic" w:cs="Traditional Arabic"/>
          <w:b/>
          <w:color w:val="000000"/>
          <w:sz w:val="32"/>
          <w:szCs w:val="32"/>
          <w:rtl/>
        </w:rPr>
        <w:t xml:space="preserve">، وأما بالنسبة إلى مدة تعاقدها </w:t>
      </w:r>
      <w:r w:rsidR="008673EE">
        <w:rPr>
          <w:rFonts w:ascii="Traditional Arabic" w:eastAsia="Times New Roman" w:hAnsi="Traditional Arabic" w:cs="Traditional Arabic" w:hint="cs"/>
          <w:b/>
          <w:color w:val="000000"/>
          <w:sz w:val="32"/>
          <w:szCs w:val="32"/>
          <w:rtl/>
        </w:rPr>
        <w:t>فهي تتراوح بين آجل متعددة؛</w:t>
      </w:r>
      <w:r w:rsidRPr="0005173D">
        <w:rPr>
          <w:rFonts w:ascii="Traditional Arabic" w:eastAsia="Times New Roman" w:hAnsi="Traditional Arabic" w:cs="Traditional Arabic"/>
          <w:b/>
          <w:color w:val="000000"/>
          <w:sz w:val="32"/>
          <w:szCs w:val="32"/>
          <w:rtl/>
        </w:rPr>
        <w:t xml:space="preserve"> </w:t>
      </w:r>
      <w:r w:rsidRPr="000A3217">
        <w:rPr>
          <w:rFonts w:ascii="Traditional Arabic" w:eastAsia="Times New Roman" w:hAnsi="Traditional Arabic" w:cs="Traditional Arabic"/>
          <w:b/>
          <w:color w:val="000000"/>
          <w:sz w:val="32"/>
          <w:szCs w:val="32"/>
          <w:rtl/>
        </w:rPr>
        <w:t>قصيرة</w:t>
      </w:r>
      <w:r w:rsidR="008673EE">
        <w:rPr>
          <w:rFonts w:ascii="Traditional Arabic" w:eastAsia="Times New Roman" w:hAnsi="Traditional Arabic" w:cs="Traditional Arabic" w:hint="cs"/>
          <w:b/>
          <w:color w:val="000000"/>
          <w:sz w:val="32"/>
          <w:szCs w:val="32"/>
          <w:rtl/>
        </w:rPr>
        <w:t>، و</w:t>
      </w:r>
      <w:r w:rsidRPr="000A3217">
        <w:rPr>
          <w:rFonts w:ascii="Traditional Arabic" w:eastAsia="Times New Roman" w:hAnsi="Traditional Arabic" w:cs="Traditional Arabic"/>
          <w:b/>
          <w:color w:val="000000"/>
          <w:sz w:val="32"/>
          <w:szCs w:val="32"/>
          <w:rtl/>
        </w:rPr>
        <w:t>متوسط</w:t>
      </w:r>
      <w:r w:rsidR="008673EE">
        <w:rPr>
          <w:rFonts w:ascii="Traditional Arabic" w:eastAsia="Times New Roman" w:hAnsi="Traditional Arabic" w:cs="Traditional Arabic" w:hint="cs"/>
          <w:b/>
          <w:color w:val="000000"/>
          <w:sz w:val="32"/>
          <w:szCs w:val="32"/>
          <w:rtl/>
        </w:rPr>
        <w:t>ة، و</w:t>
      </w:r>
      <w:r w:rsidRPr="000A3217">
        <w:rPr>
          <w:rFonts w:ascii="Traditional Arabic" w:eastAsia="Times New Roman" w:hAnsi="Traditional Arabic" w:cs="Traditional Arabic"/>
          <w:b/>
          <w:color w:val="000000"/>
          <w:sz w:val="32"/>
          <w:szCs w:val="32"/>
          <w:rtl/>
        </w:rPr>
        <w:t>طويل</w:t>
      </w:r>
      <w:r w:rsidR="008673EE">
        <w:rPr>
          <w:rFonts w:ascii="Traditional Arabic" w:eastAsia="Times New Roman" w:hAnsi="Traditional Arabic" w:cs="Traditional Arabic" w:hint="cs"/>
          <w:b/>
          <w:color w:val="000000"/>
          <w:sz w:val="32"/>
          <w:szCs w:val="32"/>
          <w:rtl/>
        </w:rPr>
        <w:t>ة</w:t>
      </w:r>
      <w:r w:rsidRPr="000A3217">
        <w:rPr>
          <w:rFonts w:ascii="Traditional Arabic" w:eastAsia="Times New Roman" w:hAnsi="Traditional Arabic" w:cs="Traditional Arabic"/>
          <w:b/>
          <w:color w:val="000000"/>
          <w:sz w:val="32"/>
          <w:szCs w:val="32"/>
          <w:rtl/>
        </w:rPr>
        <w:t xml:space="preserve"> بحسب نوع الشركات.</w:t>
      </w:r>
    </w:p>
    <w:p w14:paraId="503D0A50" w14:textId="77777777" w:rsidR="008A45EC" w:rsidRDefault="008A45EC" w:rsidP="0054701A">
      <w:pPr>
        <w:bidi/>
        <w:spacing w:after="0"/>
        <w:jc w:val="both"/>
        <w:rPr>
          <w:rFonts w:ascii="Traditional Arabic" w:hAnsi="Traditional Arabic" w:cs="Traditional Arabic"/>
          <w:sz w:val="32"/>
          <w:szCs w:val="32"/>
        </w:rPr>
      </w:pPr>
    </w:p>
    <w:p w14:paraId="49598FB2" w14:textId="2076EF9F" w:rsidR="007F6A47" w:rsidRPr="00855ED8" w:rsidRDefault="008A45EC" w:rsidP="008A45EC">
      <w:pPr>
        <w:bidi/>
        <w:spacing w:after="0"/>
        <w:jc w:val="both"/>
        <w:rPr>
          <w:rFonts w:ascii="Traditional Arabic" w:hAnsi="Traditional Arabic" w:cs="Traditional Arabic"/>
          <w:sz w:val="32"/>
          <w:szCs w:val="32"/>
        </w:rPr>
      </w:pPr>
      <w:r w:rsidRPr="002F32DC">
        <w:rPr>
          <w:rFonts w:ascii="Traditional Arabic" w:hAnsi="Traditional Arabic" w:cs="Traditional Arabic"/>
          <w:noProof/>
          <w:sz w:val="36"/>
          <w:szCs w:val="36"/>
          <w:rtl/>
        </w:rPr>
        <w:lastRenderedPageBreak/>
        <w:drawing>
          <wp:anchor distT="0" distB="0" distL="114300" distR="114300" simplePos="0" relativeHeight="251659264" behindDoc="0" locked="0" layoutInCell="1" allowOverlap="1" wp14:anchorId="1F243A24" wp14:editId="42CC3244">
            <wp:simplePos x="0" y="0"/>
            <wp:positionH relativeFrom="column">
              <wp:posOffset>-54386</wp:posOffset>
            </wp:positionH>
            <wp:positionV relativeFrom="paragraph">
              <wp:posOffset>3935245</wp:posOffset>
            </wp:positionV>
            <wp:extent cx="5737225" cy="3380105"/>
            <wp:effectExtent l="0" t="0" r="3175" b="0"/>
            <wp:wrapSquare wrapText="bothSides"/>
            <wp:docPr id="39" name="Picture 26" descr="F:\IIUM\Phd Usul Al-Fiqh IIUM\IRK Ushul Fiqh\Road to Desertation\My Desertation\Mudharaba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IUM\Phd Usul Al-Fiqh IIUM\IRK Ushul Fiqh\Road to Desertation\My Desertation\Mudharabah 1.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418" t="4974" r="4846"/>
                    <a:stretch/>
                  </pic:blipFill>
                  <pic:spPr bwMode="auto">
                    <a:xfrm>
                      <a:off x="0" y="0"/>
                      <a:ext cx="5737225" cy="33801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A3217" w:rsidRPr="000A3217">
        <w:rPr>
          <w:rFonts w:ascii="Traditional Arabic" w:hAnsi="Traditional Arabic" w:cs="Traditional Arabic"/>
          <w:sz w:val="32"/>
          <w:szCs w:val="32"/>
          <w:rtl/>
        </w:rPr>
        <w:t xml:space="preserve">إن هذه الصورة تتم على أساس طلب العميل (فردا أو شركة) </w:t>
      </w:r>
      <w:r w:rsidR="00D46F93">
        <w:rPr>
          <w:rFonts w:ascii="Traditional Arabic" w:hAnsi="Traditional Arabic" w:cs="Traditional Arabic" w:hint="cs"/>
          <w:sz w:val="32"/>
          <w:szCs w:val="32"/>
          <w:rtl/>
        </w:rPr>
        <w:t xml:space="preserve">للحاجة </w:t>
      </w:r>
      <w:r w:rsidR="000A3217" w:rsidRPr="000A3217">
        <w:rPr>
          <w:rFonts w:ascii="Traditional Arabic" w:hAnsi="Traditional Arabic" w:cs="Traditional Arabic"/>
          <w:sz w:val="32"/>
          <w:szCs w:val="32"/>
          <w:rtl/>
        </w:rPr>
        <w:t>الماسة إلى الموارد المالية لإنشاء المشارع الإنتاجية أو زيادة رؤوس الأموال لتطويرها. بناء على ذلك</w:t>
      </w:r>
      <w:r w:rsidR="009D60A2">
        <w:rPr>
          <w:rFonts w:ascii="Traditional Arabic" w:hAnsi="Traditional Arabic" w:cs="Traditional Arabic" w:hint="cs"/>
          <w:sz w:val="32"/>
          <w:szCs w:val="32"/>
          <w:rtl/>
        </w:rPr>
        <w:t>،</w:t>
      </w:r>
      <w:r w:rsidR="000A3217" w:rsidRPr="000A3217">
        <w:rPr>
          <w:rFonts w:ascii="Traditional Arabic" w:hAnsi="Traditional Arabic" w:cs="Traditional Arabic"/>
          <w:sz w:val="32"/>
          <w:szCs w:val="32"/>
          <w:rtl/>
        </w:rPr>
        <w:t xml:space="preserve"> قام المصرف بتقديم التمويل بعقد المضاربة المطلقة أو المقيدة حسب </w:t>
      </w:r>
      <w:r w:rsidR="00D46F93">
        <w:rPr>
          <w:rFonts w:ascii="Traditional Arabic" w:hAnsi="Traditional Arabic" w:cs="Traditional Arabic" w:hint="cs"/>
          <w:sz w:val="32"/>
          <w:szCs w:val="32"/>
          <w:rtl/>
        </w:rPr>
        <w:t>الاتفاق</w:t>
      </w:r>
      <w:r w:rsidR="00D46F93" w:rsidRPr="000A3217">
        <w:rPr>
          <w:rFonts w:ascii="Traditional Arabic" w:hAnsi="Traditional Arabic" w:cs="Traditional Arabic"/>
          <w:sz w:val="32"/>
          <w:szCs w:val="32"/>
          <w:rtl/>
        </w:rPr>
        <w:t xml:space="preserve"> </w:t>
      </w:r>
      <w:r w:rsidR="000A3217" w:rsidRPr="000A3217">
        <w:rPr>
          <w:rFonts w:ascii="Traditional Arabic" w:hAnsi="Traditional Arabic" w:cs="Traditional Arabic"/>
          <w:sz w:val="32"/>
          <w:szCs w:val="32"/>
          <w:rtl/>
        </w:rPr>
        <w:t xml:space="preserve">المبرم منذ بداية العقد، وتحدد حصة كل منهما من الأرباح بنسبة مئوية، وإن وجدت الخسارة تحملها المصرف ما لم يثبت بسبب إهمال العميل في إدارة الأموال، لذا ساهم </w:t>
      </w:r>
      <w:r w:rsidR="00D91ED4" w:rsidRPr="000A3217">
        <w:rPr>
          <w:rFonts w:ascii="Traditional Arabic" w:hAnsi="Traditional Arabic" w:cs="Traditional Arabic" w:hint="cs"/>
          <w:sz w:val="32"/>
          <w:szCs w:val="32"/>
          <w:rtl/>
        </w:rPr>
        <w:t>المصرف</w:t>
      </w:r>
      <w:r w:rsidR="000A3217" w:rsidRPr="000A3217">
        <w:rPr>
          <w:rFonts w:ascii="Traditional Arabic" w:hAnsi="Traditional Arabic" w:cs="Traditional Arabic"/>
          <w:sz w:val="32"/>
          <w:szCs w:val="32"/>
          <w:rtl/>
        </w:rPr>
        <w:t xml:space="preserve"> بمراقبة </w:t>
      </w:r>
      <w:r w:rsidR="0054701A">
        <w:rPr>
          <w:rFonts w:ascii="Traditional Arabic" w:hAnsi="Traditional Arabic" w:cs="Traditional Arabic" w:hint="cs"/>
          <w:sz w:val="32"/>
          <w:szCs w:val="32"/>
          <w:rtl/>
        </w:rPr>
        <w:t>أثناء</w:t>
      </w:r>
      <w:r w:rsidR="0054701A" w:rsidRPr="000A3217">
        <w:rPr>
          <w:rFonts w:ascii="Traditional Arabic" w:hAnsi="Traditional Arabic" w:cs="Traditional Arabic"/>
          <w:sz w:val="32"/>
          <w:szCs w:val="32"/>
          <w:rtl/>
        </w:rPr>
        <w:t xml:space="preserve"> </w:t>
      </w:r>
      <w:r w:rsidR="000A3217" w:rsidRPr="000A3217">
        <w:rPr>
          <w:rFonts w:ascii="Traditional Arabic" w:hAnsi="Traditional Arabic" w:cs="Traditional Arabic"/>
          <w:sz w:val="32"/>
          <w:szCs w:val="32"/>
          <w:rtl/>
        </w:rPr>
        <w:t>متابعة أنشطة المشروع ليؤكد حصول الأرباح</w:t>
      </w:r>
      <w:r w:rsidR="00C36C43" w:rsidRPr="004B494D">
        <w:rPr>
          <w:rFonts w:asciiTheme="majorBidi" w:hAnsiTheme="majorBidi" w:cstheme="majorBidi"/>
          <w:sz w:val="24"/>
          <w:szCs w:val="24"/>
          <w:rtl/>
        </w:rPr>
        <w:fldChar w:fldCharType="begin" w:fldLock="1"/>
      </w:r>
      <w:r w:rsidR="00C01AD7">
        <w:rPr>
          <w:rFonts w:asciiTheme="majorBidi" w:hAnsiTheme="majorBidi" w:cstheme="majorBidi"/>
          <w:sz w:val="24"/>
          <w:szCs w:val="24"/>
        </w:rPr>
        <w:instrText>ADDIN CSL_CITATION {"citationItems":[{"id":"ITEM-1","itemData":{"author":[{"dropping-particle":"","family":"Permadi","given":"Bayu","non-dropping-particle":"","parse-names":false,"suffix":""}],"id":"ITEM-1","issued":{"date-parts":[["2022"]]},"title":"Interview With Sharia Compliance Department of Indonesian Islamic Bank","type":"speech"},"uris":["http://www.mendeley.com/documents/?uuid=ab386d26-526c-4a78-9962-dc18f190e43b"]}],"mendeley":{"formattedCitation":"(Permadi, 2022)","manualFormatting":"(Permadi, 2022)","plainTextFormattedCitation":"(Permadi, 2022)","previouslyFormattedCitation":"(Permadi 2022)"},"properties":{"noteIndex":0},"schema":"https://github.com/citation-style-language/schema/raw/master/csl-citation.json"}</w:instrText>
      </w:r>
      <w:r w:rsidR="00C36C43" w:rsidRPr="004B494D">
        <w:rPr>
          <w:rFonts w:asciiTheme="majorBidi" w:hAnsiTheme="majorBidi" w:cstheme="majorBidi"/>
          <w:sz w:val="24"/>
          <w:szCs w:val="24"/>
          <w:rtl/>
        </w:rPr>
        <w:fldChar w:fldCharType="separate"/>
      </w:r>
      <w:r w:rsidR="00AE23D1" w:rsidRPr="00AE23D1">
        <w:rPr>
          <w:rFonts w:asciiTheme="majorBidi" w:hAnsiTheme="majorBidi" w:cstheme="majorBidi"/>
          <w:noProof/>
          <w:sz w:val="24"/>
          <w:szCs w:val="24"/>
        </w:rPr>
        <w:t>(Permadi</w:t>
      </w:r>
      <w:r w:rsidR="00855ED8">
        <w:rPr>
          <w:rFonts w:asciiTheme="majorBidi" w:hAnsiTheme="majorBidi" w:cstheme="majorBidi"/>
          <w:noProof/>
          <w:sz w:val="24"/>
          <w:szCs w:val="24"/>
        </w:rPr>
        <w:t>,</w:t>
      </w:r>
      <w:r w:rsidR="00AE23D1" w:rsidRPr="00AE23D1">
        <w:rPr>
          <w:rFonts w:asciiTheme="majorBidi" w:hAnsiTheme="majorBidi" w:cstheme="majorBidi"/>
          <w:noProof/>
          <w:sz w:val="24"/>
          <w:szCs w:val="24"/>
        </w:rPr>
        <w:t xml:space="preserve"> 2022)</w:t>
      </w:r>
      <w:r w:rsidR="00C36C43" w:rsidRPr="004B494D">
        <w:rPr>
          <w:rFonts w:asciiTheme="majorBidi" w:hAnsiTheme="majorBidi" w:cstheme="majorBidi"/>
          <w:sz w:val="24"/>
          <w:szCs w:val="24"/>
          <w:rtl/>
        </w:rPr>
        <w:fldChar w:fldCharType="end"/>
      </w:r>
      <w:r w:rsidR="000A3217" w:rsidRPr="000A3217">
        <w:rPr>
          <w:rFonts w:ascii="Traditional Arabic" w:hAnsi="Traditional Arabic" w:cs="Traditional Arabic"/>
          <w:sz w:val="32"/>
          <w:szCs w:val="32"/>
          <w:rtl/>
        </w:rPr>
        <w:t xml:space="preserve">. ومن خلالها يلزم للعميل دفع رؤوس الأموال –مبلغ التمويل- وإضافة ربحا شائعا على النسبة الحاصلة من مجموع الربح ورأس المال بعد أن </w:t>
      </w:r>
      <w:r w:rsidR="0054701A">
        <w:rPr>
          <w:rFonts w:ascii="Traditional Arabic" w:hAnsi="Traditional Arabic" w:cs="Traditional Arabic" w:hint="cs"/>
          <w:sz w:val="32"/>
          <w:szCs w:val="32"/>
          <w:rtl/>
        </w:rPr>
        <w:t>صرفه</w:t>
      </w:r>
      <w:r w:rsidR="0054701A" w:rsidRPr="000A3217">
        <w:rPr>
          <w:rFonts w:ascii="Traditional Arabic" w:hAnsi="Traditional Arabic" w:cs="Traditional Arabic"/>
          <w:sz w:val="32"/>
          <w:szCs w:val="32"/>
          <w:rtl/>
        </w:rPr>
        <w:t xml:space="preserve"> </w:t>
      </w:r>
      <w:r w:rsidR="000A3217" w:rsidRPr="000A3217">
        <w:rPr>
          <w:rFonts w:ascii="Traditional Arabic" w:hAnsi="Traditional Arabic" w:cs="Traditional Arabic"/>
          <w:sz w:val="32"/>
          <w:szCs w:val="32"/>
          <w:rtl/>
        </w:rPr>
        <w:t xml:space="preserve">في تشغيل المال، بينما طريقة دفعها على طريق التدرج بالأقساط المعينة أو دفعة </w:t>
      </w:r>
      <w:r w:rsidR="009D60A2">
        <w:rPr>
          <w:rFonts w:ascii="Traditional Arabic" w:hAnsi="Traditional Arabic" w:cs="Traditional Arabic"/>
          <w:sz w:val="32"/>
          <w:szCs w:val="32"/>
          <w:rtl/>
        </w:rPr>
        <w:t>واحدة في نهاية فترة التعاقد</w:t>
      </w:r>
      <w:r w:rsidR="009D60A2">
        <w:rPr>
          <w:rFonts w:ascii="Traditional Arabic" w:hAnsi="Traditional Arabic" w:cs="Traditional Arabic" w:hint="cs"/>
          <w:sz w:val="32"/>
          <w:szCs w:val="32"/>
          <w:rtl/>
        </w:rPr>
        <w:t xml:space="preserve">، فصيغة التقسيط تُستخدم </w:t>
      </w:r>
      <w:r w:rsidR="00080396">
        <w:rPr>
          <w:rFonts w:ascii="Traditional Arabic" w:hAnsi="Traditional Arabic" w:cs="Traditional Arabic" w:hint="cs"/>
          <w:sz w:val="32"/>
          <w:szCs w:val="32"/>
          <w:rtl/>
        </w:rPr>
        <w:t>من خلال</w:t>
      </w:r>
      <w:r w:rsidR="009D60A2">
        <w:rPr>
          <w:rFonts w:ascii="Traditional Arabic" w:hAnsi="Traditional Arabic" w:cs="Traditional Arabic" w:hint="cs"/>
          <w:sz w:val="32"/>
          <w:szCs w:val="32"/>
          <w:rtl/>
        </w:rPr>
        <w:t xml:space="preserve"> دفع الربح وإعادة </w:t>
      </w:r>
      <w:r w:rsidR="00080396">
        <w:rPr>
          <w:rFonts w:ascii="Traditional Arabic" w:hAnsi="Traditional Arabic" w:cs="Traditional Arabic" w:hint="cs"/>
          <w:sz w:val="32"/>
          <w:szCs w:val="32"/>
          <w:rtl/>
        </w:rPr>
        <w:t xml:space="preserve">مبلغ </w:t>
      </w:r>
      <w:r w:rsidR="009D60A2">
        <w:rPr>
          <w:rFonts w:ascii="Traditional Arabic" w:hAnsi="Traditional Arabic" w:cs="Traditional Arabic" w:hint="cs"/>
          <w:sz w:val="32"/>
          <w:szCs w:val="32"/>
          <w:rtl/>
        </w:rPr>
        <w:t>رأس المال.</w:t>
      </w:r>
      <w:r w:rsidR="000A3217" w:rsidRPr="000A3217">
        <w:rPr>
          <w:rFonts w:ascii="Traditional Arabic" w:hAnsi="Traditional Arabic" w:cs="Traditional Arabic"/>
          <w:sz w:val="32"/>
          <w:szCs w:val="32"/>
          <w:rtl/>
        </w:rPr>
        <w:t xml:space="preserve"> وجدير بالذكر أن الأرباح تقسم على مبدأ تقاسم الأرباح المحسوبة على أساس الدخل بخصم رأس المال (</w:t>
      </w:r>
      <w:r w:rsidR="000A3217" w:rsidRPr="000A3217">
        <w:rPr>
          <w:rFonts w:asciiTheme="majorBidi" w:hAnsiTheme="majorBidi" w:cstheme="majorBidi"/>
          <w:i/>
          <w:iCs/>
        </w:rPr>
        <w:t>net</w:t>
      </w:r>
      <w:r w:rsidR="000A3217" w:rsidRPr="000A3217">
        <w:rPr>
          <w:rFonts w:asciiTheme="majorBidi" w:hAnsiTheme="majorBidi" w:cstheme="majorBidi"/>
        </w:rPr>
        <w:t xml:space="preserve"> </w:t>
      </w:r>
      <w:r w:rsidR="000A3217" w:rsidRPr="000A3217">
        <w:rPr>
          <w:rFonts w:asciiTheme="majorBidi" w:hAnsiTheme="majorBidi" w:cstheme="majorBidi"/>
          <w:i/>
          <w:iCs/>
        </w:rPr>
        <w:t>revenue sharing</w:t>
      </w:r>
      <w:r w:rsidR="000A3217" w:rsidRPr="000A3217">
        <w:rPr>
          <w:rFonts w:ascii="Traditional Arabic" w:hAnsi="Traditional Arabic" w:cs="Traditional Arabic"/>
          <w:sz w:val="32"/>
          <w:szCs w:val="32"/>
          <w:rtl/>
        </w:rPr>
        <w:t>) بما يرى فيه مصلحة للطرفين، رغم أن المصرف يمكنه تقسيمها على أساس الدخل بخصم رأس المال وتكاليف التشغيل (</w:t>
      </w:r>
      <w:r w:rsidR="000A3217" w:rsidRPr="000A3217">
        <w:rPr>
          <w:rFonts w:asciiTheme="majorBidi" w:hAnsiTheme="majorBidi" w:cstheme="majorBidi"/>
          <w:i/>
          <w:iCs/>
        </w:rPr>
        <w:t>profit</w:t>
      </w:r>
      <w:r w:rsidR="000A3217" w:rsidRPr="000A3217">
        <w:rPr>
          <w:rFonts w:asciiTheme="majorBidi" w:hAnsiTheme="majorBidi" w:cstheme="majorBidi"/>
        </w:rPr>
        <w:t xml:space="preserve"> </w:t>
      </w:r>
      <w:r w:rsidR="000A3217" w:rsidRPr="000A3217">
        <w:rPr>
          <w:rFonts w:asciiTheme="majorBidi" w:hAnsiTheme="majorBidi" w:cstheme="majorBidi"/>
          <w:i/>
          <w:iCs/>
        </w:rPr>
        <w:t>sharing</w:t>
      </w:r>
      <w:r w:rsidR="000A3217" w:rsidRPr="000A3217">
        <w:rPr>
          <w:rFonts w:ascii="Traditional Arabic" w:hAnsi="Traditional Arabic" w:cs="Traditional Arabic"/>
          <w:sz w:val="32"/>
          <w:szCs w:val="32"/>
          <w:rtl/>
        </w:rPr>
        <w:t xml:space="preserve">) بينما لكل منهما </w:t>
      </w:r>
      <w:r w:rsidR="0054701A">
        <w:rPr>
          <w:rFonts w:ascii="Traditional Arabic" w:hAnsi="Traditional Arabic" w:cs="Traditional Arabic" w:hint="cs"/>
          <w:sz w:val="32"/>
          <w:szCs w:val="32"/>
          <w:rtl/>
        </w:rPr>
        <w:t>مزايا</w:t>
      </w:r>
      <w:r w:rsidR="0054701A" w:rsidRPr="000A3217">
        <w:rPr>
          <w:rFonts w:ascii="Traditional Arabic" w:hAnsi="Traditional Arabic" w:cs="Traditional Arabic"/>
          <w:sz w:val="32"/>
          <w:szCs w:val="32"/>
          <w:rtl/>
        </w:rPr>
        <w:t xml:space="preserve"> </w:t>
      </w:r>
      <w:r w:rsidR="000A3217" w:rsidRPr="000A3217">
        <w:rPr>
          <w:rFonts w:ascii="Traditional Arabic" w:hAnsi="Traditional Arabic" w:cs="Traditional Arabic"/>
          <w:sz w:val="32"/>
          <w:szCs w:val="32"/>
          <w:rtl/>
        </w:rPr>
        <w:t>ونقائص، ونسبة حصة المصرف خلال 37%، وأما العميل حصته 63% مثلاً</w:t>
      </w:r>
      <w:r w:rsidR="00C36C43" w:rsidRPr="004B494D">
        <w:rPr>
          <w:rFonts w:asciiTheme="majorBidi" w:hAnsiTheme="majorBidi" w:cstheme="majorBidi"/>
          <w:sz w:val="24"/>
          <w:szCs w:val="24"/>
          <w:rtl/>
        </w:rPr>
        <w:fldChar w:fldCharType="begin" w:fldLock="1"/>
      </w:r>
      <w:r w:rsidR="00C01AD7">
        <w:rPr>
          <w:rFonts w:asciiTheme="majorBidi" w:hAnsiTheme="majorBidi" w:cstheme="majorBidi"/>
          <w:sz w:val="24"/>
          <w:szCs w:val="24"/>
        </w:rPr>
        <w:instrText>ADDIN CSL_CITATION {"citationItems":[{"id":"ITEM-1","itemData":{"author":[{"dropping-particle":"","family":"National Sharia Board","given":"","non-dropping-particle":"","parse-names":false,"suffix":""}],"id":"ITEM-1","issued":{"date-parts":[["2000"]]},"publisher":"Indonesian Ulama Council","publisher-place":"Jakarta","title":"Fatwa DSN No: 15/DSN-MUI/IX/2000 Concerning: Principles of Distribution of Business Results in Islamic Financial Institutions","type":"article"},"uris":["http://www.mendeley.com/documents/?uuid=26d3c0f9-65dd-4a6a-b365-01ddc2c21a0b"]}],"mendeley":{"formattedCitation":"(National Sharia Board, 2000a)","plainTextFormattedCitation":"(National Sharia Board, 2000a)","previouslyFormattedCitation":"(National Sharia Board 2000a)"},"properties":{"noteIndex":0},"schema":"https://github.com/citation-style-language/schema/raw/master/csl-citation.json"}</w:instrText>
      </w:r>
      <w:r w:rsidR="00C36C43" w:rsidRPr="004B494D">
        <w:rPr>
          <w:rFonts w:asciiTheme="majorBidi" w:hAnsiTheme="majorBidi" w:cstheme="majorBidi"/>
          <w:sz w:val="24"/>
          <w:szCs w:val="24"/>
          <w:rtl/>
        </w:rPr>
        <w:fldChar w:fldCharType="separate"/>
      </w:r>
      <w:r w:rsidR="00C01AD7" w:rsidRPr="00C01AD7">
        <w:rPr>
          <w:rFonts w:asciiTheme="majorBidi" w:hAnsiTheme="majorBidi" w:cstheme="majorBidi"/>
          <w:noProof/>
          <w:sz w:val="24"/>
          <w:szCs w:val="24"/>
        </w:rPr>
        <w:t>(National Sharia Board, 2000a)</w:t>
      </w:r>
      <w:r w:rsidR="00C36C43" w:rsidRPr="004B494D">
        <w:rPr>
          <w:rFonts w:asciiTheme="majorBidi" w:hAnsiTheme="majorBidi" w:cstheme="majorBidi"/>
          <w:sz w:val="24"/>
          <w:szCs w:val="24"/>
          <w:rtl/>
        </w:rPr>
        <w:fldChar w:fldCharType="end"/>
      </w:r>
      <w:r w:rsidR="000A3217" w:rsidRPr="000A3217">
        <w:rPr>
          <w:rFonts w:ascii="Traditional Arabic" w:hAnsi="Traditional Arabic" w:cs="Traditional Arabic"/>
          <w:sz w:val="32"/>
          <w:szCs w:val="32"/>
          <w:rtl/>
        </w:rPr>
        <w:t>.</w:t>
      </w:r>
      <w:r>
        <w:rPr>
          <w:rFonts w:ascii="Traditional Arabic" w:hAnsi="Traditional Arabic" w:cs="Traditional Arabic"/>
          <w:sz w:val="32"/>
          <w:szCs w:val="32"/>
        </w:rPr>
        <w:t xml:space="preserve"> </w:t>
      </w:r>
      <w:r w:rsidR="000A3217" w:rsidRPr="000A3217">
        <w:rPr>
          <w:rFonts w:ascii="Traditional Arabic" w:hAnsi="Traditional Arabic" w:cs="Traditional Arabic"/>
          <w:sz w:val="32"/>
          <w:szCs w:val="32"/>
          <w:rtl/>
        </w:rPr>
        <w:t xml:space="preserve">ويمكن نستخلص </w:t>
      </w:r>
      <w:r w:rsidR="0054701A">
        <w:rPr>
          <w:rFonts w:ascii="Traditional Arabic" w:hAnsi="Traditional Arabic" w:cs="Traditional Arabic" w:hint="cs"/>
          <w:sz w:val="32"/>
          <w:szCs w:val="32"/>
          <w:rtl/>
        </w:rPr>
        <w:t xml:space="preserve">أن </w:t>
      </w:r>
      <w:r w:rsidR="000A3217">
        <w:rPr>
          <w:rFonts w:ascii="Traditional Arabic" w:hAnsi="Traditional Arabic" w:cs="Traditional Arabic" w:hint="cs"/>
          <w:sz w:val="32"/>
          <w:szCs w:val="32"/>
          <w:rtl/>
        </w:rPr>
        <w:t xml:space="preserve">التمويل بالتقسيط على </w:t>
      </w:r>
      <w:r w:rsidR="000A3217" w:rsidRPr="000A3217">
        <w:rPr>
          <w:rFonts w:ascii="Traditional Arabic" w:hAnsi="Traditional Arabic" w:cs="Traditional Arabic"/>
          <w:sz w:val="32"/>
          <w:szCs w:val="32"/>
          <w:rtl/>
        </w:rPr>
        <w:t>صورة تمويل المضاربة بالشكل الآتي:</w:t>
      </w:r>
    </w:p>
    <w:p w14:paraId="6B69C807" w14:textId="452E9358" w:rsidR="000A3217" w:rsidRPr="00855ED8" w:rsidRDefault="000A3217" w:rsidP="008A45EC">
      <w:pPr>
        <w:pStyle w:val="ListParagraph"/>
        <w:bidi/>
        <w:ind w:left="-46"/>
        <w:jc w:val="both"/>
        <w:rPr>
          <w:rFonts w:ascii="Traditional Arabic" w:hAnsi="Traditional Arabic" w:cs="Traditional Arabic"/>
          <w:b/>
          <w:bCs/>
          <w:sz w:val="32"/>
          <w:szCs w:val="32"/>
          <w:rtl/>
        </w:rPr>
      </w:pPr>
      <w:r w:rsidRPr="000A3217">
        <w:rPr>
          <w:rFonts w:ascii="Traditional Arabic" w:hAnsi="Traditional Arabic" w:cs="Traditional Arabic"/>
          <w:b/>
          <w:bCs/>
          <w:sz w:val="32"/>
          <w:szCs w:val="32"/>
          <w:rtl/>
        </w:rPr>
        <w:t>الشكل رقم: (1)</w:t>
      </w:r>
      <w:r w:rsidR="00855ED8" w:rsidRPr="00855ED8">
        <w:rPr>
          <w:rFonts w:ascii="Traditional Arabic" w:hAnsi="Traditional Arabic" w:cs="Traditional Arabic" w:hint="cs"/>
          <w:sz w:val="32"/>
          <w:szCs w:val="32"/>
          <w:rtl/>
        </w:rPr>
        <w:t xml:space="preserve"> </w:t>
      </w:r>
      <w:r w:rsidR="00855ED8">
        <w:rPr>
          <w:rFonts w:ascii="Traditional Arabic" w:hAnsi="Traditional Arabic" w:cs="Traditional Arabic" w:hint="cs"/>
          <w:sz w:val="32"/>
          <w:szCs w:val="32"/>
          <w:rtl/>
        </w:rPr>
        <w:t xml:space="preserve">التمويل بالتقسيط على </w:t>
      </w:r>
      <w:r w:rsidR="00855ED8" w:rsidRPr="000A3217">
        <w:rPr>
          <w:rFonts w:ascii="Traditional Arabic" w:hAnsi="Traditional Arabic" w:cs="Traditional Arabic"/>
          <w:sz w:val="32"/>
          <w:szCs w:val="32"/>
          <w:rtl/>
        </w:rPr>
        <w:t>صورة تمويل المضاربة</w:t>
      </w:r>
      <w:r w:rsidR="008A45EC">
        <w:rPr>
          <w:rFonts w:ascii="Traditional Arabic" w:hAnsi="Traditional Arabic" w:cs="Traditional Arabic"/>
          <w:sz w:val="32"/>
          <w:szCs w:val="32"/>
        </w:rPr>
        <w:t xml:space="preserve">) </w:t>
      </w:r>
      <w:r w:rsidRPr="000A3217">
        <w:rPr>
          <w:rFonts w:ascii="Traditional Arabic" w:hAnsi="Traditional Arabic" w:cs="Traditional Arabic"/>
          <w:b/>
          <w:bCs/>
          <w:sz w:val="32"/>
          <w:szCs w:val="32"/>
          <w:rtl/>
        </w:rPr>
        <w:t>المصدر</w:t>
      </w:r>
      <w:r>
        <w:rPr>
          <w:rFonts w:ascii="Traditional Arabic" w:hAnsi="Traditional Arabic" w:cs="Traditional Arabic"/>
          <w:sz w:val="32"/>
          <w:szCs w:val="32"/>
          <w:rtl/>
        </w:rPr>
        <w:t>: البيانات من المصرف الإسلامي الإندونيسي</w:t>
      </w:r>
      <w:r w:rsidR="008A45EC">
        <w:rPr>
          <w:rFonts w:ascii="Traditional Arabic" w:hAnsi="Traditional Arabic" w:cs="Traditional Arabic"/>
          <w:sz w:val="32"/>
          <w:szCs w:val="32"/>
        </w:rPr>
        <w:t>(</w:t>
      </w:r>
    </w:p>
    <w:p w14:paraId="42D71293" w14:textId="3EF02618" w:rsidR="00FB6B14" w:rsidRPr="008A45EC" w:rsidRDefault="00161A8B" w:rsidP="00054B08">
      <w:pPr>
        <w:pBdr>
          <w:top w:val="nil"/>
          <w:left w:val="nil"/>
          <w:bottom w:val="nil"/>
          <w:right w:val="nil"/>
          <w:between w:val="nil"/>
        </w:pBdr>
        <w:bidi/>
        <w:spacing w:after="0" w:line="240" w:lineRule="auto"/>
        <w:jc w:val="both"/>
        <w:rPr>
          <w:rFonts w:ascii="Traditional Arabic" w:eastAsia="Times New Roman" w:hAnsi="Traditional Arabic" w:cs="Traditional Arabic"/>
          <w:b/>
          <w:color w:val="000000"/>
          <w:sz w:val="32"/>
          <w:szCs w:val="32"/>
          <w:rtl/>
        </w:rPr>
      </w:pPr>
      <w:r w:rsidRPr="008A45EC">
        <w:rPr>
          <w:rFonts w:ascii="Traditional Arabic" w:eastAsia="Times New Roman" w:hAnsi="Traditional Arabic" w:cs="Traditional Arabic" w:hint="cs"/>
          <w:b/>
          <w:color w:val="000000"/>
          <w:sz w:val="32"/>
          <w:szCs w:val="32"/>
          <w:rtl/>
        </w:rPr>
        <w:t>تحليل المقاصد</w:t>
      </w:r>
      <w:r w:rsidR="00FB6B14" w:rsidRPr="008A45EC">
        <w:rPr>
          <w:rFonts w:ascii="Traditional Arabic" w:eastAsia="Times New Roman" w:hAnsi="Traditional Arabic" w:cs="Traditional Arabic" w:hint="cs"/>
          <w:b/>
          <w:color w:val="000000"/>
          <w:sz w:val="32"/>
          <w:szCs w:val="32"/>
          <w:rtl/>
        </w:rPr>
        <w:t xml:space="preserve"> في تمويل المضاربة على حفظ المال</w:t>
      </w:r>
    </w:p>
    <w:p w14:paraId="198A0429" w14:textId="46495BDA" w:rsidR="006276F3" w:rsidRPr="006276F3" w:rsidRDefault="006276F3" w:rsidP="00FD72F0">
      <w:pPr>
        <w:bidi/>
        <w:spacing w:after="0" w:line="240" w:lineRule="auto"/>
        <w:contextualSpacing/>
        <w:jc w:val="both"/>
        <w:rPr>
          <w:rFonts w:ascii="Traditional Arabic" w:hAnsi="Traditional Arabic" w:cs="Traditional Arabic"/>
          <w:sz w:val="32"/>
          <w:szCs w:val="32"/>
          <w:rtl/>
          <w:lang w:bidi="ar-AE"/>
        </w:rPr>
      </w:pPr>
      <w:r>
        <w:rPr>
          <w:rFonts w:ascii="Traditional Arabic" w:hAnsi="Traditional Arabic" w:cs="Traditional Arabic" w:hint="cs"/>
          <w:sz w:val="32"/>
          <w:szCs w:val="32"/>
          <w:rtl/>
          <w:lang w:bidi="ar-AE"/>
        </w:rPr>
        <w:t>إ</w:t>
      </w:r>
      <w:r w:rsidRPr="006276F3">
        <w:rPr>
          <w:rFonts w:ascii="Traditional Arabic" w:hAnsi="Traditional Arabic" w:cs="Traditional Arabic"/>
          <w:sz w:val="32"/>
          <w:szCs w:val="32"/>
          <w:rtl/>
          <w:lang w:bidi="ar-AE"/>
        </w:rPr>
        <w:t>ن المصرف الإسلامي الإندونيسي</w:t>
      </w:r>
      <w:r>
        <w:rPr>
          <w:rFonts w:ascii="Traditional Arabic" w:hAnsi="Traditional Arabic" w:cs="Traditional Arabic" w:hint="cs"/>
          <w:sz w:val="32"/>
          <w:szCs w:val="32"/>
          <w:rtl/>
          <w:lang w:bidi="ar-AE"/>
        </w:rPr>
        <w:t xml:space="preserve"> قد</w:t>
      </w:r>
      <w:r w:rsidRPr="006276F3">
        <w:rPr>
          <w:rFonts w:ascii="Traditional Arabic" w:hAnsi="Traditional Arabic" w:cs="Traditional Arabic"/>
          <w:sz w:val="32"/>
          <w:szCs w:val="32"/>
          <w:rtl/>
          <w:lang w:bidi="ar-AE"/>
        </w:rPr>
        <w:t xml:space="preserve"> </w:t>
      </w:r>
      <w:r w:rsidR="00FD72F0">
        <w:rPr>
          <w:rFonts w:ascii="Traditional Arabic" w:hAnsi="Traditional Arabic" w:cs="Traditional Arabic" w:hint="cs"/>
          <w:sz w:val="32"/>
          <w:szCs w:val="32"/>
          <w:rtl/>
          <w:lang w:bidi="ar-AE"/>
        </w:rPr>
        <w:t>وفّر</w:t>
      </w:r>
      <w:r w:rsidR="00FD72F0" w:rsidRPr="006276F3">
        <w:rPr>
          <w:rFonts w:ascii="Traditional Arabic" w:hAnsi="Traditional Arabic" w:cs="Traditional Arabic"/>
          <w:sz w:val="32"/>
          <w:szCs w:val="32"/>
          <w:rtl/>
          <w:lang w:bidi="ar-AE"/>
        </w:rPr>
        <w:t xml:space="preserve"> </w:t>
      </w:r>
      <w:r w:rsidRPr="006276F3">
        <w:rPr>
          <w:rFonts w:ascii="Traditional Arabic" w:hAnsi="Traditional Arabic" w:cs="Traditional Arabic"/>
          <w:sz w:val="32"/>
          <w:szCs w:val="32"/>
          <w:rtl/>
          <w:lang w:bidi="ar-AE"/>
        </w:rPr>
        <w:t>تمويل المضاربة كنوع التمويل الاستثماري حيث يستهدف لتنمية أموال المصارف أو</w:t>
      </w:r>
      <w:r w:rsidR="001E0752">
        <w:rPr>
          <w:rFonts w:ascii="Traditional Arabic" w:hAnsi="Traditional Arabic" w:cs="Traditional Arabic"/>
          <w:sz w:val="32"/>
          <w:szCs w:val="32"/>
          <w:rtl/>
          <w:lang w:bidi="ar-AE"/>
        </w:rPr>
        <w:t xml:space="preserve"> أصحاب الودائع من الطرف الثالث.</w:t>
      </w:r>
      <w:r w:rsidR="001E0752">
        <w:rPr>
          <w:rFonts w:ascii="Traditional Arabic" w:hAnsi="Traditional Arabic" w:cs="Traditional Arabic" w:hint="cs"/>
          <w:sz w:val="32"/>
          <w:szCs w:val="32"/>
          <w:rtl/>
          <w:lang w:bidi="ar-AE"/>
        </w:rPr>
        <w:t xml:space="preserve"> وأما </w:t>
      </w:r>
      <w:r w:rsidRPr="006276F3">
        <w:rPr>
          <w:rFonts w:ascii="Traditional Arabic" w:hAnsi="Traditional Arabic" w:cs="Traditional Arabic"/>
          <w:sz w:val="32"/>
          <w:szCs w:val="32"/>
          <w:rtl/>
          <w:lang w:bidi="ar-AE"/>
        </w:rPr>
        <w:t xml:space="preserve">مكانة المصرف الإسلامي في تمويل المضاربة يكون وسيطاً </w:t>
      </w:r>
      <w:r w:rsidRPr="006276F3">
        <w:rPr>
          <w:rFonts w:ascii="Traditional Arabic" w:hAnsi="Traditional Arabic" w:cs="Traditional Arabic"/>
          <w:sz w:val="32"/>
          <w:szCs w:val="32"/>
          <w:rtl/>
          <w:lang w:bidi="ar-AE"/>
        </w:rPr>
        <w:lastRenderedPageBreak/>
        <w:t>بين أصحاب المودعين والمضاربين في استثمار الأموال وتنمي</w:t>
      </w:r>
      <w:r w:rsidR="001E0752">
        <w:rPr>
          <w:rFonts w:ascii="Traditional Arabic" w:hAnsi="Traditional Arabic" w:cs="Traditional Arabic" w:hint="cs"/>
          <w:sz w:val="32"/>
          <w:szCs w:val="32"/>
          <w:rtl/>
          <w:lang w:bidi="ar-AE"/>
        </w:rPr>
        <w:t>ت</w:t>
      </w:r>
      <w:r w:rsidRPr="006276F3">
        <w:rPr>
          <w:rFonts w:ascii="Traditional Arabic" w:hAnsi="Traditional Arabic" w:cs="Traditional Arabic"/>
          <w:sz w:val="32"/>
          <w:szCs w:val="32"/>
          <w:rtl/>
          <w:lang w:bidi="ar-AE"/>
        </w:rPr>
        <w:t xml:space="preserve">ها ورواجها أو تداولها في </w:t>
      </w:r>
      <w:r w:rsidR="00FD72F0">
        <w:rPr>
          <w:rFonts w:ascii="Traditional Arabic" w:hAnsi="Traditional Arabic" w:cs="Traditional Arabic" w:hint="cs"/>
          <w:sz w:val="32"/>
          <w:szCs w:val="32"/>
          <w:rtl/>
          <w:lang w:bidi="ar-AE"/>
        </w:rPr>
        <w:t>ال</w:t>
      </w:r>
      <w:r w:rsidRPr="006276F3">
        <w:rPr>
          <w:rFonts w:ascii="Traditional Arabic" w:hAnsi="Traditional Arabic" w:cs="Traditional Arabic"/>
          <w:sz w:val="32"/>
          <w:szCs w:val="32"/>
          <w:rtl/>
          <w:lang w:bidi="ar-AE"/>
        </w:rPr>
        <w:t>وجه الشرعي، ومن هنا يتحقق أن المضاربة لها مقاصد في حفظ المال منها</w:t>
      </w:r>
      <w:r w:rsidRPr="006276F3">
        <w:rPr>
          <w:rFonts w:ascii="Traditional Arabic" w:hAnsi="Traditional Arabic" w:cs="Traditional Arabic"/>
          <w:sz w:val="32"/>
          <w:szCs w:val="32"/>
          <w:rtl/>
        </w:rPr>
        <w:t>؛</w:t>
      </w:r>
      <w:r w:rsidRPr="006276F3">
        <w:rPr>
          <w:rFonts w:ascii="Traditional Arabic" w:hAnsi="Traditional Arabic" w:cs="Traditional Arabic"/>
          <w:sz w:val="32"/>
          <w:szCs w:val="32"/>
          <w:rtl/>
          <w:lang w:bidi="ar-AE"/>
        </w:rPr>
        <w:t xml:space="preserve"> تلبي</w:t>
      </w:r>
      <w:r w:rsidR="00AE5247">
        <w:rPr>
          <w:rFonts w:ascii="Traditional Arabic" w:hAnsi="Traditional Arabic" w:cs="Traditional Arabic" w:hint="cs"/>
          <w:sz w:val="32"/>
          <w:szCs w:val="32"/>
          <w:rtl/>
          <w:lang w:bidi="ar-AE"/>
        </w:rPr>
        <w:t>ة</w:t>
      </w:r>
      <w:r w:rsidRPr="006276F3">
        <w:rPr>
          <w:rFonts w:ascii="Traditional Arabic" w:hAnsi="Traditional Arabic" w:cs="Traditional Arabic"/>
          <w:sz w:val="32"/>
          <w:szCs w:val="32"/>
          <w:rtl/>
          <w:lang w:bidi="ar-AE"/>
        </w:rPr>
        <w:t xml:space="preserve"> حاجات الناس بما يحقق مصالحهم خاصة للخبراء التجارية التي ليس لديهم موارد النقدية وفي حين بحاجة إلى الأموال لأداء عملية التجارة، وبذلك يؤكد على توف</w:t>
      </w:r>
      <w:r w:rsidR="00270FAE">
        <w:rPr>
          <w:rFonts w:ascii="Traditional Arabic" w:hAnsi="Traditional Arabic" w:cs="Traditional Arabic"/>
          <w:sz w:val="32"/>
          <w:szCs w:val="32"/>
          <w:rtl/>
          <w:lang w:bidi="ar-AE"/>
        </w:rPr>
        <w:t>ير فرص الأعمال المتنوعة سواء لل</w:t>
      </w:r>
      <w:r w:rsidRPr="006276F3">
        <w:rPr>
          <w:rFonts w:ascii="Traditional Arabic" w:hAnsi="Traditional Arabic" w:cs="Traditional Arabic"/>
          <w:sz w:val="32"/>
          <w:szCs w:val="32"/>
          <w:rtl/>
          <w:lang w:bidi="ar-AE"/>
        </w:rPr>
        <w:t>عاطلين</w:t>
      </w:r>
      <w:r w:rsidR="00270FAE">
        <w:rPr>
          <w:rFonts w:ascii="Traditional Arabic" w:hAnsi="Traditional Arabic" w:cs="Traditional Arabic" w:hint="cs"/>
          <w:sz w:val="32"/>
          <w:szCs w:val="32"/>
          <w:rtl/>
          <w:lang w:bidi="ar-AE"/>
        </w:rPr>
        <w:t xml:space="preserve"> عن العمل</w:t>
      </w:r>
      <w:r w:rsidRPr="006276F3">
        <w:rPr>
          <w:rFonts w:ascii="Traditional Arabic" w:hAnsi="Traditional Arabic" w:cs="Traditional Arabic"/>
          <w:sz w:val="32"/>
          <w:szCs w:val="32"/>
          <w:rtl/>
          <w:lang w:bidi="ar-AE"/>
        </w:rPr>
        <w:t xml:space="preserve"> أو أصحاب الم</w:t>
      </w:r>
      <w:r w:rsidR="00270FAE">
        <w:rPr>
          <w:rFonts w:ascii="Traditional Arabic" w:hAnsi="Traditional Arabic" w:cs="Traditional Arabic"/>
          <w:sz w:val="32"/>
          <w:szCs w:val="32"/>
          <w:rtl/>
          <w:lang w:bidi="ar-AE"/>
        </w:rPr>
        <w:t>هارات وغيره</w:t>
      </w:r>
      <w:r w:rsidR="00270FAE">
        <w:rPr>
          <w:rFonts w:ascii="Traditional Arabic" w:hAnsi="Traditional Arabic" w:cs="Traditional Arabic" w:hint="cs"/>
          <w:sz w:val="32"/>
          <w:szCs w:val="32"/>
          <w:rtl/>
          <w:lang w:bidi="ar-AE"/>
        </w:rPr>
        <w:t>م</w:t>
      </w:r>
      <w:r w:rsidRPr="006276F3">
        <w:rPr>
          <w:rFonts w:ascii="Traditional Arabic" w:hAnsi="Traditional Arabic" w:cs="Traditional Arabic"/>
          <w:sz w:val="32"/>
          <w:szCs w:val="32"/>
          <w:rtl/>
          <w:lang w:bidi="ar-AE"/>
        </w:rPr>
        <w:t>، بالإضافة أنها تحقق مقصد التعاون والتبادل بين الشركاء في هذا العقد.</w:t>
      </w:r>
    </w:p>
    <w:p w14:paraId="6F3B3527" w14:textId="77777777" w:rsidR="008A45EC" w:rsidRDefault="008A45EC" w:rsidP="00F5389F">
      <w:pPr>
        <w:bidi/>
        <w:spacing w:after="0" w:line="240" w:lineRule="auto"/>
        <w:contextualSpacing/>
        <w:jc w:val="both"/>
        <w:rPr>
          <w:rFonts w:ascii="Traditional Arabic" w:hAnsi="Traditional Arabic" w:cs="Traditional Arabic"/>
          <w:sz w:val="32"/>
          <w:szCs w:val="32"/>
          <w:lang w:bidi="ar-AE"/>
        </w:rPr>
      </w:pPr>
    </w:p>
    <w:p w14:paraId="5ECE5C8E" w14:textId="418EE6EC" w:rsidR="006276F3" w:rsidRPr="006276F3" w:rsidRDefault="006276F3" w:rsidP="008A45EC">
      <w:pPr>
        <w:bidi/>
        <w:spacing w:after="0" w:line="240" w:lineRule="auto"/>
        <w:contextualSpacing/>
        <w:jc w:val="both"/>
        <w:rPr>
          <w:rFonts w:ascii="Traditional Arabic" w:hAnsi="Traditional Arabic" w:cs="Traditional Arabic"/>
          <w:sz w:val="32"/>
          <w:szCs w:val="32"/>
          <w:rtl/>
        </w:rPr>
      </w:pPr>
      <w:r w:rsidRPr="006276F3">
        <w:rPr>
          <w:rFonts w:ascii="Traditional Arabic" w:hAnsi="Traditional Arabic" w:cs="Traditional Arabic"/>
          <w:sz w:val="32"/>
          <w:szCs w:val="32"/>
          <w:rtl/>
          <w:lang w:bidi="ar-AE"/>
        </w:rPr>
        <w:t xml:space="preserve">ونظراً مما جرى في المصرف الإسلامي الإندونيسي أن المضاربة قد تشجع على تنشيط الحركة التجارية سواء </w:t>
      </w:r>
      <w:r w:rsidR="00265624" w:rsidRPr="0005173D">
        <w:rPr>
          <w:rFonts w:ascii="Traditional Arabic" w:eastAsia="Times New Roman" w:hAnsi="Traditional Arabic" w:cs="Traditional Arabic"/>
          <w:b/>
          <w:color w:val="000000"/>
          <w:sz w:val="32"/>
          <w:szCs w:val="32"/>
          <w:rtl/>
        </w:rPr>
        <w:t xml:space="preserve">شركات </w:t>
      </w:r>
      <w:r w:rsidR="00265624">
        <w:rPr>
          <w:rFonts w:ascii="Traditional Arabic" w:eastAsia="Times New Roman" w:hAnsi="Traditional Arabic" w:cs="Traditional Arabic" w:hint="cs"/>
          <w:b/>
          <w:color w:val="000000"/>
          <w:sz w:val="32"/>
          <w:szCs w:val="32"/>
          <w:rtl/>
        </w:rPr>
        <w:t xml:space="preserve">متناهية </w:t>
      </w:r>
      <w:r w:rsidR="00265624">
        <w:rPr>
          <w:rFonts w:ascii="Traditional Arabic" w:eastAsia="Times New Roman" w:hAnsi="Traditional Arabic" w:cs="Traditional Arabic"/>
          <w:b/>
          <w:color w:val="000000"/>
          <w:sz w:val="32"/>
          <w:szCs w:val="32"/>
          <w:rtl/>
        </w:rPr>
        <w:t>الصغر أو الصغيرة أو المتو</w:t>
      </w:r>
      <w:r w:rsidR="00265624" w:rsidRPr="0005173D">
        <w:rPr>
          <w:rFonts w:ascii="Traditional Arabic" w:eastAsia="Times New Roman" w:hAnsi="Traditional Arabic" w:cs="Traditional Arabic"/>
          <w:b/>
          <w:color w:val="000000"/>
          <w:sz w:val="32"/>
          <w:szCs w:val="32"/>
          <w:rtl/>
        </w:rPr>
        <w:t>سطة</w:t>
      </w:r>
      <w:r w:rsidR="00265624" w:rsidRPr="006276F3" w:rsidDel="00265624">
        <w:rPr>
          <w:rFonts w:ascii="Traditional Arabic" w:hAnsi="Traditional Arabic" w:cs="Traditional Arabic"/>
          <w:sz w:val="32"/>
          <w:szCs w:val="32"/>
          <w:rtl/>
          <w:lang w:bidi="ar-AE"/>
        </w:rPr>
        <w:t xml:space="preserve"> </w:t>
      </w:r>
      <w:r w:rsidR="00C8423C">
        <w:rPr>
          <w:rFonts w:ascii="Traditional Arabic" w:hAnsi="Traditional Arabic" w:cs="Traditional Arabic" w:hint="cs"/>
          <w:sz w:val="32"/>
          <w:szCs w:val="32"/>
          <w:rtl/>
          <w:lang w:bidi="ar-AE"/>
        </w:rPr>
        <w:t>أ</w:t>
      </w:r>
      <w:r w:rsidRPr="006276F3">
        <w:rPr>
          <w:rFonts w:ascii="Traditional Arabic" w:hAnsi="Traditional Arabic" w:cs="Traditional Arabic"/>
          <w:sz w:val="32"/>
          <w:szCs w:val="32"/>
          <w:rtl/>
        </w:rPr>
        <w:t>و</w:t>
      </w:r>
      <w:r w:rsidR="00C8423C">
        <w:rPr>
          <w:rFonts w:ascii="Traditional Arabic" w:hAnsi="Traditional Arabic" w:cs="Traditional Arabic" w:hint="cs"/>
          <w:sz w:val="32"/>
          <w:szCs w:val="32"/>
          <w:rtl/>
        </w:rPr>
        <w:t xml:space="preserve"> </w:t>
      </w:r>
      <w:r w:rsidRPr="006276F3">
        <w:rPr>
          <w:rFonts w:ascii="Traditional Arabic" w:hAnsi="Traditional Arabic" w:cs="Traditional Arabic"/>
          <w:sz w:val="32"/>
          <w:szCs w:val="32"/>
          <w:rtl/>
        </w:rPr>
        <w:t xml:space="preserve">شركات كبيرة بزيادة رؤوس الأموال لتلبية </w:t>
      </w:r>
      <w:r w:rsidR="00D91ED4" w:rsidRPr="006276F3">
        <w:rPr>
          <w:rFonts w:ascii="Traditional Arabic" w:hAnsi="Traditional Arabic" w:cs="Traditional Arabic" w:hint="cs"/>
          <w:sz w:val="32"/>
          <w:szCs w:val="32"/>
          <w:rtl/>
        </w:rPr>
        <w:t>تكاليفه</w:t>
      </w:r>
      <w:r w:rsidR="00D91ED4" w:rsidRPr="006276F3">
        <w:rPr>
          <w:rFonts w:ascii="Traditional Arabic" w:hAnsi="Traditional Arabic" w:cs="Traditional Arabic" w:hint="eastAsia"/>
          <w:sz w:val="32"/>
          <w:szCs w:val="32"/>
          <w:rtl/>
        </w:rPr>
        <w:t>ا</w:t>
      </w:r>
      <w:r w:rsidRPr="006276F3">
        <w:rPr>
          <w:rFonts w:ascii="Traditional Arabic" w:hAnsi="Traditional Arabic" w:cs="Traditional Arabic"/>
          <w:sz w:val="32"/>
          <w:szCs w:val="32"/>
          <w:rtl/>
        </w:rPr>
        <w:t xml:space="preserve"> التجاري. وقد دعمت الحكومة الإندونيسية بإبرام البرنامج على شكل الائتمان </w:t>
      </w:r>
      <w:r w:rsidR="0092454B">
        <w:rPr>
          <w:rFonts w:ascii="Traditional Arabic" w:hAnsi="Traditional Arabic" w:cs="Traditional Arabic" w:hint="cs"/>
          <w:sz w:val="32"/>
          <w:szCs w:val="32"/>
          <w:rtl/>
        </w:rPr>
        <w:t>ل</w:t>
      </w:r>
      <w:r w:rsidRPr="006276F3">
        <w:rPr>
          <w:rFonts w:ascii="Traditional Arabic" w:hAnsi="Traditional Arabic" w:cs="Traditional Arabic"/>
          <w:sz w:val="32"/>
          <w:szCs w:val="32"/>
          <w:rtl/>
        </w:rPr>
        <w:t>رأس مال العامل (</w:t>
      </w:r>
      <w:proofErr w:type="spellStart"/>
      <w:r w:rsidRPr="00D3101F">
        <w:rPr>
          <w:rFonts w:asciiTheme="majorBidi" w:hAnsiTheme="majorBidi" w:cstheme="majorBidi"/>
          <w:sz w:val="24"/>
          <w:szCs w:val="24"/>
        </w:rPr>
        <w:t>Kredit</w:t>
      </w:r>
      <w:proofErr w:type="spellEnd"/>
      <w:r w:rsidRPr="00D3101F">
        <w:rPr>
          <w:rFonts w:asciiTheme="majorBidi" w:hAnsiTheme="majorBidi" w:cstheme="majorBidi"/>
          <w:sz w:val="24"/>
          <w:szCs w:val="24"/>
        </w:rPr>
        <w:t xml:space="preserve"> Usaha Rakyat</w:t>
      </w:r>
      <w:r w:rsidRPr="006276F3">
        <w:rPr>
          <w:rFonts w:ascii="Traditional Arabic" w:hAnsi="Traditional Arabic" w:cs="Traditional Arabic"/>
          <w:sz w:val="32"/>
          <w:szCs w:val="32"/>
          <w:rtl/>
        </w:rPr>
        <w:t>) وهو إضافة رؤوس أمو</w:t>
      </w:r>
      <w:r w:rsidR="003A6359">
        <w:rPr>
          <w:rFonts w:ascii="Traditional Arabic" w:hAnsi="Traditional Arabic" w:cs="Traditional Arabic" w:hint="cs"/>
          <w:sz w:val="32"/>
          <w:szCs w:val="32"/>
          <w:rtl/>
        </w:rPr>
        <w:t>ا</w:t>
      </w:r>
      <w:r w:rsidRPr="006276F3">
        <w:rPr>
          <w:rFonts w:ascii="Traditional Arabic" w:hAnsi="Traditional Arabic" w:cs="Traditional Arabic"/>
          <w:sz w:val="32"/>
          <w:szCs w:val="32"/>
          <w:rtl/>
        </w:rPr>
        <w:t xml:space="preserve">ل الشركات بهدف تطوير النمو الاقتصادي على المستوى الوطني، حيث تستخدم الأموال لعدة القطعات </w:t>
      </w:r>
      <w:r w:rsidR="00F5389F">
        <w:rPr>
          <w:rFonts w:ascii="Traditional Arabic" w:hAnsi="Traditional Arabic" w:cs="Traditional Arabic" w:hint="cs"/>
          <w:sz w:val="32"/>
          <w:szCs w:val="32"/>
          <w:rtl/>
        </w:rPr>
        <w:t>استثمارية</w:t>
      </w:r>
      <w:r w:rsidR="00F5389F" w:rsidRPr="006276F3">
        <w:rPr>
          <w:rFonts w:ascii="Traditional Arabic" w:hAnsi="Traditional Arabic" w:cs="Traditional Arabic"/>
          <w:sz w:val="32"/>
          <w:szCs w:val="32"/>
          <w:rtl/>
        </w:rPr>
        <w:t xml:space="preserve"> </w:t>
      </w:r>
      <w:r w:rsidRPr="006276F3">
        <w:rPr>
          <w:rFonts w:ascii="Traditional Arabic" w:hAnsi="Traditional Arabic" w:cs="Traditional Arabic"/>
          <w:sz w:val="32"/>
          <w:szCs w:val="32"/>
          <w:rtl/>
        </w:rPr>
        <w:t>منها؛ الزراعة والصناعة والشؤون البحرية، والخدمات المالية للقروض ونح</w:t>
      </w:r>
      <w:r w:rsidR="00F5389F">
        <w:rPr>
          <w:rFonts w:ascii="Traditional Arabic" w:hAnsi="Traditional Arabic" w:cs="Traditional Arabic" w:hint="cs"/>
          <w:sz w:val="32"/>
          <w:szCs w:val="32"/>
          <w:rtl/>
        </w:rPr>
        <w:t>و</w:t>
      </w:r>
      <w:r w:rsidRPr="006276F3">
        <w:rPr>
          <w:rFonts w:ascii="Traditional Arabic" w:hAnsi="Traditional Arabic" w:cs="Traditional Arabic"/>
          <w:sz w:val="32"/>
          <w:szCs w:val="32"/>
          <w:rtl/>
        </w:rPr>
        <w:t>ها</w:t>
      </w:r>
      <w:r w:rsidR="00C36C43" w:rsidRPr="00B87301">
        <w:rPr>
          <w:rFonts w:asciiTheme="majorBidi" w:hAnsiTheme="majorBidi" w:cstheme="majorBidi"/>
          <w:sz w:val="24"/>
          <w:szCs w:val="24"/>
          <w:rtl/>
        </w:rPr>
        <w:fldChar w:fldCharType="begin" w:fldLock="1"/>
      </w:r>
      <w:r w:rsidR="00C01AD7">
        <w:rPr>
          <w:rFonts w:asciiTheme="majorBidi" w:hAnsiTheme="majorBidi" w:cstheme="majorBidi"/>
          <w:sz w:val="24"/>
          <w:szCs w:val="24"/>
        </w:rPr>
        <w:instrText>ADDIN CSL_CITATION {"citationItems":[{"id":"ITEM-1","itemData":{"URL":"http://www.kur.ekon.go.id/komite-kebijakan","accessed":{"date-parts":[["2022","2","20"]]},"author":[{"dropping-particle":"","family":"Ministry of Economy","given":"","non-dropping-particle":"","parse-names":false,"suffix":""}],"id":"ITEM-1","issued":{"date-parts":[["2022"]]},"title":"Kredit Usaha Rakyat (KUR) Syariah","type":"webpage"},"uris":["http://www.mendeley.com/documents/?uuid=aaa3789a-f9da-4b68-b966-ede86b13c7bc"]},{"id":"ITEM-2","itemData":{"author":[{"dropping-particle":"","family":"Zen, Hilmy &amp; Herianingrum","given":"Sri","non-dropping-particle":"","parse-names":false,"suffix":""}],"container-title":"Jurnal Ekonomi Syariah Teori dan Terapan","id":"ITEM-2","issue":"1","issued":{"date-parts":[["2019"]]},"title":"Pengaruh Pembiayaan dan Mudharabah Dalam Mensejahterakan Para Nasabah UMKM Berdasarkan Prespektif Maqashid Syariah","type":"article-journal","volume":"6"},"uris":["http://www.mendeley.com/documents/?uuid=d24a4261-0693-4700-8f5f-5e8d375cebff"]}],"mendeley":{"formattedCitation":"(Ministry of Economy, 2022; Zen, Hilmy &amp; Herianingrum, 2019)","manualFormatting":"(Ministry of Economy, 2022; Zen, Hilmy &amp; Herianingrum, 2019)","plainTextFormattedCitation":"(Ministry of Economy, 2022; Zen, Hilmy &amp; Herianingrum, 2019)","previouslyFormattedCitation":"(Ministry of Economy 2022; Zen, Hilmy &amp; Herianingrum 2019)"},"properties":{"noteIndex":0},"schema":"https://github.com/citation-style-language/schema/raw/master/csl-citation.json"}</w:instrText>
      </w:r>
      <w:r w:rsidR="00C36C43" w:rsidRPr="00B87301">
        <w:rPr>
          <w:rFonts w:asciiTheme="majorBidi" w:hAnsiTheme="majorBidi" w:cstheme="majorBidi"/>
          <w:sz w:val="24"/>
          <w:szCs w:val="24"/>
          <w:rtl/>
        </w:rPr>
        <w:fldChar w:fldCharType="separate"/>
      </w:r>
      <w:r w:rsidR="00AE23D1" w:rsidRPr="00AE23D1">
        <w:rPr>
          <w:rFonts w:asciiTheme="majorBidi" w:hAnsiTheme="majorBidi" w:cstheme="majorBidi"/>
          <w:noProof/>
          <w:sz w:val="24"/>
          <w:szCs w:val="24"/>
        </w:rPr>
        <w:t>(Ministry of Economy</w:t>
      </w:r>
      <w:r w:rsidR="008A45EC">
        <w:rPr>
          <w:rFonts w:asciiTheme="majorBidi" w:hAnsiTheme="majorBidi" w:cstheme="majorBidi"/>
          <w:noProof/>
          <w:sz w:val="24"/>
          <w:szCs w:val="24"/>
        </w:rPr>
        <w:t>,</w:t>
      </w:r>
      <w:r w:rsidR="00AE23D1" w:rsidRPr="00AE23D1">
        <w:rPr>
          <w:rFonts w:asciiTheme="majorBidi" w:hAnsiTheme="majorBidi" w:cstheme="majorBidi"/>
          <w:noProof/>
          <w:sz w:val="24"/>
          <w:szCs w:val="24"/>
        </w:rPr>
        <w:t xml:space="preserve"> 2022; Zen, Hilmy &amp; Herianingrum</w:t>
      </w:r>
      <w:r w:rsidR="008A45EC">
        <w:rPr>
          <w:rFonts w:asciiTheme="majorBidi" w:hAnsiTheme="majorBidi" w:cstheme="majorBidi"/>
          <w:noProof/>
          <w:sz w:val="24"/>
          <w:szCs w:val="24"/>
        </w:rPr>
        <w:t>,</w:t>
      </w:r>
      <w:r w:rsidR="00AE23D1" w:rsidRPr="00AE23D1">
        <w:rPr>
          <w:rFonts w:asciiTheme="majorBidi" w:hAnsiTheme="majorBidi" w:cstheme="majorBidi"/>
          <w:noProof/>
          <w:sz w:val="24"/>
          <w:szCs w:val="24"/>
        </w:rPr>
        <w:t xml:space="preserve"> 2019)</w:t>
      </w:r>
      <w:r w:rsidR="00C36C43" w:rsidRPr="00B87301">
        <w:rPr>
          <w:rFonts w:asciiTheme="majorBidi" w:hAnsiTheme="majorBidi" w:cstheme="majorBidi"/>
          <w:sz w:val="24"/>
          <w:szCs w:val="24"/>
          <w:rtl/>
        </w:rPr>
        <w:fldChar w:fldCharType="end"/>
      </w:r>
      <w:r w:rsidRPr="006276F3">
        <w:rPr>
          <w:rFonts w:ascii="Traditional Arabic" w:hAnsi="Traditional Arabic" w:cs="Traditional Arabic"/>
          <w:sz w:val="32"/>
          <w:szCs w:val="32"/>
          <w:rtl/>
        </w:rPr>
        <w:t xml:space="preserve">. وفي النهاية </w:t>
      </w:r>
      <w:r w:rsidR="00F5389F">
        <w:rPr>
          <w:rFonts w:ascii="Traditional Arabic" w:hAnsi="Traditional Arabic" w:cs="Traditional Arabic" w:hint="cs"/>
          <w:sz w:val="32"/>
          <w:szCs w:val="32"/>
          <w:rtl/>
        </w:rPr>
        <w:t xml:space="preserve">ظهر </w:t>
      </w:r>
      <w:r w:rsidR="00D91ED4">
        <w:rPr>
          <w:rFonts w:ascii="Traditional Arabic" w:hAnsi="Traditional Arabic" w:cs="Traditional Arabic" w:hint="cs"/>
          <w:sz w:val="32"/>
          <w:szCs w:val="32"/>
          <w:rtl/>
        </w:rPr>
        <w:t>للباحثين</w:t>
      </w:r>
      <w:r w:rsidR="00F5389F" w:rsidRPr="001E0752">
        <w:rPr>
          <w:rFonts w:ascii="Traditional Arabic" w:hAnsi="Traditional Arabic" w:cs="Traditional Arabic"/>
          <w:sz w:val="32"/>
          <w:szCs w:val="32"/>
          <w:rtl/>
        </w:rPr>
        <w:t xml:space="preserve"> </w:t>
      </w:r>
      <w:r w:rsidRPr="006276F3">
        <w:rPr>
          <w:rFonts w:ascii="Traditional Arabic" w:hAnsi="Traditional Arabic" w:cs="Traditional Arabic"/>
          <w:sz w:val="32"/>
          <w:szCs w:val="32"/>
          <w:rtl/>
        </w:rPr>
        <w:t xml:space="preserve">من خلال الدراسة الميدانية أن المضاربة </w:t>
      </w:r>
      <w:r w:rsidR="00270FAE">
        <w:rPr>
          <w:rFonts w:ascii="Traditional Arabic" w:hAnsi="Traditional Arabic" w:cs="Traditional Arabic" w:hint="cs"/>
          <w:sz w:val="32"/>
          <w:szCs w:val="32"/>
          <w:rtl/>
        </w:rPr>
        <w:t>هي</w:t>
      </w:r>
      <w:r w:rsidRPr="006276F3">
        <w:rPr>
          <w:rFonts w:ascii="Traditional Arabic" w:hAnsi="Traditional Arabic" w:cs="Traditional Arabic"/>
          <w:sz w:val="32"/>
          <w:szCs w:val="32"/>
          <w:rtl/>
        </w:rPr>
        <w:t xml:space="preserve"> </w:t>
      </w:r>
      <w:r w:rsidR="00270FAE">
        <w:rPr>
          <w:rFonts w:ascii="Traditional Arabic" w:hAnsi="Traditional Arabic" w:cs="Traditional Arabic" w:hint="cs"/>
          <w:sz w:val="32"/>
          <w:szCs w:val="32"/>
          <w:rtl/>
        </w:rPr>
        <w:t xml:space="preserve">إحدى </w:t>
      </w:r>
      <w:r w:rsidR="00270FAE">
        <w:rPr>
          <w:rFonts w:ascii="Traditional Arabic" w:hAnsi="Traditional Arabic" w:cs="Traditional Arabic"/>
          <w:sz w:val="32"/>
          <w:szCs w:val="32"/>
          <w:rtl/>
        </w:rPr>
        <w:t>وس</w:t>
      </w:r>
      <w:r w:rsidR="00270FAE">
        <w:rPr>
          <w:rFonts w:ascii="Traditional Arabic" w:hAnsi="Traditional Arabic" w:cs="Traditional Arabic" w:hint="cs"/>
          <w:sz w:val="32"/>
          <w:szCs w:val="32"/>
          <w:rtl/>
        </w:rPr>
        <w:t>ائ</w:t>
      </w:r>
      <w:r w:rsidRPr="006276F3">
        <w:rPr>
          <w:rFonts w:ascii="Traditional Arabic" w:hAnsi="Traditional Arabic" w:cs="Traditional Arabic"/>
          <w:sz w:val="32"/>
          <w:szCs w:val="32"/>
          <w:rtl/>
        </w:rPr>
        <w:t>ل</w:t>
      </w:r>
      <w:r w:rsidR="00270FAE">
        <w:rPr>
          <w:rFonts w:ascii="Traditional Arabic" w:hAnsi="Traditional Arabic" w:cs="Traditional Arabic" w:hint="cs"/>
          <w:sz w:val="32"/>
          <w:szCs w:val="32"/>
          <w:rtl/>
        </w:rPr>
        <w:t xml:space="preserve"> توفير المال</w:t>
      </w:r>
      <w:r w:rsidRPr="006276F3">
        <w:rPr>
          <w:rFonts w:ascii="Traditional Arabic" w:hAnsi="Traditional Arabic" w:cs="Traditional Arabic"/>
          <w:sz w:val="32"/>
          <w:szCs w:val="32"/>
          <w:rtl/>
        </w:rPr>
        <w:t xml:space="preserve"> لتشجيع الاستثمار المباح </w:t>
      </w:r>
      <w:r w:rsidR="00270FAE">
        <w:rPr>
          <w:rFonts w:ascii="Traditional Arabic" w:hAnsi="Traditional Arabic" w:cs="Traditional Arabic" w:hint="cs"/>
          <w:sz w:val="32"/>
          <w:szCs w:val="32"/>
          <w:rtl/>
        </w:rPr>
        <w:t>في</w:t>
      </w:r>
      <w:r w:rsidRPr="006276F3">
        <w:rPr>
          <w:rFonts w:ascii="Traditional Arabic" w:hAnsi="Traditional Arabic" w:cs="Traditional Arabic"/>
          <w:sz w:val="32"/>
          <w:szCs w:val="32"/>
          <w:rtl/>
        </w:rPr>
        <w:t xml:space="preserve"> </w:t>
      </w:r>
      <w:r w:rsidR="00270FAE">
        <w:rPr>
          <w:rFonts w:ascii="Traditional Arabic" w:hAnsi="Traditional Arabic" w:cs="Traditional Arabic" w:hint="cs"/>
          <w:sz w:val="32"/>
          <w:szCs w:val="32"/>
          <w:rtl/>
        </w:rPr>
        <w:t>م</w:t>
      </w:r>
      <w:r w:rsidR="00270FAE">
        <w:rPr>
          <w:rFonts w:ascii="Traditional Arabic" w:hAnsi="Traditional Arabic" w:cs="Traditional Arabic"/>
          <w:sz w:val="32"/>
          <w:szCs w:val="32"/>
          <w:rtl/>
        </w:rPr>
        <w:t xml:space="preserve">جالات </w:t>
      </w:r>
      <w:r w:rsidR="00270FAE">
        <w:rPr>
          <w:rFonts w:ascii="Traditional Arabic" w:hAnsi="Traditional Arabic" w:cs="Traditional Arabic" w:hint="cs"/>
          <w:sz w:val="32"/>
          <w:szCs w:val="32"/>
          <w:rtl/>
        </w:rPr>
        <w:t>مختلفة لأنها تسهل التعامل مع المال وتنظيمه.</w:t>
      </w:r>
    </w:p>
    <w:p w14:paraId="4F4818BD" w14:textId="77777777" w:rsidR="00A80304" w:rsidRDefault="00A80304" w:rsidP="00054B08">
      <w:pPr>
        <w:pBdr>
          <w:top w:val="nil"/>
          <w:left w:val="nil"/>
          <w:bottom w:val="nil"/>
          <w:right w:val="nil"/>
          <w:between w:val="nil"/>
        </w:pBdr>
        <w:bidi/>
        <w:spacing w:after="0" w:line="240" w:lineRule="auto"/>
        <w:jc w:val="both"/>
        <w:rPr>
          <w:rFonts w:ascii="Traditional Arabic" w:eastAsia="Times New Roman" w:hAnsi="Traditional Arabic" w:cs="Traditional Arabic"/>
          <w:b/>
          <w:i/>
          <w:iCs/>
          <w:color w:val="000000"/>
          <w:sz w:val="32"/>
          <w:szCs w:val="32"/>
          <w:rtl/>
        </w:rPr>
      </w:pPr>
    </w:p>
    <w:p w14:paraId="2B5BBDA0" w14:textId="679E530A" w:rsidR="000A3217" w:rsidRPr="00B87301" w:rsidRDefault="00892BD4" w:rsidP="00A80304">
      <w:pPr>
        <w:pBdr>
          <w:top w:val="nil"/>
          <w:left w:val="nil"/>
          <w:bottom w:val="nil"/>
          <w:right w:val="nil"/>
          <w:between w:val="nil"/>
        </w:pBdr>
        <w:bidi/>
        <w:spacing w:after="0" w:line="240" w:lineRule="auto"/>
        <w:jc w:val="both"/>
        <w:rPr>
          <w:rFonts w:ascii="Traditional Arabic" w:eastAsia="Times New Roman" w:hAnsi="Traditional Arabic" w:cs="Traditional Arabic"/>
          <w:b/>
          <w:i/>
          <w:iCs/>
          <w:color w:val="000000"/>
          <w:sz w:val="32"/>
          <w:szCs w:val="32"/>
          <w:rtl/>
        </w:rPr>
      </w:pPr>
      <w:r w:rsidRPr="00B87301">
        <w:rPr>
          <w:rFonts w:ascii="Traditional Arabic" w:eastAsia="Times New Roman" w:hAnsi="Traditional Arabic" w:cs="Traditional Arabic" w:hint="cs"/>
          <w:b/>
          <w:i/>
          <w:iCs/>
          <w:color w:val="000000"/>
          <w:sz w:val="32"/>
          <w:szCs w:val="32"/>
          <w:rtl/>
        </w:rPr>
        <w:t>ثانيا: تطبيق التمويل بالتقسيط على صورة المشاركة المتناقصة</w:t>
      </w:r>
    </w:p>
    <w:p w14:paraId="162481DD" w14:textId="743ABD36" w:rsidR="005B3DC4" w:rsidRPr="005B3DC4" w:rsidRDefault="005B3DC4" w:rsidP="00BC3D3B">
      <w:pPr>
        <w:bidi/>
        <w:spacing w:after="0" w:line="240" w:lineRule="auto"/>
        <w:contextualSpacing/>
        <w:jc w:val="both"/>
        <w:rPr>
          <w:rFonts w:ascii="Traditional Arabic" w:hAnsi="Traditional Arabic" w:cs="Traditional Arabic"/>
          <w:sz w:val="32"/>
          <w:szCs w:val="32"/>
          <w:rtl/>
        </w:rPr>
      </w:pPr>
      <w:r w:rsidRPr="005B3DC4">
        <w:rPr>
          <w:rFonts w:ascii="Traditional Arabic" w:hAnsi="Traditional Arabic" w:cs="Traditional Arabic" w:hint="cs"/>
          <w:sz w:val="32"/>
          <w:szCs w:val="32"/>
          <w:rtl/>
        </w:rPr>
        <w:t xml:space="preserve">إن المشاركة المتناقصة هي إحدى </w:t>
      </w:r>
      <w:r w:rsidR="006A110C">
        <w:rPr>
          <w:rFonts w:ascii="Traditional Arabic" w:hAnsi="Traditional Arabic" w:cs="Traditional Arabic" w:hint="cs"/>
          <w:sz w:val="32"/>
          <w:szCs w:val="32"/>
          <w:rtl/>
        </w:rPr>
        <w:t>خدمات التمويل المصرفي</w:t>
      </w:r>
      <w:r w:rsidRPr="005B3DC4">
        <w:rPr>
          <w:rFonts w:ascii="Traditional Arabic" w:hAnsi="Traditional Arabic" w:cs="Traditional Arabic" w:hint="cs"/>
          <w:sz w:val="32"/>
          <w:szCs w:val="32"/>
          <w:rtl/>
        </w:rPr>
        <w:t xml:space="preserve"> </w:t>
      </w:r>
      <w:r w:rsidR="008A45EC" w:rsidRPr="005B3DC4">
        <w:rPr>
          <w:rFonts w:ascii="Traditional Arabic" w:hAnsi="Traditional Arabic" w:cs="Traditional Arabic" w:hint="cs"/>
          <w:sz w:val="32"/>
          <w:szCs w:val="32"/>
          <w:rtl/>
        </w:rPr>
        <w:t>التي</w:t>
      </w:r>
      <w:r w:rsidRPr="005B3DC4">
        <w:rPr>
          <w:rFonts w:ascii="Traditional Arabic" w:hAnsi="Traditional Arabic" w:cs="Traditional Arabic" w:hint="cs"/>
          <w:sz w:val="32"/>
          <w:szCs w:val="32"/>
          <w:rtl/>
        </w:rPr>
        <w:t xml:space="preserve"> </w:t>
      </w:r>
      <w:r w:rsidR="006A110C">
        <w:rPr>
          <w:rFonts w:ascii="Traditional Arabic" w:hAnsi="Traditional Arabic" w:cs="Traditional Arabic" w:hint="cs"/>
          <w:sz w:val="32"/>
          <w:szCs w:val="32"/>
          <w:rtl/>
        </w:rPr>
        <w:t>يقدمه</w:t>
      </w:r>
      <w:r w:rsidRPr="005B3DC4">
        <w:rPr>
          <w:rFonts w:ascii="Traditional Arabic" w:hAnsi="Traditional Arabic" w:cs="Traditional Arabic" w:hint="cs"/>
          <w:sz w:val="32"/>
          <w:szCs w:val="32"/>
          <w:rtl/>
        </w:rPr>
        <w:t>ا المصرف الإسلامي الإندونيسي</w:t>
      </w:r>
      <w:r w:rsidR="00F00228">
        <w:rPr>
          <w:rFonts w:ascii="Traditional Arabic" w:hAnsi="Traditional Arabic" w:cs="Traditional Arabic" w:hint="cs"/>
          <w:sz w:val="32"/>
          <w:szCs w:val="32"/>
          <w:rtl/>
        </w:rPr>
        <w:t>، و</w:t>
      </w:r>
      <w:r w:rsidR="006A110C">
        <w:rPr>
          <w:rFonts w:ascii="Traditional Arabic" w:hAnsi="Traditional Arabic" w:cs="Traditional Arabic" w:hint="cs"/>
          <w:sz w:val="32"/>
          <w:szCs w:val="32"/>
          <w:rtl/>
        </w:rPr>
        <w:t>يقتصر</w:t>
      </w:r>
      <w:r w:rsidR="00F00228">
        <w:rPr>
          <w:rFonts w:ascii="Traditional Arabic" w:hAnsi="Traditional Arabic" w:cs="Traditional Arabic" w:hint="cs"/>
          <w:sz w:val="32"/>
          <w:szCs w:val="32"/>
          <w:rtl/>
        </w:rPr>
        <w:t xml:space="preserve"> تطبيق</w:t>
      </w:r>
      <w:r w:rsidRPr="005B3DC4">
        <w:rPr>
          <w:rFonts w:ascii="Traditional Arabic" w:hAnsi="Traditional Arabic" w:cs="Traditional Arabic" w:hint="cs"/>
          <w:sz w:val="32"/>
          <w:szCs w:val="32"/>
          <w:rtl/>
        </w:rPr>
        <w:t xml:space="preserve">ها </w:t>
      </w:r>
      <w:r w:rsidR="006A110C">
        <w:rPr>
          <w:rFonts w:ascii="Traditional Arabic" w:hAnsi="Traditional Arabic" w:cs="Traditional Arabic" w:hint="cs"/>
          <w:sz w:val="32"/>
          <w:szCs w:val="32"/>
          <w:rtl/>
        </w:rPr>
        <w:t>على</w:t>
      </w:r>
      <w:r w:rsidRPr="005B3DC4">
        <w:rPr>
          <w:rFonts w:ascii="Traditional Arabic" w:hAnsi="Traditional Arabic" w:cs="Traditional Arabic" w:hint="cs"/>
          <w:sz w:val="32"/>
          <w:szCs w:val="32"/>
          <w:rtl/>
        </w:rPr>
        <w:t xml:space="preserve"> منتجات التمويل العقاري بشكل </w:t>
      </w:r>
      <w:r w:rsidR="006A110C">
        <w:rPr>
          <w:rFonts w:ascii="Traditional Arabic" w:hAnsi="Traditional Arabic" w:cs="Traditional Arabic" w:hint="cs"/>
          <w:sz w:val="32"/>
          <w:szCs w:val="32"/>
          <w:rtl/>
        </w:rPr>
        <w:t>أساسي</w:t>
      </w:r>
      <w:r w:rsidRPr="005B3DC4">
        <w:rPr>
          <w:rFonts w:ascii="Traditional Arabic" w:hAnsi="Traditional Arabic" w:cs="Traditional Arabic" w:hint="cs"/>
          <w:sz w:val="32"/>
          <w:szCs w:val="32"/>
          <w:rtl/>
        </w:rPr>
        <w:t xml:space="preserve">. وهذا المنتج العقاري موجه للعملاء للسماح لهم بشراء </w:t>
      </w:r>
      <w:r w:rsidR="004D4A9B">
        <w:rPr>
          <w:rFonts w:ascii="Traditional Arabic" w:hAnsi="Traditional Arabic" w:cs="Traditional Arabic" w:hint="cs"/>
          <w:sz w:val="32"/>
          <w:szCs w:val="32"/>
          <w:rtl/>
        </w:rPr>
        <w:t>ال</w:t>
      </w:r>
      <w:r w:rsidRPr="005B3DC4">
        <w:rPr>
          <w:rFonts w:ascii="Traditional Arabic" w:hAnsi="Traditional Arabic" w:cs="Traditional Arabic" w:hint="cs"/>
          <w:sz w:val="32"/>
          <w:szCs w:val="32"/>
          <w:rtl/>
        </w:rPr>
        <w:t xml:space="preserve">منازل بتمويل لا يتضمن دفع فائدة بالطريقة التقليدية المعروفة، وذلك يتم بالاتفاق بين المصرف الإسلامي والعميل على مشاركة ذات طبيعة خاصة وغرض محدد </w:t>
      </w:r>
      <w:r w:rsidR="00BC3D3B">
        <w:rPr>
          <w:rFonts w:ascii="Traditional Arabic" w:hAnsi="Traditional Arabic" w:cs="Traditional Arabic" w:hint="cs"/>
          <w:sz w:val="32"/>
          <w:szCs w:val="32"/>
          <w:rtl/>
        </w:rPr>
        <w:t>و</w:t>
      </w:r>
      <w:r w:rsidRPr="005B3DC4">
        <w:rPr>
          <w:rFonts w:ascii="Traditional Arabic" w:hAnsi="Traditional Arabic" w:cs="Traditional Arabic" w:hint="cs"/>
          <w:sz w:val="32"/>
          <w:szCs w:val="32"/>
          <w:rtl/>
        </w:rPr>
        <w:t>هدفها شراء منزل معين يرغب العميل في تملكه، ويشترك الطرفان في رأس المال المشاركة حيث يقدم العميل نسبته خلال 10%-20% على أقل، وعلى أن يدفع المصرف الإسلامي النسبة الباقي</w:t>
      </w:r>
      <w:r w:rsidR="00BC3D3B">
        <w:rPr>
          <w:rFonts w:ascii="Traditional Arabic" w:hAnsi="Traditional Arabic" w:cs="Traditional Arabic" w:hint="cs"/>
          <w:sz w:val="32"/>
          <w:szCs w:val="32"/>
          <w:rtl/>
        </w:rPr>
        <w:t>ة</w:t>
      </w:r>
      <w:r w:rsidRPr="005B3DC4">
        <w:rPr>
          <w:rFonts w:ascii="Traditional Arabic" w:hAnsi="Traditional Arabic" w:cs="Traditional Arabic" w:hint="cs"/>
          <w:sz w:val="32"/>
          <w:szCs w:val="32"/>
          <w:rtl/>
        </w:rPr>
        <w:t xml:space="preserve">. </w:t>
      </w:r>
      <w:r w:rsidR="00BC3D3B">
        <w:rPr>
          <w:rFonts w:ascii="Traditional Arabic" w:hAnsi="Traditional Arabic" w:cs="Traditional Arabic" w:hint="cs"/>
          <w:sz w:val="32"/>
          <w:szCs w:val="32"/>
          <w:rtl/>
        </w:rPr>
        <w:t>وبناء</w:t>
      </w:r>
      <w:r w:rsidR="00BC3D3B" w:rsidRPr="005B3DC4">
        <w:rPr>
          <w:rFonts w:ascii="Traditional Arabic" w:hAnsi="Traditional Arabic" w:cs="Traditional Arabic" w:hint="cs"/>
          <w:sz w:val="32"/>
          <w:szCs w:val="32"/>
          <w:rtl/>
        </w:rPr>
        <w:t xml:space="preserve"> </w:t>
      </w:r>
      <w:r w:rsidRPr="005B3DC4">
        <w:rPr>
          <w:rFonts w:ascii="Traditional Arabic" w:hAnsi="Traditional Arabic" w:cs="Traditional Arabic" w:hint="cs"/>
          <w:sz w:val="32"/>
          <w:szCs w:val="32"/>
          <w:rtl/>
        </w:rPr>
        <w:t xml:space="preserve">على ذلك يصبح المنزل </w:t>
      </w:r>
      <w:r w:rsidR="00BC3D3B" w:rsidRPr="005B3DC4">
        <w:rPr>
          <w:rFonts w:ascii="Traditional Arabic" w:hAnsi="Traditional Arabic" w:cs="Traditional Arabic" w:hint="cs"/>
          <w:sz w:val="32"/>
          <w:szCs w:val="32"/>
          <w:rtl/>
        </w:rPr>
        <w:t>المشتر</w:t>
      </w:r>
      <w:r w:rsidR="00BC3D3B">
        <w:rPr>
          <w:rFonts w:ascii="Traditional Arabic" w:hAnsi="Traditional Arabic" w:cs="Traditional Arabic" w:hint="cs"/>
          <w:sz w:val="32"/>
          <w:szCs w:val="32"/>
          <w:rtl/>
        </w:rPr>
        <w:t>ى</w:t>
      </w:r>
      <w:r w:rsidR="00BC3D3B" w:rsidRPr="005B3DC4">
        <w:rPr>
          <w:rFonts w:ascii="Traditional Arabic" w:hAnsi="Traditional Arabic" w:cs="Traditional Arabic" w:hint="cs"/>
          <w:sz w:val="32"/>
          <w:szCs w:val="32"/>
          <w:rtl/>
        </w:rPr>
        <w:t xml:space="preserve"> </w:t>
      </w:r>
      <w:r w:rsidRPr="005B3DC4">
        <w:rPr>
          <w:rFonts w:ascii="Traditional Arabic" w:hAnsi="Traditional Arabic" w:cs="Traditional Arabic" w:hint="cs"/>
          <w:sz w:val="32"/>
          <w:szCs w:val="32"/>
          <w:rtl/>
        </w:rPr>
        <w:t>ملكاً للطرفين على الشيوع حسب نسبة مساهمة كل منهما في رأس المال</w:t>
      </w:r>
      <w:r w:rsidR="00C36C43" w:rsidRPr="00EA283C">
        <w:rPr>
          <w:rFonts w:asciiTheme="majorBidi" w:hAnsiTheme="majorBidi" w:cstheme="majorBidi"/>
          <w:sz w:val="24"/>
          <w:szCs w:val="24"/>
          <w:rtl/>
        </w:rPr>
        <w:fldChar w:fldCharType="begin" w:fldLock="1"/>
      </w:r>
      <w:r w:rsidR="00C01AD7">
        <w:rPr>
          <w:rFonts w:asciiTheme="majorBidi" w:hAnsiTheme="majorBidi" w:cstheme="majorBidi"/>
          <w:sz w:val="24"/>
          <w:szCs w:val="24"/>
        </w:rPr>
        <w:instrText>ADDIN CSL_CITATION {"citationItems":[{"id":"ITEM-1","itemData":{"author":[{"dropping-particle":"","family":"Financial Services Authority","given":"","non-dropping-particle":"","parse-names":false,"suffix":""}],"id":"ITEM-1","issued":{"date-parts":[["2016"]]},"publisher":"Financial Services Authority","publisher-place":"Jakarta","title":"Sharia Bank Product Standard: Musyarakah and Musyarakah Mutanaqishah","type":"book"},"uris":["http://www.mendeley.com/documents/?uuid=c0c4c99d-f3f0-4750-9b41-1a74f00373d5"]}],"mendeley":{"formattedCitation":"(Financial Services Authority, 2016)","manualFormatting":"(Financial Services Authority, 2016)","plainTextFormattedCitation":"(Financial Services Authority, 2016)","previouslyFormattedCitation":"(Financial Services Authority 2016)"},"properties":{"noteIndex":0},"schema":"https://github.com/citation-style-language/schema/raw/master/csl-citation.json"}</w:instrText>
      </w:r>
      <w:r w:rsidR="00C36C43" w:rsidRPr="00EA283C">
        <w:rPr>
          <w:rFonts w:asciiTheme="majorBidi" w:hAnsiTheme="majorBidi" w:cstheme="majorBidi"/>
          <w:sz w:val="24"/>
          <w:szCs w:val="24"/>
          <w:rtl/>
        </w:rPr>
        <w:fldChar w:fldCharType="separate"/>
      </w:r>
      <w:r w:rsidR="00AE23D1" w:rsidRPr="00AE23D1">
        <w:rPr>
          <w:rFonts w:asciiTheme="majorBidi" w:hAnsiTheme="majorBidi" w:cstheme="majorBidi"/>
          <w:noProof/>
          <w:sz w:val="24"/>
          <w:szCs w:val="24"/>
        </w:rPr>
        <w:t>(Financial Services Authority</w:t>
      </w:r>
      <w:r w:rsidR="008A45EC">
        <w:rPr>
          <w:rFonts w:asciiTheme="majorBidi" w:hAnsiTheme="majorBidi" w:cstheme="majorBidi"/>
          <w:noProof/>
          <w:sz w:val="24"/>
          <w:szCs w:val="24"/>
        </w:rPr>
        <w:t>,</w:t>
      </w:r>
      <w:r w:rsidR="00AE23D1" w:rsidRPr="00AE23D1">
        <w:rPr>
          <w:rFonts w:asciiTheme="majorBidi" w:hAnsiTheme="majorBidi" w:cstheme="majorBidi"/>
          <w:noProof/>
          <w:sz w:val="24"/>
          <w:szCs w:val="24"/>
        </w:rPr>
        <w:t xml:space="preserve"> 2016)</w:t>
      </w:r>
      <w:r w:rsidR="00C36C43" w:rsidRPr="00EA283C">
        <w:rPr>
          <w:rFonts w:asciiTheme="majorBidi" w:hAnsiTheme="majorBidi" w:cstheme="majorBidi"/>
          <w:sz w:val="24"/>
          <w:szCs w:val="24"/>
          <w:rtl/>
        </w:rPr>
        <w:fldChar w:fldCharType="end"/>
      </w:r>
      <w:r w:rsidRPr="005B3DC4">
        <w:rPr>
          <w:rFonts w:ascii="Traditional Arabic" w:hAnsi="Traditional Arabic" w:cs="Traditional Arabic" w:hint="cs"/>
          <w:sz w:val="32"/>
          <w:szCs w:val="32"/>
          <w:rtl/>
        </w:rPr>
        <w:t>.</w:t>
      </w:r>
    </w:p>
    <w:p w14:paraId="60C2426B" w14:textId="77777777" w:rsidR="008A45EC" w:rsidRDefault="008A45EC" w:rsidP="00E5180D">
      <w:pPr>
        <w:bidi/>
        <w:spacing w:after="0" w:line="240" w:lineRule="auto"/>
        <w:contextualSpacing/>
        <w:jc w:val="both"/>
        <w:rPr>
          <w:rFonts w:ascii="Traditional Arabic" w:hAnsi="Traditional Arabic" w:cs="Traditional Arabic"/>
          <w:sz w:val="32"/>
          <w:szCs w:val="32"/>
        </w:rPr>
      </w:pPr>
    </w:p>
    <w:p w14:paraId="35B26346" w14:textId="77777777" w:rsidR="008A45EC" w:rsidRDefault="008A45EC" w:rsidP="008A45EC">
      <w:pPr>
        <w:bidi/>
        <w:spacing w:after="0" w:line="240" w:lineRule="auto"/>
        <w:contextualSpacing/>
        <w:jc w:val="both"/>
        <w:rPr>
          <w:rFonts w:ascii="Traditional Arabic" w:hAnsi="Traditional Arabic" w:cs="Traditional Arabic"/>
          <w:sz w:val="32"/>
          <w:szCs w:val="32"/>
        </w:rPr>
      </w:pPr>
    </w:p>
    <w:p w14:paraId="603C1829" w14:textId="4D97A073" w:rsidR="005B3DC4" w:rsidRPr="008A45EC" w:rsidRDefault="008A45EC" w:rsidP="008A45EC">
      <w:pPr>
        <w:bidi/>
        <w:spacing w:after="0" w:line="240" w:lineRule="auto"/>
        <w:contextualSpacing/>
        <w:jc w:val="both"/>
        <w:rPr>
          <w:rFonts w:ascii="Traditional Arabic" w:hAnsi="Traditional Arabic" w:cs="Traditional Arabic"/>
          <w:sz w:val="32"/>
          <w:szCs w:val="32"/>
          <w:rtl/>
        </w:rPr>
      </w:pPr>
      <w:r w:rsidRPr="00FA2695">
        <w:rPr>
          <w:rFonts w:ascii="Traditional Arabic" w:hAnsi="Traditional Arabic" w:cs="Traditional Arabic"/>
          <w:noProof/>
          <w:sz w:val="36"/>
          <w:szCs w:val="36"/>
          <w:rtl/>
        </w:rPr>
        <w:lastRenderedPageBreak/>
        <w:drawing>
          <wp:anchor distT="0" distB="0" distL="114300" distR="114300" simplePos="0" relativeHeight="251661312" behindDoc="1" locked="0" layoutInCell="1" allowOverlap="1" wp14:anchorId="1196D17D" wp14:editId="2A9F7FC9">
            <wp:simplePos x="0" y="0"/>
            <wp:positionH relativeFrom="column">
              <wp:posOffset>-36182</wp:posOffset>
            </wp:positionH>
            <wp:positionV relativeFrom="paragraph">
              <wp:posOffset>2869565</wp:posOffset>
            </wp:positionV>
            <wp:extent cx="5831840" cy="3696335"/>
            <wp:effectExtent l="0" t="0" r="0" b="0"/>
            <wp:wrapThrough wrapText="bothSides">
              <wp:wrapPolygon edited="0">
                <wp:start x="0" y="0"/>
                <wp:lineTo x="0" y="21522"/>
                <wp:lineTo x="21544" y="21522"/>
                <wp:lineTo x="21544" y="0"/>
                <wp:lineTo x="0" y="0"/>
              </wp:wrapPolygon>
            </wp:wrapThrough>
            <wp:docPr id="2" name="Picture 2" descr="F:\IIUM\Phd Usul Al-Fiqh IIUM\IRK Ushul Fiqh\Road to Desertation\My Desertation\Musyarakah Mutanaqish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IUM\Phd Usul Al-Fiqh IIUM\IRK Ushul Fiqh\Road to Desertation\My Desertation\Musyarakah Mutanaqishah.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4533" t="2740" r="4811"/>
                    <a:stretch/>
                  </pic:blipFill>
                  <pic:spPr bwMode="auto">
                    <a:xfrm>
                      <a:off x="0" y="0"/>
                      <a:ext cx="5831840" cy="36963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3DC4" w:rsidRPr="005B3DC4">
        <w:rPr>
          <w:rFonts w:ascii="Traditional Arabic" w:hAnsi="Traditional Arabic" w:cs="Traditional Arabic"/>
          <w:sz w:val="32"/>
          <w:szCs w:val="32"/>
          <w:rtl/>
        </w:rPr>
        <w:t>وبما أن الغرض من هذه المشاركة هو تسهيل امتلاك العميل للمن</w:t>
      </w:r>
      <w:r w:rsidR="005B3DC4" w:rsidRPr="005B3DC4">
        <w:rPr>
          <w:rFonts w:ascii="Traditional Arabic" w:hAnsi="Traditional Arabic" w:cs="Traditional Arabic" w:hint="cs"/>
          <w:sz w:val="32"/>
          <w:szCs w:val="32"/>
          <w:rtl/>
        </w:rPr>
        <w:t>ز</w:t>
      </w:r>
      <w:r w:rsidR="005B3DC4" w:rsidRPr="005B3DC4">
        <w:rPr>
          <w:rFonts w:ascii="Traditional Arabic" w:hAnsi="Traditional Arabic" w:cs="Traditional Arabic"/>
          <w:sz w:val="32"/>
          <w:szCs w:val="32"/>
          <w:rtl/>
        </w:rPr>
        <w:t>ل،</w:t>
      </w:r>
      <w:r w:rsidR="005B3DC4" w:rsidRPr="005B3DC4">
        <w:rPr>
          <w:rFonts w:ascii="Traditional Arabic" w:hAnsi="Traditional Arabic" w:cs="Traditional Arabic" w:hint="cs"/>
          <w:sz w:val="32"/>
          <w:szCs w:val="32"/>
          <w:rtl/>
        </w:rPr>
        <w:t xml:space="preserve"> وفي حقيقته أن المصرف ليس له رغبة على استمرار مشاركته مع العميل في امتلاك المنزل المشترى، لذا يتعهد العميل لشراء حصة المصرف في المشار</w:t>
      </w:r>
      <w:r w:rsidR="00104E6F">
        <w:rPr>
          <w:rFonts w:ascii="Traditional Arabic" w:hAnsi="Traditional Arabic" w:cs="Traditional Arabic" w:hint="cs"/>
          <w:sz w:val="32"/>
          <w:szCs w:val="32"/>
          <w:rtl/>
        </w:rPr>
        <w:t xml:space="preserve">كة عن طريقة التقسيط بفترة معينة، </w:t>
      </w:r>
      <w:r w:rsidR="00BC3D3B" w:rsidRPr="00104E6F">
        <w:rPr>
          <w:rFonts w:ascii="Traditional Arabic" w:hAnsi="Traditional Arabic" w:cs="Traditional Arabic"/>
          <w:sz w:val="32"/>
          <w:szCs w:val="32"/>
          <w:rtl/>
        </w:rPr>
        <w:t>و</w:t>
      </w:r>
      <w:r w:rsidR="00BC3D3B">
        <w:rPr>
          <w:rFonts w:ascii="Traditional Arabic" w:hAnsi="Traditional Arabic" w:cs="Traditional Arabic" w:hint="cs"/>
          <w:sz w:val="32"/>
          <w:szCs w:val="32"/>
          <w:rtl/>
        </w:rPr>
        <w:t xml:space="preserve">هذه </w:t>
      </w:r>
      <w:r w:rsidR="00104E6F" w:rsidRPr="00104E6F">
        <w:rPr>
          <w:rFonts w:ascii="Traditional Arabic" w:hAnsi="Traditional Arabic" w:cs="Traditional Arabic"/>
          <w:sz w:val="32"/>
          <w:szCs w:val="32"/>
          <w:rtl/>
        </w:rPr>
        <w:t>صيغة التقسيط تُستخدم خلال سداد رأس مال المصرف بالتدريج</w:t>
      </w:r>
      <w:r w:rsidR="00104E6F">
        <w:rPr>
          <w:rFonts w:ascii="Traditional Arabic" w:hAnsi="Traditional Arabic" w:cs="Traditional Arabic" w:hint="cs"/>
          <w:sz w:val="32"/>
          <w:szCs w:val="32"/>
          <w:rtl/>
        </w:rPr>
        <w:t>.</w:t>
      </w:r>
      <w:r w:rsidR="005B3DC4" w:rsidRPr="005B3DC4">
        <w:rPr>
          <w:rFonts w:ascii="Traditional Arabic" w:hAnsi="Traditional Arabic" w:cs="Traditional Arabic" w:hint="cs"/>
          <w:sz w:val="32"/>
          <w:szCs w:val="32"/>
          <w:rtl/>
        </w:rPr>
        <w:t xml:space="preserve"> ومن خلال شراء العميل، قد اتفق الطرفان على عقد الإجارة حيث يستأجر </w:t>
      </w:r>
      <w:r w:rsidR="005B3DC4" w:rsidRPr="005B3DC4">
        <w:rPr>
          <w:rFonts w:ascii="Traditional Arabic" w:hAnsi="Traditional Arabic" w:cs="Traditional Arabic"/>
          <w:sz w:val="32"/>
          <w:szCs w:val="32"/>
          <w:rtl/>
        </w:rPr>
        <w:t>بموجبه</w:t>
      </w:r>
      <w:r w:rsidR="005B3DC4" w:rsidRPr="005B3DC4">
        <w:rPr>
          <w:rFonts w:ascii="Traditional Arabic" w:hAnsi="Traditional Arabic" w:cs="Traditional Arabic"/>
          <w:sz w:val="32"/>
          <w:szCs w:val="32"/>
        </w:rPr>
        <w:t xml:space="preserve"> </w:t>
      </w:r>
      <w:r w:rsidR="005B3DC4" w:rsidRPr="005B3DC4">
        <w:rPr>
          <w:rFonts w:ascii="Traditional Arabic" w:hAnsi="Traditional Arabic" w:cs="Traditional Arabic"/>
          <w:sz w:val="32"/>
          <w:szCs w:val="32"/>
          <w:rtl/>
        </w:rPr>
        <w:t>العميل</w:t>
      </w:r>
      <w:r w:rsidR="005B3DC4" w:rsidRPr="005B3DC4">
        <w:rPr>
          <w:rFonts w:ascii="Traditional Arabic" w:hAnsi="Traditional Arabic" w:cs="Traditional Arabic"/>
          <w:sz w:val="32"/>
          <w:szCs w:val="32"/>
        </w:rPr>
        <w:t xml:space="preserve"> </w:t>
      </w:r>
      <w:r w:rsidR="005B3DC4" w:rsidRPr="005B3DC4">
        <w:rPr>
          <w:rFonts w:ascii="Traditional Arabic" w:hAnsi="Traditional Arabic" w:cs="Traditional Arabic"/>
          <w:sz w:val="32"/>
          <w:szCs w:val="32"/>
          <w:rtl/>
        </w:rPr>
        <w:t>حصة</w:t>
      </w:r>
      <w:r w:rsidR="005B3DC4" w:rsidRPr="005B3DC4">
        <w:rPr>
          <w:rFonts w:ascii="Traditional Arabic" w:hAnsi="Traditional Arabic" w:cs="Traditional Arabic"/>
          <w:sz w:val="32"/>
          <w:szCs w:val="32"/>
        </w:rPr>
        <w:t xml:space="preserve"> </w:t>
      </w:r>
      <w:r w:rsidR="005B3DC4" w:rsidRPr="005B3DC4">
        <w:rPr>
          <w:rFonts w:ascii="Traditional Arabic" w:hAnsi="Traditional Arabic" w:cs="Traditional Arabic" w:hint="cs"/>
          <w:sz w:val="32"/>
          <w:szCs w:val="32"/>
          <w:rtl/>
        </w:rPr>
        <w:t>المصرف</w:t>
      </w:r>
      <w:r w:rsidR="005B3DC4" w:rsidRPr="005B3DC4">
        <w:rPr>
          <w:rFonts w:ascii="Traditional Arabic" w:hAnsi="Traditional Arabic" w:cs="Traditional Arabic"/>
          <w:sz w:val="32"/>
          <w:szCs w:val="32"/>
        </w:rPr>
        <w:t xml:space="preserve"> </w:t>
      </w:r>
      <w:r w:rsidR="005B3DC4" w:rsidRPr="005B3DC4">
        <w:rPr>
          <w:rFonts w:ascii="Traditional Arabic" w:hAnsi="Traditional Arabic" w:cs="Traditional Arabic"/>
          <w:sz w:val="32"/>
          <w:szCs w:val="32"/>
          <w:rtl/>
        </w:rPr>
        <w:t>في</w:t>
      </w:r>
      <w:r w:rsidR="005B3DC4" w:rsidRPr="005B3DC4">
        <w:rPr>
          <w:rFonts w:ascii="Traditional Arabic" w:hAnsi="Traditional Arabic" w:cs="Traditional Arabic"/>
          <w:sz w:val="32"/>
          <w:szCs w:val="32"/>
        </w:rPr>
        <w:t xml:space="preserve"> </w:t>
      </w:r>
      <w:r w:rsidR="005B3DC4" w:rsidRPr="005B3DC4">
        <w:rPr>
          <w:rFonts w:ascii="Traditional Arabic" w:hAnsi="Traditional Arabic" w:cs="Traditional Arabic"/>
          <w:sz w:val="32"/>
          <w:szCs w:val="32"/>
          <w:rtl/>
        </w:rPr>
        <w:t>أصل</w:t>
      </w:r>
      <w:r w:rsidR="005B3DC4" w:rsidRPr="005B3DC4">
        <w:rPr>
          <w:rFonts w:ascii="Traditional Arabic" w:hAnsi="Traditional Arabic" w:cs="Traditional Arabic"/>
          <w:sz w:val="32"/>
          <w:szCs w:val="32"/>
        </w:rPr>
        <w:t xml:space="preserve"> </w:t>
      </w:r>
      <w:r w:rsidR="005B3DC4" w:rsidRPr="005B3DC4">
        <w:rPr>
          <w:rFonts w:ascii="Traditional Arabic" w:hAnsi="Traditional Arabic" w:cs="Traditional Arabic"/>
          <w:sz w:val="32"/>
          <w:szCs w:val="32"/>
          <w:rtl/>
        </w:rPr>
        <w:t>المشاركة</w:t>
      </w:r>
      <w:r w:rsidR="005B3DC4" w:rsidRPr="005B3DC4">
        <w:rPr>
          <w:rFonts w:ascii="Traditional Arabic" w:hAnsi="Traditional Arabic" w:cs="Traditional Arabic" w:hint="cs"/>
          <w:sz w:val="32"/>
          <w:szCs w:val="32"/>
          <w:rtl/>
        </w:rPr>
        <w:t xml:space="preserve">، </w:t>
      </w:r>
      <w:r w:rsidR="005B3DC4" w:rsidRPr="005B3DC4">
        <w:rPr>
          <w:rFonts w:ascii="Traditional Arabic" w:hAnsi="Traditional Arabic" w:cs="Traditional Arabic"/>
          <w:sz w:val="32"/>
          <w:szCs w:val="32"/>
          <w:rtl/>
        </w:rPr>
        <w:t>ويتم كذلك بيع</w:t>
      </w:r>
      <w:r w:rsidR="005B3DC4" w:rsidRPr="005B3DC4">
        <w:rPr>
          <w:rFonts w:ascii="Traditional Arabic" w:hAnsi="Traditional Arabic" w:cs="Traditional Arabic" w:hint="cs"/>
          <w:sz w:val="32"/>
          <w:szCs w:val="32"/>
          <w:rtl/>
        </w:rPr>
        <w:t xml:space="preserve"> </w:t>
      </w:r>
      <w:r w:rsidR="005B3DC4" w:rsidRPr="005B3DC4">
        <w:rPr>
          <w:rFonts w:ascii="Traditional Arabic" w:hAnsi="Traditional Arabic" w:cs="Traditional Arabic"/>
          <w:sz w:val="32"/>
          <w:szCs w:val="32"/>
          <w:rtl/>
        </w:rPr>
        <w:t xml:space="preserve">حصة </w:t>
      </w:r>
      <w:r w:rsidR="005B3DC4" w:rsidRPr="005B3DC4">
        <w:rPr>
          <w:rFonts w:ascii="Traditional Arabic" w:hAnsi="Traditional Arabic" w:cs="Traditional Arabic" w:hint="cs"/>
          <w:sz w:val="32"/>
          <w:szCs w:val="32"/>
          <w:rtl/>
        </w:rPr>
        <w:t>المصرف</w:t>
      </w:r>
      <w:r w:rsidR="005B3DC4" w:rsidRPr="005B3DC4">
        <w:rPr>
          <w:rFonts w:ascii="Traditional Arabic" w:hAnsi="Traditional Arabic" w:cs="Traditional Arabic"/>
          <w:sz w:val="32"/>
          <w:szCs w:val="32"/>
          <w:rtl/>
        </w:rPr>
        <w:t xml:space="preserve"> إلى العميل في وحدات على فترات دورية</w:t>
      </w:r>
      <w:r w:rsidR="00C36C43" w:rsidRPr="00EA283C">
        <w:rPr>
          <w:rFonts w:asciiTheme="majorBidi" w:hAnsiTheme="majorBidi" w:cstheme="majorBidi"/>
          <w:sz w:val="24"/>
          <w:szCs w:val="24"/>
          <w:rtl/>
        </w:rPr>
        <w:fldChar w:fldCharType="begin" w:fldLock="1"/>
      </w:r>
      <w:r w:rsidR="00C01AD7">
        <w:rPr>
          <w:rFonts w:asciiTheme="majorBidi" w:hAnsiTheme="majorBidi" w:cstheme="majorBidi"/>
          <w:sz w:val="24"/>
          <w:szCs w:val="24"/>
        </w:rPr>
        <w:instrText>ADDIN CSL_CITATION {"citationItems":[{"id":"ITEM-1","itemData":{"author":[{"dropping-particle":"","family":"Permadi","given":"Bayu","non-dropping-particle":"","parse-names":false,"suffix":""}],"id":"ITEM-1","issued":{"date-parts":[["2022"]]},"title":"Interview With Sharia Compliance Department of Indonesian Islamic Bank","type":"speech"},"uris":["http://www.mendeley.com/documents/?uuid=ab386d26-526c-4a78-9962-dc18f190e43b"]}],"mendeley":{"formattedCitation":"(Permadi, 2022)","manualFormatting":"(Permadi, 2022)","plainTextFormattedCitation":"(Permadi, 2022)","previouslyFormattedCitation":"(Permadi 2022)"},"properties":{"noteIndex":0},"schema":"https://github.com/citation-style-language/schema/raw/master/csl-citation.json"}</w:instrText>
      </w:r>
      <w:r w:rsidR="00C36C43" w:rsidRPr="00EA283C">
        <w:rPr>
          <w:rFonts w:asciiTheme="majorBidi" w:hAnsiTheme="majorBidi" w:cstheme="majorBidi"/>
          <w:sz w:val="24"/>
          <w:szCs w:val="24"/>
          <w:rtl/>
        </w:rPr>
        <w:fldChar w:fldCharType="separate"/>
      </w:r>
      <w:r w:rsidR="00AE23D1" w:rsidRPr="00AE23D1">
        <w:rPr>
          <w:rFonts w:asciiTheme="majorBidi" w:hAnsiTheme="majorBidi" w:cstheme="majorBidi"/>
          <w:noProof/>
          <w:sz w:val="24"/>
          <w:szCs w:val="24"/>
        </w:rPr>
        <w:t>(Permadi</w:t>
      </w:r>
      <w:r>
        <w:rPr>
          <w:rFonts w:asciiTheme="majorBidi" w:hAnsiTheme="majorBidi" w:cstheme="majorBidi"/>
          <w:noProof/>
          <w:sz w:val="24"/>
          <w:szCs w:val="24"/>
        </w:rPr>
        <w:t>,</w:t>
      </w:r>
      <w:r w:rsidR="00AE23D1" w:rsidRPr="00AE23D1">
        <w:rPr>
          <w:rFonts w:asciiTheme="majorBidi" w:hAnsiTheme="majorBidi" w:cstheme="majorBidi"/>
          <w:noProof/>
          <w:sz w:val="24"/>
          <w:szCs w:val="24"/>
        </w:rPr>
        <w:t xml:space="preserve"> 2022)</w:t>
      </w:r>
      <w:r w:rsidR="00C36C43" w:rsidRPr="00EA283C">
        <w:rPr>
          <w:rFonts w:asciiTheme="majorBidi" w:hAnsiTheme="majorBidi" w:cstheme="majorBidi"/>
          <w:sz w:val="24"/>
          <w:szCs w:val="24"/>
          <w:rtl/>
        </w:rPr>
        <w:fldChar w:fldCharType="end"/>
      </w:r>
      <w:r w:rsidR="005B3DC4" w:rsidRPr="005B3DC4">
        <w:rPr>
          <w:rFonts w:ascii="Traditional Arabic" w:hAnsi="Traditional Arabic" w:cs="Traditional Arabic"/>
          <w:sz w:val="32"/>
          <w:szCs w:val="32"/>
          <w:rtl/>
        </w:rPr>
        <w:t>.</w:t>
      </w:r>
      <w:r w:rsidR="005B3DC4" w:rsidRPr="005B3DC4">
        <w:rPr>
          <w:rFonts w:ascii="Traditional Arabic" w:hAnsi="Traditional Arabic" w:cs="Traditional Arabic" w:hint="cs"/>
          <w:sz w:val="32"/>
          <w:szCs w:val="32"/>
          <w:rtl/>
        </w:rPr>
        <w:t xml:space="preserve"> </w:t>
      </w:r>
      <w:r w:rsidR="005B3DC4" w:rsidRPr="005B3DC4">
        <w:rPr>
          <w:rFonts w:ascii="Traditional Arabic" w:hAnsi="Traditional Arabic" w:cs="Traditional Arabic"/>
          <w:sz w:val="32"/>
          <w:szCs w:val="32"/>
          <w:rtl/>
        </w:rPr>
        <w:t>ومن</w:t>
      </w:r>
      <w:r w:rsidR="005B3DC4" w:rsidRPr="005B3DC4">
        <w:rPr>
          <w:rFonts w:ascii="Traditional Arabic" w:hAnsi="Traditional Arabic" w:cs="Traditional Arabic" w:hint="cs"/>
          <w:sz w:val="32"/>
          <w:szCs w:val="32"/>
          <w:rtl/>
        </w:rPr>
        <w:t xml:space="preserve"> </w:t>
      </w:r>
      <w:r w:rsidR="005B3DC4" w:rsidRPr="005B3DC4">
        <w:rPr>
          <w:rFonts w:ascii="Traditional Arabic" w:hAnsi="Traditional Arabic" w:cs="Traditional Arabic"/>
          <w:sz w:val="32"/>
          <w:szCs w:val="32"/>
          <w:rtl/>
        </w:rPr>
        <w:t>الجدير بالذكر أن تحديد أسعار الوحدات ومبالغ الإيجار لا تكون له أي علاقة بالقيمة السوقية</w:t>
      </w:r>
      <w:r w:rsidR="005B3DC4" w:rsidRPr="005B3DC4">
        <w:rPr>
          <w:rFonts w:ascii="Traditional Arabic" w:hAnsi="Traditional Arabic" w:cs="Traditional Arabic" w:hint="cs"/>
          <w:sz w:val="32"/>
          <w:szCs w:val="32"/>
          <w:rtl/>
        </w:rPr>
        <w:t xml:space="preserve"> </w:t>
      </w:r>
      <w:r w:rsidR="005B3DC4" w:rsidRPr="005B3DC4">
        <w:rPr>
          <w:rFonts w:ascii="Traditional Arabic" w:hAnsi="Traditional Arabic" w:cs="Traditional Arabic"/>
          <w:sz w:val="32"/>
          <w:szCs w:val="32"/>
          <w:rtl/>
        </w:rPr>
        <w:t xml:space="preserve">للأصل أو فائدته. كما يعتبر </w:t>
      </w:r>
      <w:r w:rsidR="005B3DC4" w:rsidRPr="005B3DC4">
        <w:rPr>
          <w:rFonts w:ascii="Traditional Arabic" w:hAnsi="Traditional Arabic" w:cs="Traditional Arabic" w:hint="cs"/>
          <w:sz w:val="32"/>
          <w:szCs w:val="32"/>
          <w:rtl/>
        </w:rPr>
        <w:t>المصرف</w:t>
      </w:r>
      <w:r w:rsidR="005B3DC4" w:rsidRPr="005B3DC4">
        <w:rPr>
          <w:rFonts w:ascii="Traditional Arabic" w:hAnsi="Traditional Arabic" w:cs="Traditional Arabic"/>
          <w:sz w:val="32"/>
          <w:szCs w:val="32"/>
          <w:rtl/>
        </w:rPr>
        <w:t xml:space="preserve"> ثمن شراء الوحدة والإيجار معا دفعة واحدة دورية، وذلك لأن</w:t>
      </w:r>
      <w:r w:rsidR="005B3DC4" w:rsidRPr="005B3DC4">
        <w:rPr>
          <w:rFonts w:ascii="Traditional Arabic" w:hAnsi="Traditional Arabic" w:cs="Traditional Arabic" w:hint="cs"/>
          <w:sz w:val="32"/>
          <w:szCs w:val="32"/>
          <w:rtl/>
        </w:rPr>
        <w:t xml:space="preserve"> المصرف</w:t>
      </w:r>
      <w:r w:rsidR="005B3DC4" w:rsidRPr="005B3DC4">
        <w:rPr>
          <w:rFonts w:ascii="Traditional Arabic" w:hAnsi="Traditional Arabic" w:cs="Traditional Arabic"/>
          <w:sz w:val="32"/>
          <w:szCs w:val="32"/>
          <w:rtl/>
        </w:rPr>
        <w:t xml:space="preserve"> لا يهمه إلا استرداد رأس المال، إلى جانب مبلغ من </w:t>
      </w:r>
      <w:r w:rsidR="00E5180D">
        <w:rPr>
          <w:rFonts w:ascii="Traditional Arabic" w:hAnsi="Traditional Arabic" w:cs="Traditional Arabic" w:hint="cs"/>
          <w:sz w:val="32"/>
          <w:szCs w:val="32"/>
          <w:rtl/>
        </w:rPr>
        <w:t>العميل ويكون</w:t>
      </w:r>
      <w:r w:rsidR="00E5180D" w:rsidRPr="005B3DC4">
        <w:rPr>
          <w:rFonts w:ascii="Traditional Arabic" w:hAnsi="Traditional Arabic" w:cs="Traditional Arabic"/>
          <w:sz w:val="32"/>
          <w:szCs w:val="32"/>
          <w:rtl/>
        </w:rPr>
        <w:t xml:space="preserve"> </w:t>
      </w:r>
      <w:r w:rsidR="005B3DC4" w:rsidRPr="005B3DC4">
        <w:rPr>
          <w:rFonts w:ascii="Traditional Arabic" w:hAnsi="Traditional Arabic" w:cs="Traditional Arabic"/>
          <w:sz w:val="32"/>
          <w:szCs w:val="32"/>
          <w:rtl/>
        </w:rPr>
        <w:t>نسبي لفترة التمويل، محسوب</w:t>
      </w:r>
      <w:r w:rsidR="005B3DC4" w:rsidRPr="005B3DC4">
        <w:rPr>
          <w:rFonts w:ascii="Traditional Arabic" w:hAnsi="Traditional Arabic" w:cs="Traditional Arabic" w:hint="cs"/>
          <w:sz w:val="32"/>
          <w:szCs w:val="32"/>
          <w:rtl/>
        </w:rPr>
        <w:t xml:space="preserve"> </w:t>
      </w:r>
      <w:r w:rsidR="005B3DC4" w:rsidRPr="005B3DC4">
        <w:rPr>
          <w:rFonts w:ascii="Traditional Arabic" w:hAnsi="Traditional Arabic" w:cs="Traditional Arabic"/>
          <w:sz w:val="32"/>
          <w:szCs w:val="32"/>
          <w:rtl/>
        </w:rPr>
        <w:t>على أساس معدل العائد المطبق على تلك التسهيلات.</w:t>
      </w:r>
      <w:r w:rsidR="005B3DC4" w:rsidRPr="005B3DC4">
        <w:rPr>
          <w:rFonts w:ascii="Traditional Arabic" w:hAnsi="Traditional Arabic" w:cs="Traditional Arabic" w:hint="cs"/>
          <w:sz w:val="32"/>
          <w:szCs w:val="32"/>
          <w:rtl/>
        </w:rPr>
        <w:t xml:space="preserve"> ويمكن نستخلص</w:t>
      </w:r>
      <w:r w:rsidR="00D61278">
        <w:rPr>
          <w:rFonts w:ascii="Traditional Arabic" w:hAnsi="Traditional Arabic" w:cs="Traditional Arabic" w:hint="cs"/>
          <w:sz w:val="32"/>
          <w:szCs w:val="32"/>
          <w:rtl/>
        </w:rPr>
        <w:t xml:space="preserve"> أن</w:t>
      </w:r>
      <w:r w:rsidR="005B3DC4" w:rsidRPr="005B3DC4">
        <w:rPr>
          <w:rFonts w:ascii="Traditional Arabic" w:hAnsi="Traditional Arabic" w:cs="Traditional Arabic" w:hint="cs"/>
          <w:sz w:val="32"/>
          <w:szCs w:val="32"/>
          <w:rtl/>
        </w:rPr>
        <w:t xml:space="preserve"> </w:t>
      </w:r>
      <w:r w:rsidR="00473866">
        <w:rPr>
          <w:rFonts w:ascii="Traditional Arabic" w:hAnsi="Traditional Arabic" w:cs="Traditional Arabic" w:hint="cs"/>
          <w:sz w:val="32"/>
          <w:szCs w:val="32"/>
          <w:rtl/>
        </w:rPr>
        <w:t xml:space="preserve">التمويل بالتقسيط على </w:t>
      </w:r>
      <w:r w:rsidR="00473866" w:rsidRPr="000A3217">
        <w:rPr>
          <w:rFonts w:ascii="Traditional Arabic" w:hAnsi="Traditional Arabic" w:cs="Traditional Arabic"/>
          <w:sz w:val="32"/>
          <w:szCs w:val="32"/>
          <w:rtl/>
        </w:rPr>
        <w:t xml:space="preserve">صورة </w:t>
      </w:r>
      <w:r w:rsidR="005B3DC4" w:rsidRPr="005B3DC4">
        <w:rPr>
          <w:rFonts w:ascii="Traditional Arabic" w:hAnsi="Traditional Arabic" w:cs="Traditional Arabic" w:hint="cs"/>
          <w:sz w:val="32"/>
          <w:szCs w:val="32"/>
          <w:rtl/>
        </w:rPr>
        <w:t>تمويل المشاركة المتناقصة فيما يلي:</w:t>
      </w:r>
    </w:p>
    <w:p w14:paraId="1A61BCAD" w14:textId="3CA8EBDD" w:rsidR="005B3DC4" w:rsidRPr="008A45EC" w:rsidRDefault="005B3DC4" w:rsidP="008A45EC">
      <w:pPr>
        <w:bidi/>
        <w:spacing w:after="0" w:line="240" w:lineRule="auto"/>
        <w:contextualSpacing/>
        <w:jc w:val="both"/>
        <w:rPr>
          <w:rFonts w:ascii="Traditional Arabic" w:hAnsi="Traditional Arabic" w:cs="Traditional Arabic"/>
          <w:b/>
          <w:bCs/>
          <w:sz w:val="32"/>
          <w:szCs w:val="32"/>
          <w:rtl/>
        </w:rPr>
      </w:pPr>
      <w:r w:rsidRPr="00AF4004">
        <w:rPr>
          <w:rFonts w:ascii="Traditional Arabic" w:hAnsi="Traditional Arabic" w:cs="Traditional Arabic" w:hint="cs"/>
          <w:b/>
          <w:bCs/>
          <w:sz w:val="32"/>
          <w:szCs w:val="32"/>
          <w:rtl/>
        </w:rPr>
        <w:t>الشكل رقم: (</w:t>
      </w:r>
      <w:r>
        <w:rPr>
          <w:rFonts w:ascii="Traditional Arabic" w:hAnsi="Traditional Arabic" w:cs="Traditional Arabic" w:hint="cs"/>
          <w:b/>
          <w:bCs/>
          <w:sz w:val="32"/>
          <w:szCs w:val="32"/>
          <w:rtl/>
        </w:rPr>
        <w:t>2</w:t>
      </w:r>
      <w:r w:rsidRPr="00AF4004">
        <w:rPr>
          <w:rFonts w:ascii="Traditional Arabic" w:hAnsi="Traditional Arabic" w:cs="Traditional Arabic" w:hint="cs"/>
          <w:b/>
          <w:bCs/>
          <w:sz w:val="32"/>
          <w:szCs w:val="32"/>
          <w:rtl/>
        </w:rPr>
        <w:t>)</w:t>
      </w:r>
      <w:r w:rsidR="008A45EC" w:rsidRPr="008A45EC">
        <w:rPr>
          <w:rFonts w:ascii="Traditional Arabic" w:hAnsi="Traditional Arabic" w:cs="Traditional Arabic" w:hint="cs"/>
          <w:sz w:val="32"/>
          <w:szCs w:val="32"/>
          <w:rtl/>
        </w:rPr>
        <w:t xml:space="preserve"> </w:t>
      </w:r>
      <w:r w:rsidR="008A45EC">
        <w:rPr>
          <w:rFonts w:ascii="Traditional Arabic" w:hAnsi="Traditional Arabic" w:cs="Traditional Arabic" w:hint="cs"/>
          <w:sz w:val="32"/>
          <w:szCs w:val="32"/>
          <w:rtl/>
        </w:rPr>
        <w:t xml:space="preserve">التمويل بالتقسيط على </w:t>
      </w:r>
      <w:r w:rsidR="008A45EC" w:rsidRPr="000A3217">
        <w:rPr>
          <w:rFonts w:ascii="Traditional Arabic" w:hAnsi="Traditional Arabic" w:cs="Traditional Arabic"/>
          <w:sz w:val="32"/>
          <w:szCs w:val="32"/>
          <w:rtl/>
        </w:rPr>
        <w:t xml:space="preserve">صورة </w:t>
      </w:r>
      <w:r w:rsidR="008A45EC" w:rsidRPr="005B3DC4">
        <w:rPr>
          <w:rFonts w:ascii="Traditional Arabic" w:hAnsi="Traditional Arabic" w:cs="Traditional Arabic" w:hint="cs"/>
          <w:sz w:val="32"/>
          <w:szCs w:val="32"/>
          <w:rtl/>
        </w:rPr>
        <w:t>تمويل المشاركة المتناقصة</w:t>
      </w:r>
      <w:r w:rsidR="008A45EC">
        <w:rPr>
          <w:rFonts w:ascii="Traditional Arabic" w:hAnsi="Traditional Arabic" w:cs="Traditional Arabic" w:hint="cs"/>
          <w:b/>
          <w:bCs/>
          <w:sz w:val="32"/>
          <w:szCs w:val="32"/>
          <w:rtl/>
        </w:rPr>
        <w:t xml:space="preserve"> </w:t>
      </w:r>
      <w:r w:rsidR="008A45EC">
        <w:rPr>
          <w:rFonts w:ascii="Traditional Arabic" w:hAnsi="Traditional Arabic" w:cs="Traditional Arabic" w:hint="cs"/>
          <w:b/>
          <w:bCs/>
          <w:sz w:val="32"/>
          <w:szCs w:val="32"/>
          <w:rtl/>
          <w:lang w:val="en-GB"/>
        </w:rPr>
        <w:t>(</w:t>
      </w:r>
      <w:r w:rsidRPr="00354D70">
        <w:rPr>
          <w:rFonts w:ascii="Traditional Arabic" w:hAnsi="Traditional Arabic" w:cs="Traditional Arabic" w:hint="cs"/>
          <w:b/>
          <w:bCs/>
          <w:sz w:val="32"/>
          <w:szCs w:val="32"/>
          <w:rtl/>
        </w:rPr>
        <w:t xml:space="preserve">المصدر: </w:t>
      </w:r>
      <w:r w:rsidR="00473866" w:rsidRPr="00354D70">
        <w:rPr>
          <w:rFonts w:ascii="Traditional Arabic" w:hAnsi="Traditional Arabic" w:cs="Traditional Arabic" w:hint="cs"/>
          <w:sz w:val="32"/>
          <w:szCs w:val="32"/>
          <w:rtl/>
        </w:rPr>
        <w:t>البيانات من المصرف الإسلامي الإندونيسي</w:t>
      </w:r>
      <w:r w:rsidR="008A45EC">
        <w:rPr>
          <w:rFonts w:ascii="Traditional Arabic" w:hAnsi="Traditional Arabic" w:cs="Traditional Arabic" w:hint="cs"/>
          <w:sz w:val="32"/>
          <w:szCs w:val="32"/>
          <w:rtl/>
        </w:rPr>
        <w:t>)</w:t>
      </w:r>
    </w:p>
    <w:p w14:paraId="7721CA66" w14:textId="77777777" w:rsidR="008A45EC" w:rsidRDefault="008A45EC" w:rsidP="00054B08">
      <w:pPr>
        <w:pBdr>
          <w:top w:val="nil"/>
          <w:left w:val="nil"/>
          <w:bottom w:val="nil"/>
          <w:right w:val="nil"/>
          <w:between w:val="nil"/>
        </w:pBdr>
        <w:bidi/>
        <w:spacing w:after="0" w:line="240" w:lineRule="auto"/>
        <w:jc w:val="both"/>
        <w:rPr>
          <w:rFonts w:ascii="Traditional Arabic" w:eastAsia="Times New Roman" w:hAnsi="Traditional Arabic" w:cs="Traditional Arabic"/>
          <w:b/>
          <w:color w:val="000000"/>
          <w:sz w:val="32"/>
          <w:szCs w:val="32"/>
          <w:rtl/>
        </w:rPr>
      </w:pPr>
    </w:p>
    <w:p w14:paraId="6450F43E" w14:textId="376D4CA3" w:rsidR="00104E6F" w:rsidRDefault="00161A8B" w:rsidP="008A45EC">
      <w:pPr>
        <w:pBdr>
          <w:top w:val="nil"/>
          <w:left w:val="nil"/>
          <w:bottom w:val="nil"/>
          <w:right w:val="nil"/>
          <w:between w:val="nil"/>
        </w:pBdr>
        <w:bidi/>
        <w:spacing w:after="0" w:line="240" w:lineRule="auto"/>
        <w:jc w:val="both"/>
        <w:rPr>
          <w:rFonts w:ascii="Traditional Arabic" w:eastAsia="Times New Roman" w:hAnsi="Traditional Arabic" w:cs="Traditional Arabic"/>
          <w:b/>
          <w:color w:val="000000"/>
          <w:sz w:val="32"/>
          <w:szCs w:val="32"/>
          <w:rtl/>
        </w:rPr>
      </w:pPr>
      <w:r>
        <w:rPr>
          <w:rFonts w:ascii="Traditional Arabic" w:eastAsia="Times New Roman" w:hAnsi="Traditional Arabic" w:cs="Traditional Arabic" w:hint="cs"/>
          <w:b/>
          <w:color w:val="000000"/>
          <w:sz w:val="32"/>
          <w:szCs w:val="32"/>
          <w:rtl/>
        </w:rPr>
        <w:t>تحليل المقاصد</w:t>
      </w:r>
      <w:r w:rsidR="00104E6F">
        <w:rPr>
          <w:rFonts w:ascii="Traditional Arabic" w:eastAsia="Times New Roman" w:hAnsi="Traditional Arabic" w:cs="Traditional Arabic" w:hint="cs"/>
          <w:b/>
          <w:color w:val="000000"/>
          <w:sz w:val="32"/>
          <w:szCs w:val="32"/>
          <w:rtl/>
        </w:rPr>
        <w:t xml:space="preserve"> في تمويل المشاركة المتناقصة على حفظ المال</w:t>
      </w:r>
    </w:p>
    <w:p w14:paraId="6F5DB868" w14:textId="1F93F1E8" w:rsidR="00104E6F" w:rsidRDefault="00EC7F57" w:rsidP="00D61278">
      <w:pPr>
        <w:pBdr>
          <w:top w:val="nil"/>
          <w:left w:val="nil"/>
          <w:bottom w:val="nil"/>
          <w:right w:val="nil"/>
          <w:between w:val="nil"/>
        </w:pBdr>
        <w:bidi/>
        <w:spacing w:after="0" w:line="240" w:lineRule="auto"/>
        <w:jc w:val="both"/>
        <w:rPr>
          <w:rFonts w:ascii="Traditional Arabic" w:eastAsia="Times New Roman" w:hAnsi="Traditional Arabic" w:cs="Traditional Arabic"/>
          <w:b/>
          <w:color w:val="000000"/>
          <w:sz w:val="32"/>
          <w:szCs w:val="32"/>
          <w:rtl/>
        </w:rPr>
      </w:pPr>
      <w:r w:rsidRPr="00EC7F57">
        <w:rPr>
          <w:rFonts w:ascii="Traditional Arabic" w:eastAsia="Times New Roman" w:hAnsi="Traditional Arabic" w:cs="Traditional Arabic"/>
          <w:b/>
          <w:color w:val="000000"/>
          <w:sz w:val="32"/>
          <w:szCs w:val="32"/>
          <w:rtl/>
        </w:rPr>
        <w:t xml:space="preserve">من أبرز مقصد حفظ المال في تمويل المشاركة المتناقصة كما </w:t>
      </w:r>
      <w:r w:rsidR="00D61278">
        <w:rPr>
          <w:rFonts w:ascii="Traditional Arabic" w:eastAsia="Times New Roman" w:hAnsi="Traditional Arabic" w:cs="Traditional Arabic" w:hint="cs"/>
          <w:b/>
          <w:color w:val="000000"/>
          <w:sz w:val="32"/>
          <w:szCs w:val="32"/>
          <w:rtl/>
        </w:rPr>
        <w:t>يجري</w:t>
      </w:r>
      <w:r w:rsidR="00D61278" w:rsidRPr="00EC7F57">
        <w:rPr>
          <w:rFonts w:ascii="Traditional Arabic" w:eastAsia="Times New Roman" w:hAnsi="Traditional Arabic" w:cs="Traditional Arabic"/>
          <w:b/>
          <w:color w:val="000000"/>
          <w:sz w:val="32"/>
          <w:szCs w:val="32"/>
          <w:rtl/>
        </w:rPr>
        <w:t xml:space="preserve"> </w:t>
      </w:r>
      <w:r w:rsidRPr="00EC7F57">
        <w:rPr>
          <w:rFonts w:ascii="Traditional Arabic" w:eastAsia="Times New Roman" w:hAnsi="Traditional Arabic" w:cs="Traditional Arabic"/>
          <w:b/>
          <w:color w:val="000000"/>
          <w:sz w:val="32"/>
          <w:szCs w:val="32"/>
          <w:rtl/>
        </w:rPr>
        <w:t>في المصرف الإسلامي الإندونيسي فيما يأتي:</w:t>
      </w:r>
    </w:p>
    <w:p w14:paraId="0FD489E2" w14:textId="32E5EFA4" w:rsidR="00EC7F57" w:rsidRPr="0064485E" w:rsidRDefault="00161A8B" w:rsidP="0062555A">
      <w:pPr>
        <w:pStyle w:val="ListParagraph"/>
        <w:numPr>
          <w:ilvl w:val="0"/>
          <w:numId w:val="6"/>
        </w:numPr>
        <w:pBdr>
          <w:top w:val="nil"/>
          <w:left w:val="nil"/>
          <w:bottom w:val="nil"/>
          <w:right w:val="nil"/>
          <w:between w:val="nil"/>
        </w:pBdr>
        <w:bidi/>
        <w:jc w:val="both"/>
        <w:rPr>
          <w:rFonts w:ascii="Traditional Arabic" w:hAnsi="Traditional Arabic" w:cs="Traditional Arabic"/>
          <w:b/>
          <w:color w:val="000000"/>
          <w:sz w:val="32"/>
          <w:szCs w:val="32"/>
        </w:rPr>
      </w:pPr>
      <w:r>
        <w:rPr>
          <w:rFonts w:ascii="Traditional Arabic" w:hAnsi="Traditional Arabic" w:cs="Traditional Arabic" w:hint="cs"/>
          <w:b/>
          <w:color w:val="000000"/>
          <w:sz w:val="32"/>
          <w:szCs w:val="32"/>
          <w:rtl/>
        </w:rPr>
        <w:t xml:space="preserve">أن </w:t>
      </w:r>
      <w:r w:rsidRPr="00EE6008">
        <w:rPr>
          <w:rFonts w:ascii="Traditional Arabic" w:hAnsi="Traditional Arabic" w:cs="Traditional Arabic"/>
          <w:b/>
          <w:color w:val="000000"/>
          <w:sz w:val="32"/>
          <w:szCs w:val="32"/>
          <w:rtl/>
        </w:rPr>
        <w:t xml:space="preserve">تحقيق تنمية المال </w:t>
      </w:r>
      <w:r>
        <w:rPr>
          <w:rFonts w:ascii="Traditional Arabic" w:hAnsi="Traditional Arabic" w:cs="Traditional Arabic" w:hint="cs"/>
          <w:b/>
          <w:color w:val="000000"/>
          <w:sz w:val="32"/>
          <w:szCs w:val="32"/>
          <w:rtl/>
        </w:rPr>
        <w:t xml:space="preserve">يتم </w:t>
      </w:r>
      <w:r w:rsidR="00EE6008" w:rsidRPr="00EE6008">
        <w:rPr>
          <w:rFonts w:ascii="Traditional Arabic" w:hAnsi="Traditional Arabic" w:cs="Traditional Arabic"/>
          <w:b/>
          <w:color w:val="000000"/>
          <w:sz w:val="32"/>
          <w:szCs w:val="32"/>
          <w:rtl/>
        </w:rPr>
        <w:t>في الأنشطة الحقيقية:</w:t>
      </w:r>
      <w:r w:rsidR="00EE6008">
        <w:rPr>
          <w:rFonts w:ascii="Traditional Arabic" w:hAnsi="Traditional Arabic" w:cs="Traditional Arabic" w:hint="cs"/>
          <w:b/>
          <w:color w:val="000000"/>
          <w:sz w:val="32"/>
          <w:szCs w:val="32"/>
          <w:rtl/>
        </w:rPr>
        <w:t xml:space="preserve"> </w:t>
      </w:r>
      <w:r w:rsidR="0062555A">
        <w:rPr>
          <w:rFonts w:ascii="Traditional Arabic" w:hAnsi="Traditional Arabic" w:cs="Traditional Arabic" w:hint="cs"/>
          <w:b/>
          <w:color w:val="000000"/>
          <w:sz w:val="32"/>
          <w:szCs w:val="32"/>
          <w:rtl/>
        </w:rPr>
        <w:t>ويمكن تحقيق ذلك</w:t>
      </w:r>
      <w:r>
        <w:rPr>
          <w:rFonts w:ascii="Traditional Arabic" w:hAnsi="Traditional Arabic" w:cs="Traditional Arabic" w:hint="cs"/>
          <w:b/>
          <w:color w:val="000000"/>
          <w:sz w:val="32"/>
          <w:szCs w:val="32"/>
          <w:rtl/>
        </w:rPr>
        <w:t xml:space="preserve"> </w:t>
      </w:r>
      <w:r w:rsidR="0062555A">
        <w:rPr>
          <w:rFonts w:ascii="Traditional Arabic" w:hAnsi="Traditional Arabic" w:cs="Traditional Arabic" w:hint="cs"/>
          <w:sz w:val="32"/>
          <w:szCs w:val="32"/>
          <w:rtl/>
        </w:rPr>
        <w:t>من خلال</w:t>
      </w:r>
      <w:r w:rsidR="00EE6008" w:rsidRPr="00EE6008">
        <w:rPr>
          <w:rFonts w:ascii="Traditional Arabic" w:hAnsi="Traditional Arabic" w:cs="Traditional Arabic" w:hint="cs"/>
          <w:sz w:val="32"/>
          <w:szCs w:val="32"/>
          <w:rtl/>
        </w:rPr>
        <w:t xml:space="preserve"> المشاركة المتناقصة </w:t>
      </w:r>
      <w:r w:rsidR="0062555A">
        <w:rPr>
          <w:rFonts w:ascii="Traditional Arabic" w:hAnsi="Traditional Arabic" w:cs="Traditional Arabic" w:hint="cs"/>
          <w:sz w:val="32"/>
          <w:szCs w:val="32"/>
          <w:rtl/>
        </w:rPr>
        <w:t>حيث يتم تداول المال بين</w:t>
      </w:r>
      <w:r w:rsidR="00EE6008" w:rsidRPr="00EE6008">
        <w:rPr>
          <w:rFonts w:ascii="Traditional Arabic" w:hAnsi="Traditional Arabic" w:cs="Traditional Arabic" w:hint="cs"/>
          <w:sz w:val="32"/>
          <w:szCs w:val="32"/>
          <w:rtl/>
        </w:rPr>
        <w:t xml:space="preserve"> أطراف الشركاء، ويحصل ذلك استثمار الأموال وتداولها بين أصحاب رؤوس الأموال </w:t>
      </w:r>
      <w:r w:rsidR="00EE6008" w:rsidRPr="00EE6008">
        <w:rPr>
          <w:rFonts w:ascii="Traditional Arabic" w:hAnsi="Traditional Arabic" w:cs="Traditional Arabic" w:hint="cs"/>
          <w:sz w:val="32"/>
          <w:szCs w:val="32"/>
          <w:rtl/>
        </w:rPr>
        <w:lastRenderedPageBreak/>
        <w:t>وأصحا</w:t>
      </w:r>
      <w:r>
        <w:rPr>
          <w:rFonts w:ascii="Traditional Arabic" w:hAnsi="Traditional Arabic" w:cs="Traditional Arabic" w:hint="cs"/>
          <w:sz w:val="32"/>
          <w:szCs w:val="32"/>
          <w:rtl/>
        </w:rPr>
        <w:t>ب المهن</w:t>
      </w:r>
      <w:r w:rsidR="00EE6008" w:rsidRPr="00C17151">
        <w:rPr>
          <w:rFonts w:ascii="Traditional Arabic" w:hAnsi="Traditional Arabic" w:cs="Traditional Arabic" w:hint="cs"/>
          <w:sz w:val="32"/>
          <w:szCs w:val="32"/>
          <w:rtl/>
        </w:rPr>
        <w:t xml:space="preserve"> والخبراء</w:t>
      </w:r>
      <w:r w:rsidR="0064485E">
        <w:rPr>
          <w:rFonts w:ascii="Traditional Arabic" w:hAnsi="Traditional Arabic" w:cs="Traditional Arabic" w:hint="cs"/>
          <w:sz w:val="32"/>
          <w:szCs w:val="32"/>
          <w:rtl/>
        </w:rPr>
        <w:t>،</w:t>
      </w:r>
      <w:r w:rsidR="00EE6008" w:rsidRPr="00C17151">
        <w:rPr>
          <w:rFonts w:ascii="Traditional Arabic" w:hAnsi="Traditional Arabic" w:cs="Traditional Arabic" w:hint="cs"/>
          <w:sz w:val="32"/>
          <w:szCs w:val="32"/>
          <w:rtl/>
        </w:rPr>
        <w:t xml:space="preserve"> </w:t>
      </w:r>
      <w:r w:rsidR="0064485E">
        <w:rPr>
          <w:rFonts w:ascii="Traditional Arabic" w:hAnsi="Traditional Arabic" w:cs="Traditional Arabic"/>
          <w:sz w:val="32"/>
          <w:szCs w:val="32"/>
          <w:rtl/>
        </w:rPr>
        <w:t>رغم أن المصرف الإسلامي الإندونيسي</w:t>
      </w:r>
      <w:r w:rsidR="0064485E" w:rsidRPr="0064485E">
        <w:rPr>
          <w:rFonts w:ascii="Traditional Arabic" w:hAnsi="Traditional Arabic" w:cs="Traditional Arabic"/>
          <w:sz w:val="32"/>
          <w:szCs w:val="32"/>
          <w:rtl/>
        </w:rPr>
        <w:t xml:space="preserve"> </w:t>
      </w:r>
      <w:r w:rsidR="0064485E">
        <w:rPr>
          <w:rFonts w:ascii="Traditional Arabic" w:hAnsi="Traditional Arabic" w:cs="Traditional Arabic" w:hint="cs"/>
          <w:sz w:val="32"/>
          <w:szCs w:val="32"/>
          <w:rtl/>
        </w:rPr>
        <w:t>ي</w:t>
      </w:r>
      <w:r w:rsidR="0064485E" w:rsidRPr="0064485E">
        <w:rPr>
          <w:rFonts w:ascii="Traditional Arabic" w:hAnsi="Traditional Arabic" w:cs="Traditional Arabic"/>
          <w:sz w:val="32"/>
          <w:szCs w:val="32"/>
          <w:rtl/>
        </w:rPr>
        <w:t>رتكز على توفير تمويل العقارات بصيغة المشاركة المتناقصة</w:t>
      </w:r>
      <w:r w:rsidR="00EE6008" w:rsidRPr="00C17151">
        <w:rPr>
          <w:rFonts w:ascii="Traditional Arabic" w:hAnsi="Traditional Arabic" w:cs="Traditional Arabic" w:hint="cs"/>
          <w:sz w:val="32"/>
          <w:szCs w:val="32"/>
          <w:rtl/>
        </w:rPr>
        <w:t>.</w:t>
      </w:r>
      <w:r w:rsidR="00C17151" w:rsidRPr="00C17151">
        <w:rPr>
          <w:rFonts w:ascii="Traditional Arabic" w:hAnsi="Traditional Arabic" w:cs="Traditional Arabic" w:hint="cs"/>
          <w:sz w:val="32"/>
          <w:szCs w:val="32"/>
          <w:rtl/>
        </w:rPr>
        <w:t xml:space="preserve"> وبالإضافة </w:t>
      </w:r>
      <w:r w:rsidR="00D61278">
        <w:rPr>
          <w:rFonts w:ascii="Traditional Arabic" w:hAnsi="Traditional Arabic" w:cs="Traditional Arabic" w:hint="cs"/>
          <w:sz w:val="32"/>
          <w:szCs w:val="32"/>
          <w:rtl/>
        </w:rPr>
        <w:t xml:space="preserve">إلى </w:t>
      </w:r>
      <w:r w:rsidR="00C17151" w:rsidRPr="00C17151">
        <w:rPr>
          <w:rFonts w:ascii="Traditional Arabic" w:hAnsi="Traditional Arabic" w:cs="Traditional Arabic" w:hint="cs"/>
          <w:sz w:val="32"/>
          <w:szCs w:val="32"/>
          <w:rtl/>
        </w:rPr>
        <w:t>توظيف المصارف الإسلامية في أثناء ممارستها لابد أن تحقق على الأنشطة الاستثمارية الحقيقية وليست صورية، حيث تؤكد فيها الربح الحلال من خلال مقصد حفظ المال ويشمل فيه مقاصد أخر</w:t>
      </w:r>
      <w:r w:rsidR="006537E4">
        <w:rPr>
          <w:rFonts w:ascii="Traditional Arabic" w:hAnsi="Traditional Arabic" w:cs="Traditional Arabic" w:hint="cs"/>
          <w:sz w:val="32"/>
          <w:szCs w:val="32"/>
          <w:rtl/>
        </w:rPr>
        <w:t>ى</w:t>
      </w:r>
      <w:r w:rsidR="00C17151" w:rsidRPr="00C17151">
        <w:rPr>
          <w:rFonts w:ascii="Traditional Arabic" w:hAnsi="Traditional Arabic" w:cs="Traditional Arabic" w:hint="cs"/>
          <w:sz w:val="32"/>
          <w:szCs w:val="32"/>
          <w:rtl/>
        </w:rPr>
        <w:t>.</w:t>
      </w:r>
    </w:p>
    <w:p w14:paraId="01FC29B3" w14:textId="1E4A797D" w:rsidR="0064485E" w:rsidRPr="009E5BAB" w:rsidRDefault="00742495" w:rsidP="0059725E">
      <w:pPr>
        <w:pStyle w:val="ListParagraph"/>
        <w:numPr>
          <w:ilvl w:val="0"/>
          <w:numId w:val="6"/>
        </w:numPr>
        <w:pBdr>
          <w:top w:val="nil"/>
          <w:left w:val="nil"/>
          <w:bottom w:val="nil"/>
          <w:right w:val="nil"/>
          <w:between w:val="nil"/>
        </w:pBdr>
        <w:bidi/>
        <w:jc w:val="both"/>
        <w:rPr>
          <w:rFonts w:ascii="Traditional Arabic" w:hAnsi="Traditional Arabic" w:cs="Traditional Arabic"/>
          <w:b/>
          <w:color w:val="000000"/>
          <w:sz w:val="32"/>
          <w:szCs w:val="32"/>
        </w:rPr>
      </w:pPr>
      <w:r w:rsidRPr="00742495">
        <w:rPr>
          <w:rFonts w:ascii="Traditional Arabic" w:hAnsi="Traditional Arabic" w:cs="Traditional Arabic" w:hint="cs"/>
          <w:sz w:val="32"/>
          <w:szCs w:val="32"/>
          <w:rtl/>
        </w:rPr>
        <w:t>تحقيق مقصد التملك والاكتساب لأجل الاكتفاء الذاتي</w:t>
      </w:r>
      <w:r w:rsidRPr="007F42C3">
        <w:rPr>
          <w:rFonts w:ascii="Traditional Arabic" w:hAnsi="Traditional Arabic" w:cs="Traditional Arabic" w:hint="cs"/>
          <w:sz w:val="32"/>
          <w:szCs w:val="32"/>
          <w:rtl/>
        </w:rPr>
        <w:t>:</w:t>
      </w:r>
      <w:r w:rsidR="007F42C3" w:rsidRPr="007F42C3">
        <w:rPr>
          <w:rFonts w:ascii="Traditional Arabic" w:hAnsi="Traditional Arabic" w:cs="Traditional Arabic" w:hint="cs"/>
          <w:sz w:val="32"/>
          <w:szCs w:val="32"/>
          <w:rtl/>
        </w:rPr>
        <w:t xml:space="preserve"> وبالنظر إلى حقيقة تجربة المشاركة المتناقصة في المصرف الإسلامي الإندونيسي أن الهدف الأساسي هو امتلاك البيت بشكل كامل، وذلك </w:t>
      </w:r>
      <w:r w:rsidR="0059725E">
        <w:rPr>
          <w:rFonts w:ascii="Traditional Arabic" w:hAnsi="Traditional Arabic" w:cs="Traditional Arabic" w:hint="cs"/>
          <w:sz w:val="32"/>
          <w:szCs w:val="32"/>
          <w:rtl/>
        </w:rPr>
        <w:t>يبدأ</w:t>
      </w:r>
      <w:r w:rsidR="0059725E" w:rsidRPr="007F42C3">
        <w:rPr>
          <w:rFonts w:ascii="Traditional Arabic" w:hAnsi="Traditional Arabic" w:cs="Traditional Arabic" w:hint="cs"/>
          <w:sz w:val="32"/>
          <w:szCs w:val="32"/>
          <w:rtl/>
        </w:rPr>
        <w:t xml:space="preserve"> </w:t>
      </w:r>
      <w:r w:rsidR="007F42C3" w:rsidRPr="007F42C3">
        <w:rPr>
          <w:rFonts w:ascii="Traditional Arabic" w:hAnsi="Traditional Arabic" w:cs="Traditional Arabic" w:hint="cs"/>
          <w:sz w:val="32"/>
          <w:szCs w:val="32"/>
          <w:rtl/>
        </w:rPr>
        <w:t xml:space="preserve">بمشاركة بين المصرف والعميل </w:t>
      </w:r>
      <w:r w:rsidR="007F42C3" w:rsidRPr="009E5BAB">
        <w:rPr>
          <w:rFonts w:ascii="Traditional Arabic" w:hAnsi="Traditional Arabic" w:cs="Traditional Arabic" w:hint="cs"/>
          <w:sz w:val="32"/>
          <w:szCs w:val="32"/>
          <w:rtl/>
        </w:rPr>
        <w:t xml:space="preserve">لشراء البيت المعين، وفي نهاية العقد </w:t>
      </w:r>
      <w:r w:rsidR="0059725E">
        <w:rPr>
          <w:rFonts w:ascii="Traditional Arabic" w:hAnsi="Traditional Arabic" w:cs="Traditional Arabic" w:hint="cs"/>
          <w:sz w:val="32"/>
          <w:szCs w:val="32"/>
          <w:rtl/>
        </w:rPr>
        <w:t>ي</w:t>
      </w:r>
      <w:r w:rsidR="007F42C3" w:rsidRPr="009E5BAB">
        <w:rPr>
          <w:rFonts w:ascii="Traditional Arabic" w:hAnsi="Traditional Arabic" w:cs="Traditional Arabic" w:hint="cs"/>
          <w:sz w:val="32"/>
          <w:szCs w:val="32"/>
          <w:rtl/>
        </w:rPr>
        <w:t>تحقق على أن البيت ملكية للعميل.</w:t>
      </w:r>
      <w:r w:rsidR="009E5BAB" w:rsidRPr="009E5BAB">
        <w:rPr>
          <w:rFonts w:ascii="Traditional Arabic" w:hAnsi="Traditional Arabic" w:cs="Traditional Arabic" w:hint="cs"/>
          <w:sz w:val="32"/>
          <w:szCs w:val="32"/>
          <w:rtl/>
        </w:rPr>
        <w:t xml:space="preserve"> بالإضافة إلى أن حاجات </w:t>
      </w:r>
      <w:r w:rsidR="0059725E">
        <w:rPr>
          <w:rFonts w:ascii="Traditional Arabic" w:hAnsi="Traditional Arabic" w:cs="Traditional Arabic" w:hint="cs"/>
          <w:sz w:val="32"/>
          <w:szCs w:val="32"/>
          <w:rtl/>
        </w:rPr>
        <w:t>الناس</w:t>
      </w:r>
      <w:r w:rsidR="0059725E" w:rsidRPr="009E5BAB">
        <w:rPr>
          <w:rFonts w:ascii="Traditional Arabic" w:hAnsi="Traditional Arabic" w:cs="Traditional Arabic" w:hint="cs"/>
          <w:sz w:val="32"/>
          <w:szCs w:val="32"/>
          <w:rtl/>
        </w:rPr>
        <w:t xml:space="preserve"> </w:t>
      </w:r>
      <w:r w:rsidR="0059725E">
        <w:rPr>
          <w:rFonts w:ascii="Traditional Arabic" w:hAnsi="Traditional Arabic" w:cs="Traditional Arabic" w:hint="cs"/>
          <w:sz w:val="32"/>
          <w:szCs w:val="32"/>
          <w:rtl/>
        </w:rPr>
        <w:t>ل</w:t>
      </w:r>
      <w:r w:rsidR="009E5BAB" w:rsidRPr="009E5BAB">
        <w:rPr>
          <w:rFonts w:ascii="Traditional Arabic" w:hAnsi="Traditional Arabic" w:cs="Traditional Arabic" w:hint="cs"/>
          <w:sz w:val="32"/>
          <w:szCs w:val="32"/>
          <w:rtl/>
        </w:rPr>
        <w:t>ملكية المنازل تعتبر من الحاج</w:t>
      </w:r>
      <w:r w:rsidR="0059725E">
        <w:rPr>
          <w:rFonts w:ascii="Traditional Arabic" w:hAnsi="Traditional Arabic" w:cs="Traditional Arabic" w:hint="cs"/>
          <w:sz w:val="32"/>
          <w:szCs w:val="32"/>
          <w:rtl/>
        </w:rPr>
        <w:t>ات</w:t>
      </w:r>
      <w:r w:rsidR="009E5BAB" w:rsidRPr="009E5BAB">
        <w:rPr>
          <w:rFonts w:ascii="Traditional Arabic" w:hAnsi="Traditional Arabic" w:cs="Traditional Arabic" w:hint="cs"/>
          <w:sz w:val="32"/>
          <w:szCs w:val="32"/>
          <w:rtl/>
        </w:rPr>
        <w:t xml:space="preserve"> الضرورية لأن بدونها</w:t>
      </w:r>
      <w:r w:rsidR="0059725E">
        <w:rPr>
          <w:rFonts w:ascii="Traditional Arabic" w:hAnsi="Traditional Arabic" w:cs="Traditional Arabic" w:hint="cs"/>
          <w:sz w:val="32"/>
          <w:szCs w:val="32"/>
          <w:rtl/>
        </w:rPr>
        <w:t xml:space="preserve"> تكون الحياة صعبة ولا يحصل لهم الاستقرار والحياة السعيدة.</w:t>
      </w:r>
    </w:p>
    <w:p w14:paraId="770C3266" w14:textId="7FBC88FF" w:rsidR="009E5BAB" w:rsidRPr="00AC2FC6" w:rsidRDefault="009E5BAB" w:rsidP="00054B08">
      <w:pPr>
        <w:pStyle w:val="ListParagraph"/>
        <w:numPr>
          <w:ilvl w:val="0"/>
          <w:numId w:val="6"/>
        </w:numPr>
        <w:pBdr>
          <w:top w:val="nil"/>
          <w:left w:val="nil"/>
          <w:bottom w:val="nil"/>
          <w:right w:val="nil"/>
          <w:between w:val="nil"/>
        </w:pBdr>
        <w:bidi/>
        <w:jc w:val="both"/>
        <w:rPr>
          <w:rFonts w:ascii="Traditional Arabic" w:hAnsi="Traditional Arabic" w:cs="Traditional Arabic"/>
          <w:b/>
          <w:color w:val="000000"/>
          <w:sz w:val="32"/>
          <w:szCs w:val="32"/>
        </w:rPr>
      </w:pPr>
      <w:r w:rsidRPr="00AC2FC6">
        <w:rPr>
          <w:rFonts w:ascii="Traditional Arabic" w:hAnsi="Traditional Arabic" w:cs="Traditional Arabic" w:hint="cs"/>
          <w:sz w:val="32"/>
          <w:szCs w:val="32"/>
          <w:rtl/>
        </w:rPr>
        <w:t xml:space="preserve">تحقق مقصد العدل: </w:t>
      </w:r>
      <w:r w:rsidRPr="00AC2FC6">
        <w:rPr>
          <w:rFonts w:ascii="Traditional Arabic" w:hAnsi="Traditional Arabic" w:cs="Traditional Arabic" w:hint="cs"/>
          <w:sz w:val="32"/>
          <w:szCs w:val="32"/>
          <w:rtl/>
          <w:lang w:bidi="ar-OM"/>
        </w:rPr>
        <w:t>وذلك</w:t>
      </w:r>
      <w:r w:rsidRPr="009E5BAB">
        <w:rPr>
          <w:rFonts w:ascii="Traditional Arabic" w:hAnsi="Traditional Arabic" w:cs="Traditional Arabic" w:hint="cs"/>
          <w:sz w:val="32"/>
          <w:szCs w:val="32"/>
          <w:rtl/>
          <w:lang w:bidi="ar-OM"/>
        </w:rPr>
        <w:t xml:space="preserve"> نظراً لوجود الاتفاق المكتوب بين المصرف والعميل </w:t>
      </w:r>
      <w:r w:rsidR="00D91ED4" w:rsidRPr="009E5BAB">
        <w:rPr>
          <w:rFonts w:ascii="Traditional Arabic" w:hAnsi="Traditional Arabic" w:cs="Traditional Arabic" w:hint="cs"/>
          <w:sz w:val="32"/>
          <w:szCs w:val="32"/>
          <w:rtl/>
          <w:lang w:bidi="ar-OM"/>
        </w:rPr>
        <w:t>بمبد</w:t>
      </w:r>
      <w:r w:rsidR="00D91ED4" w:rsidRPr="009E5BAB">
        <w:rPr>
          <w:rFonts w:ascii="Traditional Arabic" w:hAnsi="Traditional Arabic" w:cs="Traditional Arabic" w:hint="eastAsia"/>
          <w:sz w:val="32"/>
          <w:szCs w:val="32"/>
          <w:rtl/>
          <w:lang w:bidi="ar-OM"/>
        </w:rPr>
        <w:t>أ</w:t>
      </w:r>
      <w:r w:rsidRPr="009E5BAB">
        <w:rPr>
          <w:rFonts w:ascii="Traditional Arabic" w:hAnsi="Traditional Arabic" w:cs="Traditional Arabic" w:hint="cs"/>
          <w:sz w:val="32"/>
          <w:szCs w:val="32"/>
          <w:rtl/>
          <w:lang w:bidi="ar-OM"/>
        </w:rPr>
        <w:t xml:space="preserve"> التراضي، حيث يبين فيه الحقوق والواجبات، وتحديد الأرباح أو الخسائر لكل المتعاقدين، وغيرها من الأمور المتعلقة بالعقد، وذلك كما ينظم القانون الوضعي والفتوى 37 عام 2008م بشأن المشاركة المتناقصة.</w:t>
      </w:r>
    </w:p>
    <w:p w14:paraId="481DB5D7" w14:textId="77777777" w:rsidR="00AC2FC6" w:rsidRPr="00AC2FC6" w:rsidRDefault="00AC2FC6" w:rsidP="00AC2FC6">
      <w:pPr>
        <w:pBdr>
          <w:top w:val="nil"/>
          <w:left w:val="nil"/>
          <w:bottom w:val="nil"/>
          <w:right w:val="nil"/>
          <w:between w:val="nil"/>
        </w:pBdr>
        <w:bidi/>
        <w:jc w:val="both"/>
        <w:rPr>
          <w:rFonts w:ascii="Traditional Arabic" w:hAnsi="Traditional Arabic" w:cs="Traditional Arabic"/>
          <w:b/>
          <w:color w:val="000000"/>
          <w:sz w:val="32"/>
          <w:szCs w:val="32"/>
          <w:rtl/>
        </w:rPr>
      </w:pPr>
    </w:p>
    <w:p w14:paraId="3FE49CB8" w14:textId="31FD9A4A" w:rsidR="00892BD4" w:rsidRPr="00EA283C" w:rsidRDefault="00354D70" w:rsidP="00054B08">
      <w:pPr>
        <w:pBdr>
          <w:top w:val="nil"/>
          <w:left w:val="nil"/>
          <w:bottom w:val="nil"/>
          <w:right w:val="nil"/>
          <w:between w:val="nil"/>
        </w:pBdr>
        <w:bidi/>
        <w:spacing w:after="0" w:line="240" w:lineRule="auto"/>
        <w:jc w:val="both"/>
        <w:rPr>
          <w:rFonts w:ascii="Traditional Arabic" w:eastAsia="Times New Roman" w:hAnsi="Traditional Arabic" w:cs="Traditional Arabic"/>
          <w:b/>
          <w:i/>
          <w:iCs/>
          <w:color w:val="000000"/>
          <w:sz w:val="32"/>
          <w:szCs w:val="32"/>
          <w:rtl/>
        </w:rPr>
      </w:pPr>
      <w:r w:rsidRPr="00EA283C">
        <w:rPr>
          <w:rFonts w:ascii="Traditional Arabic" w:eastAsia="Times New Roman" w:hAnsi="Traditional Arabic" w:cs="Traditional Arabic" w:hint="cs"/>
          <w:b/>
          <w:i/>
          <w:iCs/>
          <w:color w:val="000000"/>
          <w:sz w:val="32"/>
          <w:szCs w:val="32"/>
          <w:rtl/>
        </w:rPr>
        <w:t>ثالثا: تطبيق التمويل بالتقسيط على صورة المرابحة</w:t>
      </w:r>
    </w:p>
    <w:p w14:paraId="0260A557" w14:textId="7660968F" w:rsidR="008A45EC" w:rsidRDefault="00354D70" w:rsidP="008A45EC">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إن تطبيق المرابحة في المصرف الإسلامي الإندونيسي</w:t>
      </w:r>
      <w:r w:rsidRPr="00354D70">
        <w:rPr>
          <w:rFonts w:ascii="Traditional Arabic" w:hAnsi="Traditional Arabic" w:cs="Traditional Arabic" w:hint="cs"/>
          <w:sz w:val="32"/>
          <w:szCs w:val="32"/>
          <w:rtl/>
        </w:rPr>
        <w:t xml:space="preserve"> قد تستخدم نظام التقسيط في مجال البيع والشراء، حيث يقوم المشتري على سداد الثمن المتفق عليه للسلعة المباعة على أقساط محددة.</w:t>
      </w:r>
      <w:r>
        <w:rPr>
          <w:rFonts w:ascii="Traditional Arabic" w:hAnsi="Traditional Arabic" w:cs="Traditional Arabic" w:hint="cs"/>
          <w:sz w:val="32"/>
          <w:szCs w:val="32"/>
          <w:rtl/>
        </w:rPr>
        <w:t xml:space="preserve"> </w:t>
      </w:r>
      <w:r w:rsidRPr="00354D70">
        <w:rPr>
          <w:rFonts w:ascii="Traditional Arabic" w:hAnsi="Traditional Arabic" w:cs="Traditional Arabic" w:hint="cs"/>
          <w:sz w:val="32"/>
          <w:szCs w:val="32"/>
          <w:rtl/>
          <w:lang w:bidi="ar-OM"/>
        </w:rPr>
        <w:t>و</w:t>
      </w:r>
      <w:r w:rsidRPr="00354D70">
        <w:rPr>
          <w:rFonts w:ascii="Traditional Arabic" w:hAnsi="Traditional Arabic" w:cs="Traditional Arabic" w:hint="cs"/>
          <w:sz w:val="32"/>
          <w:szCs w:val="32"/>
          <w:rtl/>
        </w:rPr>
        <w:t xml:space="preserve">هذه الصورة تسمى بالمرابحة المصرفية حيث يتكون العقد على ثلاثة أطراف وهي المصرف، والعميل كالمشتري </w:t>
      </w:r>
      <w:r w:rsidR="00311C58">
        <w:rPr>
          <w:rFonts w:ascii="Traditional Arabic" w:hAnsi="Traditional Arabic" w:cs="Traditional Arabic" w:hint="cs"/>
          <w:sz w:val="32"/>
          <w:szCs w:val="32"/>
          <w:rtl/>
        </w:rPr>
        <w:t>ل</w:t>
      </w:r>
      <w:r w:rsidRPr="00354D70">
        <w:rPr>
          <w:rFonts w:ascii="Traditional Arabic" w:hAnsi="Traditional Arabic" w:cs="Traditional Arabic" w:hint="cs"/>
          <w:sz w:val="32"/>
          <w:szCs w:val="32"/>
          <w:rtl/>
        </w:rPr>
        <w:t xml:space="preserve">لآمر بالشراء، وصاحب السلعة الأول أي مورد السلعة، وهذه العملية غالبا </w:t>
      </w:r>
      <w:r w:rsidR="000C185B" w:rsidRPr="00354D70">
        <w:rPr>
          <w:rFonts w:ascii="Traditional Arabic" w:hAnsi="Traditional Arabic" w:cs="Traditional Arabic" w:hint="cs"/>
          <w:sz w:val="32"/>
          <w:szCs w:val="32"/>
          <w:rtl/>
        </w:rPr>
        <w:t>تسم</w:t>
      </w:r>
      <w:r w:rsidR="000C185B">
        <w:rPr>
          <w:rFonts w:ascii="Traditional Arabic" w:hAnsi="Traditional Arabic" w:cs="Traditional Arabic" w:hint="cs"/>
          <w:sz w:val="32"/>
          <w:szCs w:val="32"/>
          <w:rtl/>
        </w:rPr>
        <w:t>ى</w:t>
      </w:r>
      <w:r w:rsidR="000C185B" w:rsidRPr="00354D70">
        <w:rPr>
          <w:rFonts w:ascii="Traditional Arabic" w:hAnsi="Traditional Arabic" w:cs="Traditional Arabic" w:hint="cs"/>
          <w:sz w:val="32"/>
          <w:szCs w:val="32"/>
          <w:rtl/>
        </w:rPr>
        <w:t xml:space="preserve"> </w:t>
      </w:r>
      <w:r w:rsidRPr="00354D70">
        <w:rPr>
          <w:rFonts w:ascii="Traditional Arabic" w:hAnsi="Traditional Arabic" w:cs="Traditional Arabic" w:hint="cs"/>
          <w:sz w:val="32"/>
          <w:szCs w:val="32"/>
          <w:rtl/>
        </w:rPr>
        <w:t>بالمرابحة الآمر بالشراء حيث</w:t>
      </w:r>
      <w:r w:rsidRPr="00354D70">
        <w:rPr>
          <w:rFonts w:ascii="Traditional Arabic" w:hAnsi="Traditional Arabic" w:cs="Traditional Arabic"/>
          <w:sz w:val="32"/>
          <w:szCs w:val="32"/>
          <w:rtl/>
        </w:rPr>
        <w:t xml:space="preserve"> </w:t>
      </w:r>
      <w:r w:rsidRPr="00354D70">
        <w:rPr>
          <w:rFonts w:ascii="Traditional Arabic" w:hAnsi="Traditional Arabic" w:cs="Traditional Arabic" w:hint="cs"/>
          <w:sz w:val="32"/>
          <w:szCs w:val="32"/>
          <w:rtl/>
        </w:rPr>
        <w:t>ي</w:t>
      </w:r>
      <w:r w:rsidRPr="00354D70">
        <w:rPr>
          <w:rFonts w:ascii="Traditional Arabic" w:hAnsi="Traditional Arabic" w:cs="Traditional Arabic"/>
          <w:sz w:val="32"/>
          <w:szCs w:val="32"/>
          <w:rtl/>
        </w:rPr>
        <w:t>قدم العميل إلى المصرف طالبًا منه شراء سلعة معينة بالمواصفات التي يحددها</w:t>
      </w:r>
      <w:r w:rsidR="003742F2">
        <w:rPr>
          <w:rFonts w:ascii="Traditional Arabic" w:hAnsi="Traditional Arabic" w:cs="Traditional Arabic" w:hint="cs"/>
          <w:sz w:val="32"/>
          <w:szCs w:val="32"/>
          <w:rtl/>
        </w:rPr>
        <w:t>. و</w:t>
      </w:r>
      <w:r w:rsidRPr="00354D70">
        <w:rPr>
          <w:rFonts w:ascii="Traditional Arabic" w:hAnsi="Traditional Arabic" w:cs="Traditional Arabic" w:hint="cs"/>
          <w:sz w:val="32"/>
          <w:szCs w:val="32"/>
          <w:rtl/>
        </w:rPr>
        <w:t xml:space="preserve">بناء على ذلك، يقوم المصرف بدراسة أحوال الطلب بواسطة قسم الائتمان أو الأبحاث لدى المصرف، فإذا وافق </w:t>
      </w:r>
      <w:r w:rsidR="0019642E">
        <w:rPr>
          <w:rFonts w:ascii="Traditional Arabic" w:hAnsi="Traditional Arabic" w:cs="Traditional Arabic" w:hint="cs"/>
          <w:sz w:val="32"/>
          <w:szCs w:val="32"/>
          <w:rtl/>
        </w:rPr>
        <w:t>على</w:t>
      </w:r>
      <w:r w:rsidR="0019642E" w:rsidRPr="00354D70">
        <w:rPr>
          <w:rFonts w:ascii="Traditional Arabic" w:hAnsi="Traditional Arabic" w:cs="Traditional Arabic" w:hint="cs"/>
          <w:sz w:val="32"/>
          <w:szCs w:val="32"/>
          <w:rtl/>
        </w:rPr>
        <w:t xml:space="preserve"> </w:t>
      </w:r>
      <w:r w:rsidRPr="00354D70">
        <w:rPr>
          <w:rFonts w:ascii="Traditional Arabic" w:hAnsi="Traditional Arabic" w:cs="Traditional Arabic" w:hint="cs"/>
          <w:sz w:val="32"/>
          <w:szCs w:val="32"/>
          <w:rtl/>
        </w:rPr>
        <w:t xml:space="preserve">ذلك </w:t>
      </w:r>
      <w:r w:rsidRPr="00354D70">
        <w:rPr>
          <w:rFonts w:ascii="Traditional Arabic" w:hAnsi="Traditional Arabic" w:cs="Traditional Arabic"/>
          <w:sz w:val="32"/>
          <w:szCs w:val="32"/>
          <w:rtl/>
        </w:rPr>
        <w:t>يقوم المصرف بتوكيل العميل للاتصال مع المورد والتعاقد معه لشراء السلعة المعينة باسم المصرف نقدًا</w:t>
      </w:r>
      <w:r w:rsidRPr="00354D70">
        <w:rPr>
          <w:rFonts w:ascii="Traditional Arabic" w:hAnsi="Traditional Arabic" w:cs="Traditional Arabic" w:hint="cs"/>
          <w:sz w:val="32"/>
          <w:szCs w:val="32"/>
          <w:rtl/>
        </w:rPr>
        <w:t>، وهذه الوكالة وفق قرار الفتوى مجلس علماء إندونيسيا رقم 10/</w:t>
      </w:r>
      <w:r w:rsidRPr="00354D70">
        <w:rPr>
          <w:rFonts w:asciiTheme="majorBidi" w:hAnsiTheme="majorBidi" w:cstheme="majorBidi"/>
        </w:rPr>
        <w:t>DSN</w:t>
      </w:r>
      <w:r w:rsidRPr="00354D70">
        <w:rPr>
          <w:rFonts w:asciiTheme="majorBidi" w:hAnsiTheme="majorBidi" w:cstheme="majorBidi"/>
          <w:sz w:val="32"/>
          <w:szCs w:val="32"/>
        </w:rPr>
        <w:t>-</w:t>
      </w:r>
      <w:r w:rsidRPr="00354D70">
        <w:rPr>
          <w:rFonts w:asciiTheme="majorBidi" w:hAnsiTheme="majorBidi" w:cstheme="majorBidi"/>
        </w:rPr>
        <w:t>MUI</w:t>
      </w:r>
      <w:r w:rsidRPr="00354D70">
        <w:rPr>
          <w:rFonts w:ascii="Traditional Arabic" w:hAnsi="Traditional Arabic" w:cs="Traditional Arabic" w:hint="cs"/>
          <w:sz w:val="32"/>
          <w:szCs w:val="32"/>
          <w:rtl/>
        </w:rPr>
        <w:t>/</w:t>
      </w:r>
      <w:r w:rsidRPr="00354D70">
        <w:rPr>
          <w:rFonts w:asciiTheme="majorBidi" w:hAnsiTheme="majorBidi" w:cstheme="majorBidi"/>
        </w:rPr>
        <w:t>IV</w:t>
      </w:r>
      <w:r w:rsidRPr="00354D70">
        <w:rPr>
          <w:rFonts w:ascii="Traditional Arabic" w:hAnsi="Traditional Arabic" w:cs="Traditional Arabic" w:hint="cs"/>
          <w:sz w:val="32"/>
          <w:szCs w:val="32"/>
          <w:rtl/>
        </w:rPr>
        <w:t>/2000م بشأن الوكالة، حيث يذكر فيه "أن الوكالة هي تفويض السلطة من طرف إلى آخر ليكون محلاً له في الأشياء المعينة"</w:t>
      </w:r>
      <w:r w:rsidR="00C36C43" w:rsidRPr="00EA283C">
        <w:rPr>
          <w:rFonts w:asciiTheme="majorBidi" w:hAnsiTheme="majorBidi" w:cstheme="majorBidi"/>
          <w:sz w:val="24"/>
          <w:szCs w:val="24"/>
          <w:rtl/>
        </w:rPr>
        <w:fldChar w:fldCharType="begin" w:fldLock="1"/>
      </w:r>
      <w:r w:rsidR="00C01AD7">
        <w:rPr>
          <w:rFonts w:asciiTheme="majorBidi" w:hAnsiTheme="majorBidi" w:cstheme="majorBidi"/>
          <w:sz w:val="24"/>
          <w:szCs w:val="24"/>
        </w:rPr>
        <w:instrText>ADDIN CSL_CITATION {"citationItems":[{"id":"ITEM-1","itemData":{"author":[{"dropping-particle":"","family":"National Sharia Board","given":"","non-dropping-particle":"","parse-names":false,"suffix":""}],"id":"ITEM-1","issued":{"date-parts":[["2000"]]},"publisher":"Indonesian Ulama Council","publisher-place":"Jakarta","title":"Fatwa DSN No 10/DSN-MUI/IV/2000 Concerning: Wakalah","type":"article"},"uris":["http://www.mendeley.com/documents/?uuid=a549fe9b-9f0e-4d9f-b872-b2ad5d8339d0"]}],"mendeley":{"formattedCitation":"(National Sharia Board, 2000b)","manualFormatting":"(National Sharia Board, 2000b)","plainTextFormattedCitation":"(National Sharia Board, 2000b)","previouslyFormattedCitation":"(National Sharia Board 2000b)"},"properties":{"noteIndex":0},"schema":"https://github.com/citation-style-language/schema/raw/master/csl-citation.json"}</w:instrText>
      </w:r>
      <w:r w:rsidR="00C36C43" w:rsidRPr="00EA283C">
        <w:rPr>
          <w:rFonts w:asciiTheme="majorBidi" w:hAnsiTheme="majorBidi" w:cstheme="majorBidi"/>
          <w:sz w:val="24"/>
          <w:szCs w:val="24"/>
          <w:rtl/>
        </w:rPr>
        <w:fldChar w:fldCharType="separate"/>
      </w:r>
      <w:r w:rsidR="00C36C43" w:rsidRPr="00EA283C">
        <w:rPr>
          <w:rFonts w:asciiTheme="majorBidi" w:hAnsiTheme="majorBidi" w:cstheme="majorBidi"/>
          <w:noProof/>
          <w:sz w:val="24"/>
          <w:szCs w:val="24"/>
        </w:rPr>
        <w:t>(National Sharia Board, 2000b)</w:t>
      </w:r>
      <w:r w:rsidR="00C36C43" w:rsidRPr="00EA283C">
        <w:rPr>
          <w:rFonts w:asciiTheme="majorBidi" w:hAnsiTheme="majorBidi" w:cstheme="majorBidi"/>
          <w:sz w:val="24"/>
          <w:szCs w:val="24"/>
          <w:rtl/>
        </w:rPr>
        <w:fldChar w:fldCharType="end"/>
      </w:r>
      <w:r w:rsidRPr="00354D70">
        <w:rPr>
          <w:rFonts w:ascii="Traditional Arabic" w:hAnsi="Traditional Arabic" w:cs="Traditional Arabic" w:hint="cs"/>
          <w:sz w:val="32"/>
          <w:szCs w:val="32"/>
          <w:rtl/>
        </w:rPr>
        <w:t>.</w:t>
      </w:r>
      <w:r w:rsidRPr="00354D70">
        <w:rPr>
          <w:rFonts w:ascii="Traditional Arabic" w:hAnsi="Traditional Arabic" w:cs="Traditional Arabic"/>
          <w:sz w:val="32"/>
          <w:szCs w:val="32"/>
          <w:rtl/>
        </w:rPr>
        <w:t xml:space="preserve"> </w:t>
      </w:r>
    </w:p>
    <w:p w14:paraId="27AAF09F" w14:textId="58DDE6F8" w:rsidR="008A45EC" w:rsidRDefault="008A45EC" w:rsidP="008A45EC">
      <w:pPr>
        <w:bidi/>
        <w:jc w:val="both"/>
        <w:rPr>
          <w:rFonts w:ascii="Traditional Arabic" w:hAnsi="Traditional Arabic" w:cs="Traditional Arabic"/>
          <w:sz w:val="32"/>
          <w:szCs w:val="32"/>
          <w:rtl/>
        </w:rPr>
      </w:pPr>
      <w:r w:rsidRPr="00354D70">
        <w:rPr>
          <w:rFonts w:ascii="Traditional Arabic" w:hAnsi="Traditional Arabic" w:cs="Traditional Arabic"/>
          <w:sz w:val="32"/>
          <w:szCs w:val="32"/>
          <w:rtl/>
        </w:rPr>
        <w:t>ويكون دور المصرف في هذه العملية دور المموّل، ثم يجب على العميل إرسال مستندات السلعة إلى المصرف لكي تتحقق ملكيته</w:t>
      </w:r>
      <w:r w:rsidRPr="00354D70">
        <w:rPr>
          <w:rFonts w:ascii="Traditional Arabic" w:hAnsi="Traditional Arabic" w:cs="Traditional Arabic" w:hint="cs"/>
          <w:sz w:val="32"/>
          <w:szCs w:val="32"/>
          <w:rtl/>
        </w:rPr>
        <w:t>ا ودخلت في حيازة المصرف</w:t>
      </w:r>
      <w:r w:rsidRPr="00354D70">
        <w:rPr>
          <w:rFonts w:ascii="Traditional Arabic" w:hAnsi="Traditional Arabic" w:cs="Traditional Arabic"/>
          <w:sz w:val="32"/>
          <w:szCs w:val="32"/>
          <w:rtl/>
        </w:rPr>
        <w:t>، لا لاسم العميل إن كان وكيلا عنه بالقبض فقط. وبعد تملك المصرف السلعة يبد</w:t>
      </w:r>
      <w:r>
        <w:rPr>
          <w:rFonts w:ascii="Traditional Arabic" w:hAnsi="Traditional Arabic" w:cs="Traditional Arabic" w:hint="cs"/>
          <w:sz w:val="32"/>
          <w:szCs w:val="32"/>
          <w:rtl/>
        </w:rPr>
        <w:t>أ</w:t>
      </w:r>
      <w:r w:rsidRPr="00354D70">
        <w:rPr>
          <w:rFonts w:ascii="Traditional Arabic" w:hAnsi="Traditional Arabic" w:cs="Traditional Arabic"/>
          <w:sz w:val="32"/>
          <w:szCs w:val="32"/>
          <w:rtl/>
        </w:rPr>
        <w:t xml:space="preserve"> إبرام بيع المرابحة، فيبيعها إلى العميل وزيادة </w:t>
      </w:r>
      <w:r>
        <w:rPr>
          <w:rFonts w:ascii="Traditional Arabic" w:hAnsi="Traditional Arabic" w:cs="Traditional Arabic" w:hint="cs"/>
          <w:sz w:val="32"/>
          <w:szCs w:val="32"/>
          <w:rtl/>
        </w:rPr>
        <w:t>ال</w:t>
      </w:r>
      <w:r w:rsidRPr="00354D70">
        <w:rPr>
          <w:rFonts w:ascii="Traditional Arabic" w:hAnsi="Traditional Arabic" w:cs="Traditional Arabic"/>
          <w:sz w:val="32"/>
          <w:szCs w:val="32"/>
          <w:rtl/>
        </w:rPr>
        <w:t xml:space="preserve">ربح </w:t>
      </w:r>
      <w:r>
        <w:rPr>
          <w:rFonts w:ascii="Traditional Arabic" w:hAnsi="Traditional Arabic" w:cs="Traditional Arabic" w:hint="cs"/>
          <w:sz w:val="32"/>
          <w:szCs w:val="32"/>
          <w:rtl/>
        </w:rPr>
        <w:t>ال</w:t>
      </w:r>
      <w:r w:rsidRPr="00354D70">
        <w:rPr>
          <w:rFonts w:ascii="Traditional Arabic" w:hAnsi="Traditional Arabic" w:cs="Traditional Arabic"/>
          <w:sz w:val="32"/>
          <w:szCs w:val="32"/>
          <w:rtl/>
        </w:rPr>
        <w:t>معلوم</w:t>
      </w:r>
      <w:r>
        <w:rPr>
          <w:rFonts w:ascii="Traditional Arabic" w:hAnsi="Traditional Arabic" w:cs="Traditional Arabic" w:hint="cs"/>
          <w:sz w:val="32"/>
          <w:szCs w:val="32"/>
          <w:rtl/>
        </w:rPr>
        <w:t>ة</w:t>
      </w:r>
      <w:r w:rsidRPr="00354D70">
        <w:rPr>
          <w:rFonts w:ascii="Traditional Arabic" w:hAnsi="Traditional Arabic" w:cs="Traditional Arabic" w:hint="cs"/>
          <w:sz w:val="32"/>
          <w:szCs w:val="32"/>
          <w:rtl/>
        </w:rPr>
        <w:t>،</w:t>
      </w:r>
      <w:r w:rsidRPr="00354D70">
        <w:rPr>
          <w:rFonts w:ascii="Traditional Arabic" w:hAnsi="Traditional Arabic" w:cs="Traditional Arabic"/>
          <w:sz w:val="32"/>
          <w:szCs w:val="32"/>
          <w:rtl/>
        </w:rPr>
        <w:t xml:space="preserve"> وغالبًا ما يشتري المصرف السلعة نقدًا ويبيعها بالأجل والتقسيط للعميل</w:t>
      </w:r>
      <w:r w:rsidRPr="00EA283C">
        <w:rPr>
          <w:rFonts w:asciiTheme="majorBidi" w:hAnsiTheme="majorBidi" w:cstheme="majorBidi"/>
          <w:sz w:val="24"/>
          <w:szCs w:val="24"/>
          <w:rtl/>
        </w:rPr>
        <w:fldChar w:fldCharType="begin" w:fldLock="1"/>
      </w:r>
      <w:r w:rsidR="00C01AD7">
        <w:rPr>
          <w:rFonts w:asciiTheme="majorBidi" w:hAnsiTheme="majorBidi" w:cstheme="majorBidi"/>
          <w:sz w:val="24"/>
          <w:szCs w:val="24"/>
        </w:rPr>
        <w:instrText>ADDIN CSL_CITATION {"citationItems":[{"id":"ITEM-1","itemData":{"author":[{"dropping-particle":"","family":"Permadi","given":"Bayu","non-dropping-particle":"","parse-names":false,"suffix":""}],"id":"ITEM-1","issued":{"date-parts":[["2022"]]},"title":"Interview With Sharia Compliance Department of Indonesian Islamic Bank","type":"speech"},"uris":["http://www.mendeley.com/documents/?uuid=ab386d26-526c-4a78-9962-dc18f190e43b"]}],"mendeley":{"formattedCitation":"(Permadi, 2022)","plainTextFormattedCitation":"(Permadi, 2022)","previouslyFormattedCitation":"(Permadi 2022)"},"properties":{"noteIndex":0},"schema":"https://github.com/citation-style-language/schema/raw/master/csl-citation.json"}</w:instrText>
      </w:r>
      <w:r w:rsidRPr="00EA283C">
        <w:rPr>
          <w:rFonts w:asciiTheme="majorBidi" w:hAnsiTheme="majorBidi" w:cstheme="majorBidi"/>
          <w:sz w:val="24"/>
          <w:szCs w:val="24"/>
          <w:rtl/>
        </w:rPr>
        <w:fldChar w:fldCharType="separate"/>
      </w:r>
      <w:r w:rsidR="00C01AD7" w:rsidRPr="00C01AD7">
        <w:rPr>
          <w:rFonts w:asciiTheme="majorBidi" w:hAnsiTheme="majorBidi" w:cstheme="majorBidi"/>
          <w:noProof/>
          <w:sz w:val="24"/>
          <w:szCs w:val="24"/>
        </w:rPr>
        <w:t>(Permadi, 2022)</w:t>
      </w:r>
      <w:r w:rsidRPr="00EA283C">
        <w:rPr>
          <w:rFonts w:asciiTheme="majorBidi" w:hAnsiTheme="majorBidi" w:cstheme="majorBidi"/>
          <w:sz w:val="24"/>
          <w:szCs w:val="24"/>
          <w:rtl/>
        </w:rPr>
        <w:fldChar w:fldCharType="end"/>
      </w:r>
      <w:r w:rsidRPr="00354D70">
        <w:rPr>
          <w:rFonts w:ascii="Traditional Arabic" w:hAnsi="Traditional Arabic" w:cs="Traditional Arabic" w:hint="cs"/>
          <w:sz w:val="32"/>
          <w:szCs w:val="32"/>
          <w:rtl/>
        </w:rPr>
        <w:t xml:space="preserve">. ومن خلال هذه العملية يمكن للمصرف أن يطلب عربوناً من العميل، </w:t>
      </w:r>
      <w:r w:rsidRPr="00354D70">
        <w:rPr>
          <w:rFonts w:ascii="Traditional Arabic" w:hAnsi="Traditional Arabic" w:cs="Traditional Arabic" w:hint="cs"/>
          <w:sz w:val="32"/>
          <w:szCs w:val="32"/>
          <w:rtl/>
        </w:rPr>
        <w:lastRenderedPageBreak/>
        <w:t>وذلك يكون دليلا على جديته في بيع المرابحة، وكما ينص في الفتوى مجلس علماء إندونيسيا رقم: 13/</w:t>
      </w:r>
      <w:r w:rsidRPr="00354D70">
        <w:rPr>
          <w:rFonts w:asciiTheme="majorBidi" w:hAnsiTheme="majorBidi" w:cstheme="majorBidi"/>
        </w:rPr>
        <w:t>DSN-MUI</w:t>
      </w:r>
      <w:r w:rsidRPr="00354D70">
        <w:rPr>
          <w:rFonts w:ascii="Traditional Arabic" w:hAnsi="Traditional Arabic" w:cs="Traditional Arabic" w:hint="cs"/>
          <w:sz w:val="32"/>
          <w:szCs w:val="32"/>
          <w:rtl/>
        </w:rPr>
        <w:t>/</w:t>
      </w:r>
      <w:r w:rsidRPr="00354D70">
        <w:rPr>
          <w:rFonts w:asciiTheme="majorBidi" w:hAnsiTheme="majorBidi" w:cstheme="majorBidi"/>
        </w:rPr>
        <w:t>IX</w:t>
      </w:r>
      <w:r w:rsidRPr="00354D70">
        <w:rPr>
          <w:rFonts w:ascii="Traditional Arabic" w:hAnsi="Traditional Arabic" w:cs="Traditional Arabic" w:hint="cs"/>
          <w:sz w:val="32"/>
          <w:szCs w:val="32"/>
          <w:rtl/>
        </w:rPr>
        <w:t>/</w:t>
      </w:r>
      <w:r>
        <w:rPr>
          <w:rFonts w:ascii="Traditional Arabic" w:hAnsi="Traditional Arabic" w:cs="Traditional Arabic" w:hint="cs"/>
          <w:sz w:val="32"/>
          <w:szCs w:val="32"/>
          <w:rtl/>
        </w:rPr>
        <w:t>2000م</w:t>
      </w:r>
      <w:r w:rsidRPr="00354D70">
        <w:rPr>
          <w:rFonts w:ascii="Traditional Arabic" w:hAnsi="Traditional Arabic" w:cs="Traditional Arabic" w:hint="cs"/>
          <w:sz w:val="32"/>
          <w:szCs w:val="32"/>
          <w:rtl/>
        </w:rPr>
        <w:t xml:space="preserve"> بشأن العربون في المرابحة، حيث أن العربون </w:t>
      </w:r>
      <w:r w:rsidRPr="00354D70">
        <w:rPr>
          <w:rFonts w:ascii="Traditional Arabic" w:hAnsi="Traditional Arabic" w:cs="Traditional Arabic"/>
          <w:sz w:val="32"/>
          <w:szCs w:val="32"/>
          <w:rtl/>
        </w:rPr>
        <w:t>–</w:t>
      </w:r>
      <w:r w:rsidRPr="00354D70">
        <w:rPr>
          <w:rFonts w:ascii="Traditional Arabic" w:hAnsi="Traditional Arabic" w:cs="Traditional Arabic" w:hint="cs"/>
          <w:sz w:val="32"/>
          <w:szCs w:val="32"/>
          <w:rtl/>
        </w:rPr>
        <w:t>ضمان الجدية- يخصم الثمن الأول من مورد السلعة بينما تقديمه قبل أداء عقد المرابحة، وأما قيمة العربون حسب اتفاق بين الطرفين</w:t>
      </w:r>
      <w:r w:rsidRPr="00EA283C">
        <w:rPr>
          <w:rFonts w:asciiTheme="majorBidi" w:hAnsiTheme="majorBidi" w:cstheme="majorBidi"/>
          <w:sz w:val="24"/>
          <w:szCs w:val="24"/>
          <w:rtl/>
        </w:rPr>
        <w:fldChar w:fldCharType="begin" w:fldLock="1"/>
      </w:r>
      <w:r w:rsidR="00C01AD7">
        <w:rPr>
          <w:rFonts w:asciiTheme="majorBidi" w:hAnsiTheme="majorBidi" w:cstheme="majorBidi"/>
          <w:sz w:val="24"/>
          <w:szCs w:val="24"/>
        </w:rPr>
        <w:instrText>ADDIN CSL_CITATION {"citationItems":[{"id":"ITEM-1","itemData":{"author":[{"dropping-particle":"","family":"National Sharia Board","given":"","non-dropping-particle":"","parse-names":false,"suffix":""}],"id":"ITEM-1","issued":{"date-parts":[["2000"]]},"publisher":"Indonesian Ulama Council","publisher-place":"Jakarta","title":"Fatwa DSN No 13/DSN-MUI/IX/2000 Concerning: Down Payment in Murabahah","type":"article"},"uris":["http://www.mendeley.com/documents/?uuid=6aeac3ff-61fd-4af2-9772-a26b11f6b84f"]}],"mendeley":{"formattedCitation":"(National Sharia Board, 2000c)","plainTextFormattedCitation":"(National Sharia Board, 2000c)","previouslyFormattedCitation":"(National Sharia Board 2000c)"},"properties":{"noteIndex":0},"schema":"https://github.com/citation-style-language/schema/raw/master/csl-citation.json"}</w:instrText>
      </w:r>
      <w:r w:rsidRPr="00EA283C">
        <w:rPr>
          <w:rFonts w:asciiTheme="majorBidi" w:hAnsiTheme="majorBidi" w:cstheme="majorBidi"/>
          <w:sz w:val="24"/>
          <w:szCs w:val="24"/>
          <w:rtl/>
        </w:rPr>
        <w:fldChar w:fldCharType="separate"/>
      </w:r>
      <w:r w:rsidR="00C01AD7" w:rsidRPr="00C01AD7">
        <w:rPr>
          <w:rFonts w:asciiTheme="majorBidi" w:hAnsiTheme="majorBidi" w:cstheme="majorBidi"/>
          <w:noProof/>
          <w:sz w:val="24"/>
          <w:szCs w:val="24"/>
        </w:rPr>
        <w:t>(National Sharia Board, 2000c)</w:t>
      </w:r>
      <w:r w:rsidRPr="00EA283C">
        <w:rPr>
          <w:rFonts w:asciiTheme="majorBidi" w:hAnsiTheme="majorBidi" w:cstheme="majorBidi"/>
          <w:sz w:val="24"/>
          <w:szCs w:val="24"/>
          <w:rtl/>
        </w:rPr>
        <w:fldChar w:fldCharType="end"/>
      </w:r>
      <w:r w:rsidRPr="00354D70">
        <w:rPr>
          <w:rFonts w:ascii="Traditional Arabic" w:hAnsi="Traditional Arabic" w:cs="Traditional Arabic" w:hint="cs"/>
          <w:sz w:val="32"/>
          <w:szCs w:val="32"/>
          <w:rtl/>
        </w:rPr>
        <w:t>.</w:t>
      </w:r>
    </w:p>
    <w:p w14:paraId="6914E903" w14:textId="34C54A9A" w:rsidR="00354D70" w:rsidRPr="008A45EC" w:rsidRDefault="00354D70" w:rsidP="008A45EC">
      <w:pPr>
        <w:bidi/>
        <w:spacing w:after="0" w:line="240" w:lineRule="auto"/>
        <w:contextualSpacing/>
        <w:rPr>
          <w:rFonts w:ascii="Traditional Arabic" w:hAnsi="Traditional Arabic" w:cs="Traditional Arabic"/>
          <w:b/>
          <w:bCs/>
          <w:sz w:val="32"/>
          <w:szCs w:val="32"/>
          <w:rtl/>
        </w:rPr>
      </w:pPr>
      <w:r w:rsidRPr="00F2730A">
        <w:rPr>
          <w:rFonts w:ascii="Traditional Arabic" w:hAnsi="Traditional Arabic" w:cs="Traditional Arabic" w:hint="cs"/>
          <w:b/>
          <w:bCs/>
          <w:sz w:val="32"/>
          <w:szCs w:val="32"/>
          <w:rtl/>
        </w:rPr>
        <w:t>الشكل رقم: (3)</w:t>
      </w:r>
      <w:r w:rsidR="00F2730A" w:rsidRPr="00F2730A">
        <w:rPr>
          <w:rFonts w:ascii="Traditional Arabic" w:hAnsi="Traditional Arabic" w:cs="Traditional Arabic" w:hint="cs"/>
          <w:b/>
          <w:bCs/>
          <w:sz w:val="32"/>
          <w:szCs w:val="32"/>
          <w:rtl/>
        </w:rPr>
        <w:t xml:space="preserve"> </w:t>
      </w:r>
      <w:r w:rsidR="00F2730A" w:rsidRPr="00F2730A">
        <w:rPr>
          <w:rFonts w:ascii="Traditional Arabic" w:hAnsi="Traditional Arabic" w:cs="Traditional Arabic" w:hint="cs"/>
          <w:sz w:val="32"/>
          <w:szCs w:val="32"/>
          <w:rtl/>
        </w:rPr>
        <w:t xml:space="preserve">التمويل بالتقسيط على </w:t>
      </w:r>
      <w:r w:rsidR="00F2730A" w:rsidRPr="00F2730A">
        <w:rPr>
          <w:rFonts w:ascii="Traditional Arabic" w:hAnsi="Traditional Arabic" w:cs="Traditional Arabic"/>
          <w:sz w:val="32"/>
          <w:szCs w:val="32"/>
          <w:rtl/>
        </w:rPr>
        <w:t xml:space="preserve">صورة </w:t>
      </w:r>
      <w:r w:rsidR="00F2730A" w:rsidRPr="00F2730A">
        <w:rPr>
          <w:rFonts w:ascii="Traditional Arabic" w:hAnsi="Traditional Arabic" w:cs="Traditional Arabic" w:hint="cs"/>
          <w:sz w:val="32"/>
          <w:szCs w:val="32"/>
          <w:rtl/>
        </w:rPr>
        <w:t>تمويل المرابحة</w:t>
      </w:r>
      <w:r w:rsidR="008A45EC" w:rsidRPr="00F2730A">
        <w:rPr>
          <w:rFonts w:ascii="Traditional Arabic" w:hAnsi="Traditional Arabic" w:cs="Traditional Arabic" w:hint="cs"/>
          <w:b/>
          <w:bCs/>
          <w:sz w:val="32"/>
          <w:szCs w:val="32"/>
          <w:rtl/>
        </w:rPr>
        <w:t xml:space="preserve"> (</w:t>
      </w:r>
      <w:r w:rsidRPr="00F2730A">
        <w:rPr>
          <w:rFonts w:ascii="Traditional Arabic" w:hAnsi="Traditional Arabic" w:cs="Traditional Arabic" w:hint="cs"/>
          <w:b/>
          <w:bCs/>
          <w:sz w:val="32"/>
          <w:szCs w:val="32"/>
          <w:rtl/>
        </w:rPr>
        <w:t xml:space="preserve">المصدر: </w:t>
      </w:r>
      <w:r w:rsidRPr="00F2730A">
        <w:rPr>
          <w:rFonts w:ascii="Traditional Arabic" w:hAnsi="Traditional Arabic" w:cs="Traditional Arabic" w:hint="cs"/>
          <w:sz w:val="32"/>
          <w:szCs w:val="32"/>
          <w:rtl/>
        </w:rPr>
        <w:t>البيانات من المصرف الإسلامي الإندونيسي</w:t>
      </w:r>
      <w:r w:rsidR="008A45EC" w:rsidRPr="00F2730A">
        <w:rPr>
          <w:rFonts w:ascii="Traditional Arabic" w:hAnsi="Traditional Arabic" w:cs="Traditional Arabic" w:hint="cs"/>
          <w:sz w:val="32"/>
          <w:szCs w:val="32"/>
          <w:rtl/>
        </w:rPr>
        <w:t>)</w:t>
      </w:r>
    </w:p>
    <w:p w14:paraId="19A28934" w14:textId="77777777" w:rsidR="008A45EC" w:rsidRDefault="008A45EC" w:rsidP="00054B08">
      <w:pPr>
        <w:pBdr>
          <w:top w:val="nil"/>
          <w:left w:val="nil"/>
          <w:bottom w:val="nil"/>
          <w:right w:val="nil"/>
          <w:between w:val="nil"/>
        </w:pBdr>
        <w:bidi/>
        <w:spacing w:after="0" w:line="240" w:lineRule="auto"/>
        <w:jc w:val="both"/>
        <w:rPr>
          <w:rFonts w:ascii="Traditional Arabic" w:eastAsia="Times New Roman" w:hAnsi="Traditional Arabic" w:cs="Traditional Arabic"/>
          <w:b/>
          <w:color w:val="000000"/>
          <w:sz w:val="32"/>
          <w:szCs w:val="32"/>
          <w:rtl/>
        </w:rPr>
      </w:pPr>
    </w:p>
    <w:p w14:paraId="5C902CEC" w14:textId="098A4C6C" w:rsidR="00953BFE" w:rsidRDefault="00161A8B" w:rsidP="008A45EC">
      <w:pPr>
        <w:pBdr>
          <w:top w:val="nil"/>
          <w:left w:val="nil"/>
          <w:bottom w:val="nil"/>
          <w:right w:val="nil"/>
          <w:between w:val="nil"/>
        </w:pBdr>
        <w:bidi/>
        <w:spacing w:after="0" w:line="240" w:lineRule="auto"/>
        <w:jc w:val="both"/>
        <w:rPr>
          <w:rFonts w:ascii="Traditional Arabic" w:eastAsia="Times New Roman" w:hAnsi="Traditional Arabic" w:cs="Traditional Arabic"/>
          <w:b/>
          <w:color w:val="000000"/>
          <w:sz w:val="32"/>
          <w:szCs w:val="32"/>
          <w:rtl/>
        </w:rPr>
      </w:pPr>
      <w:r>
        <w:rPr>
          <w:rFonts w:ascii="Traditional Arabic" w:eastAsia="Times New Roman" w:hAnsi="Traditional Arabic" w:cs="Traditional Arabic" w:hint="cs"/>
          <w:b/>
          <w:color w:val="000000"/>
          <w:sz w:val="32"/>
          <w:szCs w:val="32"/>
          <w:rtl/>
        </w:rPr>
        <w:t>تحليل المقاصد</w:t>
      </w:r>
      <w:r w:rsidR="00953BFE">
        <w:rPr>
          <w:rFonts w:ascii="Traditional Arabic" w:eastAsia="Times New Roman" w:hAnsi="Traditional Arabic" w:cs="Traditional Arabic" w:hint="cs"/>
          <w:b/>
          <w:color w:val="000000"/>
          <w:sz w:val="32"/>
          <w:szCs w:val="32"/>
          <w:rtl/>
        </w:rPr>
        <w:t xml:space="preserve"> في تمويل المرابحة على حفظ المال</w:t>
      </w:r>
    </w:p>
    <w:p w14:paraId="22B00F84" w14:textId="5E9AA521" w:rsidR="00953BFE" w:rsidRDefault="001F4606" w:rsidP="005F6D8C">
      <w:pPr>
        <w:pBdr>
          <w:top w:val="nil"/>
          <w:left w:val="nil"/>
          <w:bottom w:val="nil"/>
          <w:right w:val="nil"/>
          <w:between w:val="nil"/>
        </w:pBdr>
        <w:bidi/>
        <w:spacing w:after="0" w:line="240" w:lineRule="auto"/>
        <w:jc w:val="both"/>
        <w:rPr>
          <w:rFonts w:ascii="Traditional Arabic" w:eastAsia="Times New Roman" w:hAnsi="Traditional Arabic" w:cs="Traditional Arabic"/>
          <w:b/>
          <w:color w:val="000000"/>
          <w:sz w:val="32"/>
          <w:szCs w:val="32"/>
          <w:rtl/>
        </w:rPr>
      </w:pPr>
      <w:r>
        <w:rPr>
          <w:rFonts w:ascii="Traditional Arabic" w:eastAsia="Times New Roman" w:hAnsi="Traditional Arabic" w:cs="Traditional Arabic" w:hint="cs"/>
          <w:b/>
          <w:color w:val="000000"/>
          <w:sz w:val="32"/>
          <w:szCs w:val="32"/>
          <w:rtl/>
        </w:rPr>
        <w:t xml:space="preserve">إن </w:t>
      </w:r>
      <w:r w:rsidRPr="001F4606">
        <w:rPr>
          <w:rFonts w:ascii="Traditional Arabic" w:eastAsia="Times New Roman" w:hAnsi="Traditional Arabic" w:cs="Traditional Arabic"/>
          <w:b/>
          <w:color w:val="000000"/>
          <w:sz w:val="32"/>
          <w:szCs w:val="32"/>
          <w:rtl/>
        </w:rPr>
        <w:t xml:space="preserve">المرابحة تعد من صيغ التمويل بالتقسيط التي تقدمها المصرف الإسلامي الإندونيسي بهدف تلبية حاجات المجتمع، </w:t>
      </w:r>
      <w:r>
        <w:rPr>
          <w:rFonts w:ascii="Traditional Arabic" w:eastAsia="Times New Roman" w:hAnsi="Traditional Arabic" w:cs="Traditional Arabic" w:hint="cs"/>
          <w:b/>
          <w:color w:val="000000"/>
          <w:sz w:val="32"/>
          <w:szCs w:val="32"/>
          <w:rtl/>
        </w:rPr>
        <w:t>حيث</w:t>
      </w:r>
      <w:r w:rsidRPr="001F4606">
        <w:rPr>
          <w:rFonts w:ascii="Traditional Arabic" w:eastAsia="Times New Roman" w:hAnsi="Traditional Arabic" w:cs="Traditional Arabic"/>
          <w:b/>
          <w:color w:val="000000"/>
          <w:sz w:val="32"/>
          <w:szCs w:val="32"/>
          <w:rtl/>
        </w:rPr>
        <w:t xml:space="preserve"> أنها أكثر استخداماً في عملية التمويل المصرفي، لذا نعرض هنا أبرز تحقيق المرابحة على مقصد حفظ المال فيما يلي:</w:t>
      </w:r>
    </w:p>
    <w:p w14:paraId="2566C28E" w14:textId="3FDA8F0F" w:rsidR="001F4606" w:rsidRPr="00EA560B" w:rsidRDefault="006E01B7" w:rsidP="008C3E99">
      <w:pPr>
        <w:pStyle w:val="ListParagraph"/>
        <w:numPr>
          <w:ilvl w:val="0"/>
          <w:numId w:val="7"/>
        </w:numPr>
        <w:pBdr>
          <w:top w:val="nil"/>
          <w:left w:val="nil"/>
          <w:bottom w:val="nil"/>
          <w:right w:val="nil"/>
          <w:between w:val="nil"/>
        </w:pBdr>
        <w:bidi/>
        <w:jc w:val="both"/>
        <w:rPr>
          <w:rFonts w:ascii="Traditional Arabic" w:hAnsi="Traditional Arabic" w:cs="Traditional Arabic"/>
          <w:b/>
          <w:color w:val="000000"/>
          <w:sz w:val="32"/>
          <w:szCs w:val="32"/>
        </w:rPr>
      </w:pPr>
      <w:r>
        <w:rPr>
          <w:rFonts w:ascii="Traditional Arabic" w:hAnsi="Traditional Arabic" w:cs="Traditional Arabic" w:hint="cs"/>
          <w:sz w:val="32"/>
          <w:szCs w:val="32"/>
          <w:rtl/>
        </w:rPr>
        <w:t xml:space="preserve">أنها </w:t>
      </w:r>
      <w:r w:rsidR="00EA560B" w:rsidRPr="00EA560B">
        <w:rPr>
          <w:rFonts w:ascii="Traditional Arabic" w:hAnsi="Traditional Arabic" w:cs="Traditional Arabic" w:hint="cs"/>
          <w:sz w:val="32"/>
          <w:szCs w:val="32"/>
          <w:rtl/>
        </w:rPr>
        <w:t xml:space="preserve">وسيلة من </w:t>
      </w:r>
      <w:r>
        <w:rPr>
          <w:rFonts w:ascii="Traditional Arabic" w:hAnsi="Traditional Arabic" w:cs="Traditional Arabic" w:hint="cs"/>
          <w:sz w:val="32"/>
          <w:szCs w:val="32"/>
          <w:rtl/>
        </w:rPr>
        <w:t>ال</w:t>
      </w:r>
      <w:r w:rsidR="00EA560B" w:rsidRPr="00EA560B">
        <w:rPr>
          <w:rFonts w:ascii="Traditional Arabic" w:hAnsi="Traditional Arabic" w:cs="Traditional Arabic" w:hint="cs"/>
          <w:sz w:val="32"/>
          <w:szCs w:val="32"/>
          <w:rtl/>
        </w:rPr>
        <w:t>كسب المشروع:</w:t>
      </w:r>
      <w:r w:rsidR="00EA560B">
        <w:rPr>
          <w:rFonts w:ascii="Traditional Arabic" w:hAnsi="Traditional Arabic" w:cs="Traditional Arabic" w:hint="cs"/>
          <w:sz w:val="32"/>
          <w:szCs w:val="32"/>
          <w:rtl/>
        </w:rPr>
        <w:t xml:space="preserve"> وذلك باعتماد المرابحة على </w:t>
      </w:r>
      <w:r w:rsidR="00EA560B" w:rsidRPr="00EA560B">
        <w:rPr>
          <w:rFonts w:ascii="Traditional Arabic" w:hAnsi="Traditional Arabic" w:cs="Traditional Arabic"/>
          <w:sz w:val="32"/>
          <w:szCs w:val="32"/>
          <w:rtl/>
        </w:rPr>
        <w:t xml:space="preserve">مبدأ البيع والشراء كما نظمها القانون رقم 10 عام 1998م الفقرة (13)، والقانون رقم 21 عام 2008م الفقرة (25)، حيث هدفها </w:t>
      </w:r>
      <w:r w:rsidR="008C3E99">
        <w:rPr>
          <w:rFonts w:ascii="Traditional Arabic" w:hAnsi="Traditional Arabic" w:cs="Traditional Arabic" w:hint="cs"/>
          <w:sz w:val="32"/>
          <w:szCs w:val="32"/>
          <w:rtl/>
        </w:rPr>
        <w:t>العثور</w:t>
      </w:r>
      <w:r w:rsidR="008C3E99" w:rsidRPr="00EA560B">
        <w:rPr>
          <w:rFonts w:ascii="Traditional Arabic" w:hAnsi="Traditional Arabic" w:cs="Traditional Arabic"/>
          <w:sz w:val="32"/>
          <w:szCs w:val="32"/>
          <w:rtl/>
        </w:rPr>
        <w:t xml:space="preserve"> </w:t>
      </w:r>
      <w:r w:rsidR="00EA560B" w:rsidRPr="00EA560B">
        <w:rPr>
          <w:rFonts w:ascii="Traditional Arabic" w:hAnsi="Traditional Arabic" w:cs="Traditional Arabic"/>
          <w:sz w:val="32"/>
          <w:szCs w:val="32"/>
          <w:rtl/>
        </w:rPr>
        <w:t>على السلع المحتاجة أو الآلات الانتاجية، وذلك سواء في مجال الاستثماري أو الاستهلاكي.</w:t>
      </w:r>
    </w:p>
    <w:p w14:paraId="1DEC3054" w14:textId="69EF029B" w:rsidR="00EA560B" w:rsidRPr="00512AF9" w:rsidRDefault="00EA560B" w:rsidP="00262E92">
      <w:pPr>
        <w:pStyle w:val="ListParagraph"/>
        <w:numPr>
          <w:ilvl w:val="0"/>
          <w:numId w:val="7"/>
        </w:numPr>
        <w:pBdr>
          <w:top w:val="nil"/>
          <w:left w:val="nil"/>
          <w:bottom w:val="nil"/>
          <w:right w:val="nil"/>
          <w:between w:val="nil"/>
        </w:pBdr>
        <w:bidi/>
        <w:jc w:val="both"/>
        <w:rPr>
          <w:rFonts w:ascii="Traditional Arabic" w:hAnsi="Traditional Arabic" w:cs="Traditional Arabic"/>
          <w:b/>
          <w:color w:val="000000"/>
          <w:sz w:val="32"/>
          <w:szCs w:val="32"/>
        </w:rPr>
      </w:pPr>
      <w:r w:rsidRPr="00EA560B">
        <w:rPr>
          <w:rFonts w:ascii="Traditional Arabic" w:hAnsi="Traditional Arabic" w:cs="Traditional Arabic" w:hint="cs"/>
          <w:sz w:val="32"/>
          <w:szCs w:val="32"/>
          <w:rtl/>
        </w:rPr>
        <w:t xml:space="preserve">حصول العدالة </w:t>
      </w:r>
      <w:r w:rsidR="00E20DA9">
        <w:rPr>
          <w:rFonts w:ascii="Traditional Arabic" w:hAnsi="Traditional Arabic" w:cs="Traditional Arabic" w:hint="cs"/>
          <w:sz w:val="32"/>
          <w:szCs w:val="32"/>
          <w:rtl/>
        </w:rPr>
        <w:t>وتحقيق</w:t>
      </w:r>
      <w:r w:rsidR="00E20DA9" w:rsidRPr="00EA560B">
        <w:rPr>
          <w:rFonts w:ascii="Traditional Arabic" w:hAnsi="Traditional Arabic" w:cs="Traditional Arabic" w:hint="cs"/>
          <w:sz w:val="32"/>
          <w:szCs w:val="32"/>
          <w:rtl/>
        </w:rPr>
        <w:t xml:space="preserve"> </w:t>
      </w:r>
      <w:r w:rsidRPr="00EA560B">
        <w:rPr>
          <w:rFonts w:ascii="Traditional Arabic" w:hAnsi="Traditional Arabic" w:cs="Traditional Arabic" w:hint="cs"/>
          <w:sz w:val="32"/>
          <w:szCs w:val="32"/>
          <w:rtl/>
        </w:rPr>
        <w:t>المصلحة:</w:t>
      </w:r>
      <w:r w:rsidR="002D4C6A">
        <w:rPr>
          <w:rFonts w:ascii="Traditional Arabic" w:hAnsi="Traditional Arabic" w:cs="Traditional Arabic" w:hint="cs"/>
          <w:sz w:val="32"/>
          <w:szCs w:val="32"/>
          <w:rtl/>
        </w:rPr>
        <w:t xml:space="preserve"> تحقق</w:t>
      </w:r>
      <w:r w:rsidR="00986345">
        <w:rPr>
          <w:rFonts w:ascii="Traditional Arabic" w:hAnsi="Traditional Arabic" w:cs="Traditional Arabic" w:hint="cs"/>
          <w:sz w:val="32"/>
          <w:szCs w:val="32"/>
          <w:rtl/>
        </w:rPr>
        <w:t xml:space="preserve"> المرابحة</w:t>
      </w:r>
      <w:r w:rsidR="002D4C6A">
        <w:rPr>
          <w:rFonts w:ascii="Traditional Arabic" w:hAnsi="Traditional Arabic" w:cs="Traditional Arabic" w:hint="cs"/>
          <w:sz w:val="32"/>
          <w:szCs w:val="32"/>
          <w:rtl/>
        </w:rPr>
        <w:t xml:space="preserve"> المصلحة لكل من البائع والمشتري، </w:t>
      </w:r>
      <w:r w:rsidR="002D4C6A" w:rsidRPr="002D4C6A">
        <w:rPr>
          <w:rFonts w:ascii="Traditional Arabic" w:hAnsi="Traditional Arabic" w:cs="Traditional Arabic"/>
          <w:sz w:val="32"/>
          <w:szCs w:val="32"/>
          <w:rtl/>
        </w:rPr>
        <w:t>كما أنه</w:t>
      </w:r>
      <w:r w:rsidR="00CC093D">
        <w:rPr>
          <w:rFonts w:ascii="Traditional Arabic" w:hAnsi="Traditional Arabic" w:cs="Traditional Arabic" w:hint="cs"/>
          <w:sz w:val="32"/>
          <w:szCs w:val="32"/>
          <w:rtl/>
        </w:rPr>
        <w:t>ا</w:t>
      </w:r>
      <w:r w:rsidR="002D4C6A" w:rsidRPr="002D4C6A">
        <w:rPr>
          <w:rFonts w:ascii="Traditional Arabic" w:hAnsi="Traditional Arabic" w:cs="Traditional Arabic"/>
          <w:sz w:val="32"/>
          <w:szCs w:val="32"/>
          <w:rtl/>
        </w:rPr>
        <w:t xml:space="preserve"> تيسر على كليهما؛</w:t>
      </w:r>
      <w:r w:rsidR="00CC093D">
        <w:rPr>
          <w:rFonts w:ascii="Traditional Arabic" w:hAnsi="Traditional Arabic" w:cs="Traditional Arabic" w:hint="cs"/>
          <w:sz w:val="32"/>
          <w:szCs w:val="32"/>
          <w:rtl/>
        </w:rPr>
        <w:t xml:space="preserve"> حيث إنها تيسير </w:t>
      </w:r>
      <w:r w:rsidR="00986345">
        <w:rPr>
          <w:rFonts w:ascii="Traditional Arabic" w:hAnsi="Traditional Arabic" w:cs="Traditional Arabic" w:hint="cs"/>
          <w:sz w:val="32"/>
          <w:szCs w:val="32"/>
          <w:rtl/>
        </w:rPr>
        <w:t xml:space="preserve">للمشتري للحصول </w:t>
      </w:r>
      <w:r w:rsidR="00CC093D">
        <w:rPr>
          <w:rFonts w:ascii="Traditional Arabic" w:hAnsi="Traditional Arabic" w:cs="Traditional Arabic" w:hint="cs"/>
          <w:sz w:val="32"/>
          <w:szCs w:val="32"/>
          <w:rtl/>
        </w:rPr>
        <w:t>على السلع المحتاجة،</w:t>
      </w:r>
      <w:r w:rsidR="00CC093D" w:rsidRPr="00CC093D">
        <w:rPr>
          <w:rtl/>
        </w:rPr>
        <w:t xml:space="preserve"> </w:t>
      </w:r>
      <w:r w:rsidR="00CC093D" w:rsidRPr="00CC093D">
        <w:rPr>
          <w:rFonts w:ascii="Traditional Arabic" w:hAnsi="Traditional Arabic" w:cs="Traditional Arabic"/>
          <w:sz w:val="32"/>
          <w:szCs w:val="32"/>
          <w:rtl/>
        </w:rPr>
        <w:t>ولا يملك ثمنها نقداً، ولكنه يستطيع دفع الثمن مؤجلاً على أ</w:t>
      </w:r>
      <w:r w:rsidR="00B03976">
        <w:rPr>
          <w:rFonts w:ascii="Traditional Arabic" w:hAnsi="Traditional Arabic" w:cs="Traditional Arabic"/>
          <w:sz w:val="32"/>
          <w:szCs w:val="32"/>
          <w:rtl/>
        </w:rPr>
        <w:t>قساط تتناسب مع إمكاناته المالية</w:t>
      </w:r>
      <w:r w:rsidR="00B03976">
        <w:rPr>
          <w:rFonts w:ascii="Traditional Arabic" w:hAnsi="Traditional Arabic" w:cs="Traditional Arabic" w:hint="cs"/>
          <w:sz w:val="32"/>
          <w:szCs w:val="32"/>
          <w:rtl/>
        </w:rPr>
        <w:t xml:space="preserve">. </w:t>
      </w:r>
      <w:r w:rsidR="00262E92">
        <w:rPr>
          <w:rFonts w:ascii="Traditional Arabic" w:hAnsi="Traditional Arabic" w:cs="Traditional Arabic" w:hint="cs"/>
          <w:sz w:val="32"/>
          <w:szCs w:val="32"/>
          <w:rtl/>
        </w:rPr>
        <w:t>و</w:t>
      </w:r>
      <w:r w:rsidR="00B03976">
        <w:rPr>
          <w:rFonts w:ascii="Traditional Arabic" w:hAnsi="Traditional Arabic" w:cs="Traditional Arabic" w:hint="cs"/>
          <w:sz w:val="32"/>
          <w:szCs w:val="32"/>
          <w:rtl/>
        </w:rPr>
        <w:t xml:space="preserve">بينما العدالة </w:t>
      </w:r>
      <w:r w:rsidR="00262E92">
        <w:rPr>
          <w:rFonts w:ascii="Traditional Arabic" w:hAnsi="Traditional Arabic" w:cs="Traditional Arabic" w:hint="cs"/>
          <w:sz w:val="32"/>
          <w:szCs w:val="32"/>
          <w:rtl/>
        </w:rPr>
        <w:t xml:space="preserve">تتحقق </w:t>
      </w:r>
      <w:r w:rsidR="00B03976">
        <w:rPr>
          <w:rFonts w:ascii="Traditional Arabic" w:hAnsi="Traditional Arabic" w:cs="Traditional Arabic" w:hint="cs"/>
          <w:sz w:val="32"/>
          <w:szCs w:val="32"/>
          <w:rtl/>
        </w:rPr>
        <w:t xml:space="preserve">بوجود </w:t>
      </w:r>
      <w:r w:rsidR="00B03976" w:rsidRPr="00B03976">
        <w:rPr>
          <w:rFonts w:ascii="Traditional Arabic" w:hAnsi="Traditional Arabic" w:cs="Traditional Arabic"/>
          <w:sz w:val="32"/>
          <w:szCs w:val="32"/>
          <w:rtl/>
        </w:rPr>
        <w:t xml:space="preserve">الأمر بالتوثيق والكتابة والإشهاد؛ </w:t>
      </w:r>
      <w:r w:rsidR="00BB17A4">
        <w:rPr>
          <w:rFonts w:ascii="Traditional Arabic" w:hAnsi="Traditional Arabic" w:cs="Traditional Arabic" w:hint="cs"/>
          <w:sz w:val="32"/>
          <w:szCs w:val="32"/>
          <w:rtl/>
        </w:rPr>
        <w:t>يعن</w:t>
      </w:r>
      <w:r w:rsidR="00B03976">
        <w:rPr>
          <w:rFonts w:ascii="Traditional Arabic" w:hAnsi="Traditional Arabic" w:cs="Traditional Arabic" w:hint="cs"/>
          <w:sz w:val="32"/>
          <w:szCs w:val="32"/>
          <w:rtl/>
        </w:rPr>
        <w:t xml:space="preserve">ي </w:t>
      </w:r>
      <w:r w:rsidR="00B03976" w:rsidRPr="00B03976">
        <w:rPr>
          <w:rFonts w:ascii="Traditional Arabic" w:hAnsi="Traditional Arabic" w:cs="Traditional Arabic"/>
          <w:sz w:val="32"/>
          <w:szCs w:val="32"/>
          <w:rtl/>
        </w:rPr>
        <w:t>الاستمارة التعاقدية على بيع المرابحة ويوقّع عليها البائع والمشتري</w:t>
      </w:r>
      <w:r w:rsidR="00B03976">
        <w:rPr>
          <w:rFonts w:ascii="Traditional Arabic" w:hAnsi="Traditional Arabic" w:cs="Traditional Arabic" w:hint="cs"/>
          <w:sz w:val="32"/>
          <w:szCs w:val="32"/>
          <w:rtl/>
        </w:rPr>
        <w:t>.</w:t>
      </w:r>
    </w:p>
    <w:p w14:paraId="536C85BA" w14:textId="1B9A9943" w:rsidR="00512AF9" w:rsidRPr="00DA2738" w:rsidRDefault="00512AF9" w:rsidP="001B31BF">
      <w:pPr>
        <w:pStyle w:val="ListParagraph"/>
        <w:numPr>
          <w:ilvl w:val="0"/>
          <w:numId w:val="7"/>
        </w:numPr>
        <w:pBdr>
          <w:top w:val="nil"/>
          <w:left w:val="nil"/>
          <w:bottom w:val="nil"/>
          <w:right w:val="nil"/>
          <w:between w:val="nil"/>
        </w:pBdr>
        <w:bidi/>
        <w:jc w:val="both"/>
        <w:rPr>
          <w:rFonts w:ascii="Traditional Arabic" w:hAnsi="Traditional Arabic" w:cs="Traditional Arabic"/>
          <w:b/>
          <w:color w:val="000000"/>
          <w:sz w:val="32"/>
          <w:szCs w:val="32"/>
        </w:rPr>
      </w:pPr>
      <w:r w:rsidRPr="00512AF9">
        <w:rPr>
          <w:rFonts w:ascii="Traditional Arabic" w:hAnsi="Traditional Arabic" w:cs="Traditional Arabic" w:hint="cs"/>
          <w:sz w:val="32"/>
          <w:szCs w:val="32"/>
          <w:rtl/>
          <w:lang w:bidi="ar-AE"/>
        </w:rPr>
        <w:t xml:space="preserve">تداول الأعيان والمنافع بين أبناء المجتمع، وقضاء </w:t>
      </w:r>
      <w:r w:rsidRPr="00FD74D5">
        <w:rPr>
          <w:rFonts w:ascii="Traditional Arabic" w:hAnsi="Traditional Arabic" w:cs="Traditional Arabic" w:hint="cs"/>
          <w:sz w:val="32"/>
          <w:szCs w:val="32"/>
          <w:rtl/>
          <w:lang w:bidi="ar-AE"/>
        </w:rPr>
        <w:t>حوائجهم:</w:t>
      </w:r>
      <w:r w:rsidR="00FD74D5" w:rsidRPr="00FD74D5">
        <w:rPr>
          <w:rFonts w:ascii="Traditional Arabic" w:hAnsi="Traditional Arabic" w:cs="Traditional Arabic" w:hint="cs"/>
          <w:sz w:val="32"/>
          <w:szCs w:val="32"/>
          <w:rtl/>
        </w:rPr>
        <w:t xml:space="preserve"> </w:t>
      </w:r>
      <w:r w:rsidR="00FD74D5" w:rsidRPr="00FD74D5">
        <w:rPr>
          <w:rFonts w:ascii="Traditional Arabic" w:hAnsi="Traditional Arabic" w:cs="Traditional Arabic" w:hint="cs"/>
          <w:sz w:val="32"/>
          <w:szCs w:val="32"/>
          <w:rtl/>
          <w:lang w:bidi="ar-AE"/>
        </w:rPr>
        <w:t>ولذا جعل الله سبحانه وتعالى البيع طريق</w:t>
      </w:r>
      <w:r w:rsidR="00043F9F">
        <w:rPr>
          <w:rFonts w:ascii="Traditional Arabic" w:hAnsi="Traditional Arabic" w:cs="Traditional Arabic" w:hint="cs"/>
          <w:sz w:val="32"/>
          <w:szCs w:val="32"/>
          <w:rtl/>
          <w:lang w:bidi="ar-AE"/>
        </w:rPr>
        <w:t>ا</w:t>
      </w:r>
      <w:r w:rsidR="00FD74D5" w:rsidRPr="00FD74D5">
        <w:rPr>
          <w:rFonts w:ascii="Traditional Arabic" w:hAnsi="Traditional Arabic" w:cs="Traditional Arabic" w:hint="cs"/>
          <w:sz w:val="32"/>
          <w:szCs w:val="32"/>
          <w:rtl/>
          <w:lang w:bidi="ar-AE"/>
        </w:rPr>
        <w:t xml:space="preserve"> من الطرق المشروعة </w:t>
      </w:r>
      <w:r w:rsidR="00974EDE">
        <w:rPr>
          <w:rFonts w:ascii="Traditional Arabic" w:hAnsi="Traditional Arabic" w:cs="Traditional Arabic" w:hint="cs"/>
          <w:sz w:val="32"/>
          <w:szCs w:val="32"/>
          <w:rtl/>
          <w:lang w:bidi="ar-AE"/>
        </w:rPr>
        <w:t>لتحصيل</w:t>
      </w:r>
      <w:r w:rsidR="00FD74D5" w:rsidRPr="00FD74D5">
        <w:rPr>
          <w:rFonts w:ascii="Traditional Arabic" w:hAnsi="Traditional Arabic" w:cs="Traditional Arabic" w:hint="cs"/>
          <w:sz w:val="32"/>
          <w:szCs w:val="32"/>
          <w:rtl/>
          <w:lang w:bidi="ar-AE"/>
        </w:rPr>
        <w:t xml:space="preserve"> حوائج الناس، وبه يتم تداول تلك الأعيان ومنافعها مقابل جزء معين من المال. وعقد المرابحة يدخل في عموم العقود المباحة وهي إحدى طرق تلبية حوائج الناس ولرفع الحرج، ودفع المشقة عنهم</w:t>
      </w:r>
      <w:r w:rsidR="00FD74D5" w:rsidRPr="00B9690D">
        <w:rPr>
          <w:rFonts w:ascii="Traditional Arabic" w:hAnsi="Traditional Arabic" w:cs="Traditional Arabic" w:hint="cs"/>
          <w:sz w:val="36"/>
          <w:szCs w:val="36"/>
          <w:rtl/>
          <w:lang w:bidi="ar-AE"/>
        </w:rPr>
        <w:t>.</w:t>
      </w:r>
    </w:p>
    <w:p w14:paraId="621ABB08" w14:textId="402E36F6" w:rsidR="00DA2738" w:rsidRPr="00031DC1" w:rsidRDefault="00DA2738" w:rsidP="00054B08">
      <w:pPr>
        <w:pStyle w:val="ListParagraph"/>
        <w:numPr>
          <w:ilvl w:val="0"/>
          <w:numId w:val="7"/>
        </w:numPr>
        <w:pBdr>
          <w:top w:val="nil"/>
          <w:left w:val="nil"/>
          <w:bottom w:val="nil"/>
          <w:right w:val="nil"/>
          <w:between w:val="nil"/>
        </w:pBdr>
        <w:bidi/>
        <w:jc w:val="both"/>
        <w:rPr>
          <w:rFonts w:ascii="Traditional Arabic" w:hAnsi="Traditional Arabic" w:cs="Traditional Arabic"/>
          <w:b/>
          <w:color w:val="000000"/>
          <w:sz w:val="32"/>
          <w:szCs w:val="32"/>
        </w:rPr>
      </w:pPr>
      <w:r w:rsidRPr="00DA2738">
        <w:rPr>
          <w:rFonts w:ascii="Traditional Arabic" w:hAnsi="Traditional Arabic" w:cs="Traditional Arabic" w:hint="cs"/>
          <w:sz w:val="32"/>
          <w:szCs w:val="32"/>
          <w:rtl/>
          <w:lang w:bidi="ar-AE"/>
        </w:rPr>
        <w:t>تحرير المال في تناقله من يد إلى أخرى: مما لا شك فيه أن المرابحة تتكون على عقد البيع والشراء؛ ومن شأنهما تناقل المال من يد إلى أخرى، ومن بلد إلى آخر، هو الذي يجعل المال غير مستقر في يد معينة.</w:t>
      </w:r>
    </w:p>
    <w:p w14:paraId="1E3EADA9" w14:textId="77777777" w:rsidR="00A80304" w:rsidRPr="00DD6844" w:rsidRDefault="00A80304" w:rsidP="00054B08">
      <w:pPr>
        <w:pBdr>
          <w:top w:val="nil"/>
          <w:left w:val="nil"/>
          <w:bottom w:val="nil"/>
          <w:right w:val="nil"/>
          <w:between w:val="nil"/>
        </w:pBdr>
        <w:bidi/>
        <w:spacing w:after="0" w:line="240" w:lineRule="auto"/>
        <w:jc w:val="both"/>
        <w:rPr>
          <w:rFonts w:ascii="Traditional Arabic" w:eastAsia="Times New Roman" w:hAnsi="Traditional Arabic" w:cs="Traditional Arabic"/>
          <w:b/>
          <w:i/>
          <w:iCs/>
          <w:color w:val="000000"/>
          <w:sz w:val="20"/>
          <w:szCs w:val="20"/>
          <w:rtl/>
        </w:rPr>
      </w:pPr>
    </w:p>
    <w:p w14:paraId="4440DA1F" w14:textId="77777777" w:rsidR="00603F39" w:rsidRDefault="00603F39" w:rsidP="00A80304">
      <w:pPr>
        <w:pBdr>
          <w:top w:val="nil"/>
          <w:left w:val="nil"/>
          <w:bottom w:val="nil"/>
          <w:right w:val="nil"/>
          <w:between w:val="nil"/>
        </w:pBdr>
        <w:bidi/>
        <w:spacing w:after="0" w:line="240" w:lineRule="auto"/>
        <w:jc w:val="both"/>
        <w:rPr>
          <w:rFonts w:ascii="Traditional Arabic" w:eastAsia="Times New Roman" w:hAnsi="Traditional Arabic" w:cs="Traditional Arabic"/>
          <w:b/>
          <w:i/>
          <w:iCs/>
          <w:color w:val="000000"/>
          <w:sz w:val="32"/>
          <w:szCs w:val="32"/>
        </w:rPr>
      </w:pPr>
    </w:p>
    <w:p w14:paraId="06FCBE97" w14:textId="77777777" w:rsidR="00603F39" w:rsidRDefault="00603F39" w:rsidP="00603F39">
      <w:pPr>
        <w:pBdr>
          <w:top w:val="nil"/>
          <w:left w:val="nil"/>
          <w:bottom w:val="nil"/>
          <w:right w:val="nil"/>
          <w:between w:val="nil"/>
        </w:pBdr>
        <w:bidi/>
        <w:spacing w:after="0" w:line="240" w:lineRule="auto"/>
        <w:jc w:val="both"/>
        <w:rPr>
          <w:rFonts w:ascii="Traditional Arabic" w:eastAsia="Times New Roman" w:hAnsi="Traditional Arabic" w:cs="Traditional Arabic"/>
          <w:b/>
          <w:i/>
          <w:iCs/>
          <w:color w:val="000000"/>
          <w:sz w:val="32"/>
          <w:szCs w:val="32"/>
        </w:rPr>
      </w:pPr>
    </w:p>
    <w:p w14:paraId="29286CD7" w14:textId="77777777" w:rsidR="00603F39" w:rsidRDefault="00603F39" w:rsidP="00603F39">
      <w:pPr>
        <w:pBdr>
          <w:top w:val="nil"/>
          <w:left w:val="nil"/>
          <w:bottom w:val="nil"/>
          <w:right w:val="nil"/>
          <w:between w:val="nil"/>
        </w:pBdr>
        <w:bidi/>
        <w:spacing w:after="0" w:line="240" w:lineRule="auto"/>
        <w:jc w:val="both"/>
        <w:rPr>
          <w:rFonts w:ascii="Traditional Arabic" w:eastAsia="Times New Roman" w:hAnsi="Traditional Arabic" w:cs="Traditional Arabic"/>
          <w:b/>
          <w:i/>
          <w:iCs/>
          <w:color w:val="000000"/>
          <w:sz w:val="32"/>
          <w:szCs w:val="32"/>
        </w:rPr>
      </w:pPr>
    </w:p>
    <w:p w14:paraId="0EE4409C" w14:textId="77777777" w:rsidR="00603F39" w:rsidRDefault="00603F39" w:rsidP="00603F39">
      <w:pPr>
        <w:pBdr>
          <w:top w:val="nil"/>
          <w:left w:val="nil"/>
          <w:bottom w:val="nil"/>
          <w:right w:val="nil"/>
          <w:between w:val="nil"/>
        </w:pBdr>
        <w:bidi/>
        <w:spacing w:after="0" w:line="240" w:lineRule="auto"/>
        <w:jc w:val="both"/>
        <w:rPr>
          <w:rFonts w:ascii="Traditional Arabic" w:eastAsia="Times New Roman" w:hAnsi="Traditional Arabic" w:cs="Traditional Arabic"/>
          <w:b/>
          <w:i/>
          <w:iCs/>
          <w:color w:val="000000"/>
          <w:sz w:val="32"/>
          <w:szCs w:val="32"/>
        </w:rPr>
      </w:pPr>
    </w:p>
    <w:p w14:paraId="03F928EE" w14:textId="26EDE107" w:rsidR="006C3D2D" w:rsidRPr="00EA283C" w:rsidRDefault="008A5A5F" w:rsidP="00603F39">
      <w:pPr>
        <w:pBdr>
          <w:top w:val="nil"/>
          <w:left w:val="nil"/>
          <w:bottom w:val="nil"/>
          <w:right w:val="nil"/>
          <w:between w:val="nil"/>
        </w:pBdr>
        <w:bidi/>
        <w:spacing w:after="0" w:line="240" w:lineRule="auto"/>
        <w:jc w:val="both"/>
        <w:rPr>
          <w:rFonts w:ascii="Traditional Arabic" w:eastAsia="Times New Roman" w:hAnsi="Traditional Arabic" w:cs="Traditional Arabic"/>
          <w:b/>
          <w:i/>
          <w:iCs/>
          <w:color w:val="000000"/>
          <w:sz w:val="32"/>
          <w:szCs w:val="32"/>
          <w:rtl/>
        </w:rPr>
      </w:pPr>
      <w:r w:rsidRPr="00EA283C">
        <w:rPr>
          <w:rFonts w:ascii="Traditional Arabic" w:eastAsia="Times New Roman" w:hAnsi="Traditional Arabic" w:cs="Traditional Arabic" w:hint="cs"/>
          <w:b/>
          <w:i/>
          <w:iCs/>
          <w:color w:val="000000"/>
          <w:sz w:val="32"/>
          <w:szCs w:val="32"/>
          <w:rtl/>
        </w:rPr>
        <w:lastRenderedPageBreak/>
        <w:t>رابعا: تطبيق التمويل بالتقسيط على صورة</w:t>
      </w:r>
      <w:r w:rsidR="00031DC1" w:rsidRPr="00EA283C">
        <w:rPr>
          <w:rFonts w:ascii="Traditional Arabic" w:eastAsia="Times New Roman" w:hAnsi="Traditional Arabic" w:cs="Traditional Arabic" w:hint="cs"/>
          <w:b/>
          <w:i/>
          <w:iCs/>
          <w:color w:val="000000"/>
          <w:sz w:val="32"/>
          <w:szCs w:val="32"/>
          <w:rtl/>
        </w:rPr>
        <w:t xml:space="preserve"> الإ</w:t>
      </w:r>
      <w:r w:rsidRPr="00EA283C">
        <w:rPr>
          <w:rFonts w:ascii="Traditional Arabic" w:eastAsia="Times New Roman" w:hAnsi="Traditional Arabic" w:cs="Traditional Arabic" w:hint="cs"/>
          <w:b/>
          <w:i/>
          <w:iCs/>
          <w:color w:val="000000"/>
          <w:sz w:val="32"/>
          <w:szCs w:val="32"/>
          <w:rtl/>
        </w:rPr>
        <w:t>جارة المنتهية بالتمليك</w:t>
      </w:r>
    </w:p>
    <w:p w14:paraId="418DDB85" w14:textId="76F32408" w:rsidR="008A5A5F" w:rsidRDefault="008A45EC" w:rsidP="008A45EC">
      <w:pPr>
        <w:bidi/>
        <w:spacing w:after="0" w:line="240" w:lineRule="auto"/>
        <w:jc w:val="both"/>
        <w:rPr>
          <w:rFonts w:ascii="Traditional Arabic" w:hAnsi="Traditional Arabic" w:cs="Traditional Arabic"/>
          <w:sz w:val="32"/>
          <w:szCs w:val="32"/>
          <w:rtl/>
        </w:rPr>
      </w:pPr>
      <w:r w:rsidRPr="00104209">
        <w:rPr>
          <w:rFonts w:ascii="Traditional Arabic" w:hAnsi="Traditional Arabic" w:cs="Traditional Arabic"/>
          <w:noProof/>
          <w:sz w:val="32"/>
          <w:szCs w:val="32"/>
          <w:rtl/>
        </w:rPr>
        <w:drawing>
          <wp:anchor distT="0" distB="0" distL="114300" distR="114300" simplePos="0" relativeHeight="251665408" behindDoc="1" locked="0" layoutInCell="1" allowOverlap="1" wp14:anchorId="500AFDAC" wp14:editId="7F744345">
            <wp:simplePos x="0" y="0"/>
            <wp:positionH relativeFrom="margin">
              <wp:posOffset>44450</wp:posOffset>
            </wp:positionH>
            <wp:positionV relativeFrom="paragraph">
              <wp:posOffset>2759748</wp:posOffset>
            </wp:positionV>
            <wp:extent cx="5672455" cy="3020695"/>
            <wp:effectExtent l="0" t="0" r="4445" b="1905"/>
            <wp:wrapTight wrapText="bothSides">
              <wp:wrapPolygon edited="0">
                <wp:start x="0" y="0"/>
                <wp:lineTo x="0" y="21523"/>
                <wp:lineTo x="21569" y="21523"/>
                <wp:lineTo x="21569" y="0"/>
                <wp:lineTo x="0" y="0"/>
              </wp:wrapPolygon>
            </wp:wrapTight>
            <wp:docPr id="34" name="Picture 34" descr="F:\IIUM\Phd Usul Al-Fiqh IIUM\IRK Ushul Fiqh\Road to Desertation\My Desertation\IMB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IUM\Phd Usul Al-Fiqh IIUM\IRK Ushul Fiqh\Road to Desertation\My Desertation\IMBT.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967" b="3353"/>
                    <a:stretch/>
                  </pic:blipFill>
                  <pic:spPr bwMode="auto">
                    <a:xfrm>
                      <a:off x="0" y="0"/>
                      <a:ext cx="5672455" cy="30206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4209" w:rsidRPr="00104209">
        <w:rPr>
          <w:rFonts w:ascii="Traditional Arabic" w:hAnsi="Traditional Arabic" w:cs="Traditional Arabic" w:hint="cs"/>
          <w:sz w:val="32"/>
          <w:szCs w:val="32"/>
          <w:rtl/>
        </w:rPr>
        <w:t xml:space="preserve">إن عملية الإجارة المنتهية بالتمليك كما تجري في </w:t>
      </w:r>
      <w:r w:rsidR="00104209" w:rsidRPr="00104209">
        <w:rPr>
          <w:rFonts w:ascii="Traditional Arabic" w:hAnsi="Traditional Arabic" w:cs="Traditional Arabic"/>
          <w:sz w:val="32"/>
          <w:szCs w:val="32"/>
          <w:rtl/>
        </w:rPr>
        <w:t>المصرف الإسلامي</w:t>
      </w:r>
      <w:r w:rsidR="006F1541">
        <w:rPr>
          <w:rFonts w:ascii="Traditional Arabic" w:hAnsi="Traditional Arabic" w:cs="Traditional Arabic" w:hint="cs"/>
          <w:sz w:val="32"/>
          <w:szCs w:val="32"/>
          <w:rtl/>
        </w:rPr>
        <w:t xml:space="preserve"> الإندونيسي</w:t>
      </w:r>
      <w:r w:rsidR="00104209" w:rsidRPr="00104209">
        <w:rPr>
          <w:rFonts w:ascii="Traditional Arabic" w:hAnsi="Traditional Arabic" w:cs="Traditional Arabic" w:hint="cs"/>
          <w:sz w:val="32"/>
          <w:szCs w:val="32"/>
          <w:rtl/>
        </w:rPr>
        <w:t xml:space="preserve"> مستندًا على طلب العميل في إيجار أو شراء السلع المحتاجة التي تحدد أوصافها، وذلك يظهر من العميل أنه يعجز على شراء السلع المحتاجة نقداً. ويتخذ المصرف توفير التمويل بعقد الإجارة المنتهية بالتمليك وذلك مع حمايته بملكية عين المأجور خلال فترة الإيجار، بينما في نهاية تلك المدة أن المستأجر له الخيار على نقل الملكية بعد اتمام الأقساط الإيجارية إما عن طريق البيع أو الهبة، أما إذا كان المستأجر لا يرغب في امتلاك عين المأجور سيقوم المستأجر على إعادتها إلى مالكه</w:t>
      </w:r>
      <w:r w:rsidR="000C715B">
        <w:rPr>
          <w:rFonts w:ascii="Traditional Arabic" w:hAnsi="Traditional Arabic" w:cs="Traditional Arabic" w:hint="cs"/>
          <w:sz w:val="32"/>
          <w:szCs w:val="32"/>
          <w:rtl/>
        </w:rPr>
        <w:t>ا</w:t>
      </w:r>
      <w:r w:rsidR="00104209" w:rsidRPr="00104209">
        <w:rPr>
          <w:rFonts w:ascii="Traditional Arabic" w:hAnsi="Traditional Arabic" w:cs="Traditional Arabic" w:hint="cs"/>
          <w:sz w:val="32"/>
          <w:szCs w:val="32"/>
          <w:rtl/>
        </w:rPr>
        <w:t xml:space="preserve"> الأصلي (المؤجر) لأن مدة الانتفاع والإيجار قد انتهت</w:t>
      </w:r>
      <w:r w:rsidR="00FB48FA" w:rsidRPr="00FB48FA">
        <w:rPr>
          <w:rFonts w:asciiTheme="majorBidi" w:hAnsiTheme="majorBidi" w:cstheme="majorBidi"/>
          <w:sz w:val="24"/>
          <w:szCs w:val="24"/>
          <w:rtl/>
        </w:rPr>
        <w:fldChar w:fldCharType="begin" w:fldLock="1"/>
      </w:r>
      <w:r w:rsidR="00C01AD7">
        <w:rPr>
          <w:rFonts w:asciiTheme="majorBidi" w:hAnsiTheme="majorBidi" w:cstheme="majorBidi"/>
          <w:sz w:val="24"/>
          <w:szCs w:val="24"/>
        </w:rPr>
        <w:instrText>ADDIN CSL_CITATION {"citationItems":[{"id":"ITEM-1","itemData":{"author":[{"dropping-particle":"","family":"Permadi","given":"Bayu","non-dropping-particle":"","parse-names":false,"suffix":""}],"id":"ITEM-1","issued":{"date-parts":[["2022"]]},"title":"Interview With Sharia Compliance Department of Indonesian Islamic Bank","type":"speech"},"uris":["http://www.mendeley.com/documents/?uuid=ab386d26-526c-4a78-9962-dc18f190e43b"]}],"mendeley":{"formattedCitation":"(Permadi, 2022)","manualFormatting":"(Permadi, 2022)","plainTextFormattedCitation":"(Permadi, 2022)","previouslyFormattedCitation":"(Permadi 2022)"},"properties":{"noteIndex":0},"schema":"https://github.com/citation-style-language/schema/raw/master/csl-citation.json"}</w:instrText>
      </w:r>
      <w:r w:rsidR="00FB48FA" w:rsidRPr="00FB48FA">
        <w:rPr>
          <w:rFonts w:asciiTheme="majorBidi" w:hAnsiTheme="majorBidi" w:cstheme="majorBidi"/>
          <w:sz w:val="24"/>
          <w:szCs w:val="24"/>
          <w:rtl/>
        </w:rPr>
        <w:fldChar w:fldCharType="separate"/>
      </w:r>
      <w:r w:rsidR="00AE23D1" w:rsidRPr="00AE23D1">
        <w:rPr>
          <w:rFonts w:asciiTheme="majorBidi" w:hAnsiTheme="majorBidi" w:cstheme="majorBidi"/>
          <w:noProof/>
          <w:sz w:val="24"/>
          <w:szCs w:val="24"/>
        </w:rPr>
        <w:t>(Permadi</w:t>
      </w:r>
      <w:r>
        <w:rPr>
          <w:rFonts w:asciiTheme="majorBidi" w:hAnsiTheme="majorBidi" w:cstheme="majorBidi"/>
          <w:noProof/>
          <w:sz w:val="24"/>
          <w:szCs w:val="24"/>
        </w:rPr>
        <w:t>,</w:t>
      </w:r>
      <w:r w:rsidR="00AE23D1" w:rsidRPr="00AE23D1">
        <w:rPr>
          <w:rFonts w:asciiTheme="majorBidi" w:hAnsiTheme="majorBidi" w:cstheme="majorBidi"/>
          <w:noProof/>
          <w:sz w:val="24"/>
          <w:szCs w:val="24"/>
        </w:rPr>
        <w:t xml:space="preserve"> 2022)</w:t>
      </w:r>
      <w:r w:rsidR="00FB48FA" w:rsidRPr="00FB48FA">
        <w:rPr>
          <w:rFonts w:asciiTheme="majorBidi" w:hAnsiTheme="majorBidi" w:cstheme="majorBidi"/>
          <w:sz w:val="24"/>
          <w:szCs w:val="24"/>
          <w:rtl/>
        </w:rPr>
        <w:fldChar w:fldCharType="end"/>
      </w:r>
      <w:r w:rsidR="00104209" w:rsidRPr="0010420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104209" w:rsidRPr="00104209">
        <w:rPr>
          <w:rFonts w:ascii="Traditional Arabic" w:hAnsi="Traditional Arabic" w:cs="Traditional Arabic" w:hint="cs"/>
          <w:sz w:val="32"/>
          <w:szCs w:val="32"/>
          <w:rtl/>
        </w:rPr>
        <w:t xml:space="preserve">نظراً من صورتها المطبقة أنها تختص على المنتجات التمويلية منها؛ توفير تمويل العقارات، حيث </w:t>
      </w:r>
      <w:r w:rsidR="00D91ED4" w:rsidRPr="00104209">
        <w:rPr>
          <w:rFonts w:ascii="Traditional Arabic" w:hAnsi="Traditional Arabic" w:cs="Traditional Arabic" w:hint="cs"/>
          <w:sz w:val="32"/>
          <w:szCs w:val="32"/>
          <w:rtl/>
        </w:rPr>
        <w:t>إن</w:t>
      </w:r>
      <w:r w:rsidR="00104209" w:rsidRPr="00104209">
        <w:rPr>
          <w:rFonts w:ascii="Traditional Arabic" w:hAnsi="Traditional Arabic" w:cs="Traditional Arabic" w:hint="cs"/>
          <w:sz w:val="32"/>
          <w:szCs w:val="32"/>
          <w:rtl/>
        </w:rPr>
        <w:t xml:space="preserve"> العميل يريد أن يستأجر منزلاً خلال أوقات محددة، وفي آخر مدة الإيجار يريد أن يمتلك ذلك المنزل ملكاً تاماً بعقد جديد إما بالبيع أو الهبة كما اتفق المتعاقد</w:t>
      </w:r>
      <w:r w:rsidR="00D91ED4">
        <w:rPr>
          <w:rFonts w:ascii="Traditional Arabic" w:hAnsi="Traditional Arabic" w:cs="Traditional Arabic" w:hint="cs"/>
          <w:sz w:val="32"/>
          <w:szCs w:val="32"/>
          <w:rtl/>
        </w:rPr>
        <w:t>ا</w:t>
      </w:r>
      <w:r w:rsidR="00104209" w:rsidRPr="00104209">
        <w:rPr>
          <w:rFonts w:ascii="Traditional Arabic" w:hAnsi="Traditional Arabic" w:cs="Traditional Arabic" w:hint="cs"/>
          <w:sz w:val="32"/>
          <w:szCs w:val="32"/>
          <w:rtl/>
        </w:rPr>
        <w:t>ن.</w:t>
      </w:r>
      <w:r>
        <w:rPr>
          <w:rFonts w:ascii="Traditional Arabic" w:hAnsi="Traditional Arabic" w:cs="Traditional Arabic" w:hint="cs"/>
          <w:sz w:val="32"/>
          <w:szCs w:val="32"/>
          <w:rtl/>
        </w:rPr>
        <w:t xml:space="preserve"> </w:t>
      </w:r>
      <w:r w:rsidRPr="00104209">
        <w:rPr>
          <w:rFonts w:ascii="Traditional Arabic" w:hAnsi="Traditional Arabic" w:cs="Traditional Arabic" w:hint="cs"/>
          <w:sz w:val="32"/>
          <w:szCs w:val="32"/>
          <w:rtl/>
        </w:rPr>
        <w:t>ونعر</w:t>
      </w:r>
      <w:r>
        <w:rPr>
          <w:rFonts w:ascii="Traditional Arabic" w:hAnsi="Traditional Arabic" w:cs="Traditional Arabic" w:hint="cs"/>
          <w:sz w:val="32"/>
          <w:szCs w:val="32"/>
          <w:rtl/>
        </w:rPr>
        <w:t xml:space="preserve">ض </w:t>
      </w:r>
      <w:r w:rsidRPr="00104209">
        <w:rPr>
          <w:rFonts w:ascii="Traditional Arabic" w:hAnsi="Traditional Arabic" w:cs="Traditional Arabic" w:hint="cs"/>
          <w:sz w:val="32"/>
          <w:szCs w:val="32"/>
          <w:rtl/>
        </w:rPr>
        <w:t>التمويل بالتقسيط على صورة الإجارة المنتهية بالتمليك فيما يلي:</w:t>
      </w:r>
    </w:p>
    <w:p w14:paraId="73ED8482" w14:textId="77777777" w:rsidR="008A45EC" w:rsidRDefault="008A45EC" w:rsidP="008A45EC">
      <w:pPr>
        <w:bidi/>
        <w:spacing w:after="0" w:line="240" w:lineRule="auto"/>
        <w:contextualSpacing/>
        <w:jc w:val="both"/>
        <w:rPr>
          <w:rFonts w:ascii="Traditional Arabic" w:hAnsi="Traditional Arabic" w:cs="Traditional Arabic"/>
          <w:sz w:val="32"/>
          <w:szCs w:val="32"/>
          <w:rtl/>
        </w:rPr>
      </w:pPr>
      <w:r w:rsidRPr="00104209">
        <w:rPr>
          <w:rFonts w:ascii="Traditional Arabic" w:hAnsi="Traditional Arabic" w:cs="Traditional Arabic" w:hint="cs"/>
          <w:b/>
          <w:bCs/>
          <w:sz w:val="32"/>
          <w:szCs w:val="32"/>
          <w:rtl/>
        </w:rPr>
        <w:t>الشكل رقم: (4)</w:t>
      </w:r>
      <w:r w:rsidRPr="008A45EC">
        <w:rPr>
          <w:rFonts w:ascii="Traditional Arabic" w:hAnsi="Traditional Arabic" w:cs="Traditional Arabic" w:hint="cs"/>
          <w:sz w:val="32"/>
          <w:szCs w:val="32"/>
          <w:rtl/>
        </w:rPr>
        <w:t xml:space="preserve"> </w:t>
      </w:r>
      <w:r w:rsidRPr="00104209">
        <w:rPr>
          <w:rFonts w:ascii="Traditional Arabic" w:hAnsi="Traditional Arabic" w:cs="Traditional Arabic" w:hint="cs"/>
          <w:sz w:val="32"/>
          <w:szCs w:val="32"/>
          <w:rtl/>
        </w:rPr>
        <w:t>التمويل بالتقسيط على صورة الإجارة المنتهية بالتمليك</w:t>
      </w:r>
      <w:r>
        <w:rPr>
          <w:rFonts w:ascii="Traditional Arabic" w:hAnsi="Traditional Arabic" w:cs="Traditional Arabic"/>
          <w:b/>
          <w:bCs/>
          <w:sz w:val="32"/>
          <w:szCs w:val="32"/>
        </w:rPr>
        <w:t xml:space="preserve"> </w:t>
      </w:r>
      <w:r>
        <w:rPr>
          <w:rFonts w:ascii="Traditional Arabic" w:hAnsi="Traditional Arabic" w:cs="Traditional Arabic" w:hint="cs"/>
          <w:b/>
          <w:bCs/>
          <w:sz w:val="32"/>
          <w:szCs w:val="32"/>
          <w:rtl/>
        </w:rPr>
        <w:t>(</w:t>
      </w:r>
      <w:r w:rsidRPr="002825B4">
        <w:rPr>
          <w:rFonts w:ascii="Traditional Arabic" w:hAnsi="Traditional Arabic" w:cs="Traditional Arabic" w:hint="cs"/>
          <w:b/>
          <w:bCs/>
          <w:sz w:val="32"/>
          <w:szCs w:val="32"/>
          <w:rtl/>
        </w:rPr>
        <w:t xml:space="preserve">المصدر: </w:t>
      </w:r>
      <w:r w:rsidRPr="002825B4">
        <w:rPr>
          <w:rFonts w:ascii="Traditional Arabic" w:hAnsi="Traditional Arabic" w:cs="Traditional Arabic" w:hint="cs"/>
          <w:sz w:val="32"/>
          <w:szCs w:val="32"/>
          <w:rtl/>
        </w:rPr>
        <w:t>البيانات من المصرف الإسلامي الإندونيسي</w:t>
      </w:r>
      <w:r>
        <w:rPr>
          <w:rFonts w:ascii="Traditional Arabic" w:hAnsi="Traditional Arabic" w:cs="Traditional Arabic" w:hint="cs"/>
          <w:sz w:val="32"/>
          <w:szCs w:val="32"/>
          <w:rtl/>
        </w:rPr>
        <w:t>)</w:t>
      </w:r>
    </w:p>
    <w:p w14:paraId="78F237B5" w14:textId="77777777" w:rsidR="00104209" w:rsidRDefault="00104209" w:rsidP="00054B08">
      <w:pPr>
        <w:pBdr>
          <w:top w:val="nil"/>
          <w:left w:val="nil"/>
          <w:bottom w:val="nil"/>
          <w:right w:val="nil"/>
          <w:between w:val="nil"/>
        </w:pBdr>
        <w:spacing w:after="0" w:line="240" w:lineRule="auto"/>
        <w:jc w:val="both"/>
        <w:rPr>
          <w:rFonts w:ascii="Times New Roman" w:eastAsia="Times New Roman" w:hAnsi="Times New Roman" w:cs="Times New Roman"/>
          <w:b/>
          <w:color w:val="000000"/>
          <w:rtl/>
        </w:rPr>
      </w:pPr>
    </w:p>
    <w:p w14:paraId="01AD8970" w14:textId="77777777" w:rsidR="00104209" w:rsidRPr="00104209" w:rsidRDefault="00104209" w:rsidP="00EA283C">
      <w:pPr>
        <w:bidi/>
        <w:spacing w:after="0" w:line="240" w:lineRule="auto"/>
        <w:jc w:val="both"/>
        <w:rPr>
          <w:rFonts w:ascii="Traditional Arabic" w:hAnsi="Traditional Arabic" w:cs="Traditional Arabic"/>
          <w:sz w:val="32"/>
          <w:szCs w:val="32"/>
          <w:rtl/>
        </w:rPr>
      </w:pPr>
      <w:r w:rsidRPr="00104209">
        <w:rPr>
          <w:rFonts w:ascii="Traditional Arabic" w:hAnsi="Traditional Arabic" w:cs="Traditional Arabic" w:hint="cs"/>
          <w:sz w:val="32"/>
          <w:szCs w:val="32"/>
          <w:rtl/>
        </w:rPr>
        <w:t>من هنا يتمكن بموجبه المستأجر من الانتفاع بعين المأجور خلال مدة الإيجار، مقابل دفع الأقساط الإيجارية التي باعتبارها دفع ثمن المأجور عن طريق التقسيط، لذا يتأكد من ذلك أن الأقساط المدفوعة من قبلِ المستأجر تكون ثمناً لشراء العين المأجورة بالتقسيط. وعلاوة على ذلك، لابد أن يتم صياغة عقد الإجارة المنتهية بالتمليك بأنه عقد إيجار، وفي النهاية تنتقل ملكية المأجور إلى المستأجر بعقد جديد بمجرد دفع ثمن السلعة بسعر رمزي أو حقيقي.</w:t>
      </w:r>
    </w:p>
    <w:p w14:paraId="0A363848" w14:textId="77777777" w:rsidR="008A45EC" w:rsidRDefault="008A45EC" w:rsidP="00EA283C">
      <w:pPr>
        <w:pBdr>
          <w:top w:val="nil"/>
          <w:left w:val="nil"/>
          <w:bottom w:val="nil"/>
          <w:right w:val="nil"/>
          <w:between w:val="nil"/>
        </w:pBdr>
        <w:bidi/>
        <w:spacing w:after="0" w:line="240" w:lineRule="auto"/>
        <w:jc w:val="both"/>
        <w:rPr>
          <w:rFonts w:ascii="Traditional Arabic" w:eastAsia="Times New Roman" w:hAnsi="Traditional Arabic" w:cs="Traditional Arabic"/>
          <w:b/>
          <w:color w:val="000000"/>
          <w:sz w:val="32"/>
          <w:szCs w:val="32"/>
          <w:rtl/>
        </w:rPr>
      </w:pPr>
    </w:p>
    <w:p w14:paraId="658F659B" w14:textId="77777777" w:rsidR="00603F39" w:rsidRDefault="00603F39" w:rsidP="008A45EC">
      <w:pPr>
        <w:pBdr>
          <w:top w:val="nil"/>
          <w:left w:val="nil"/>
          <w:bottom w:val="nil"/>
          <w:right w:val="nil"/>
          <w:between w:val="nil"/>
        </w:pBdr>
        <w:bidi/>
        <w:spacing w:after="0" w:line="240" w:lineRule="auto"/>
        <w:jc w:val="both"/>
        <w:rPr>
          <w:rFonts w:ascii="Traditional Arabic" w:eastAsia="Times New Roman" w:hAnsi="Traditional Arabic" w:cs="Traditional Arabic"/>
          <w:b/>
          <w:color w:val="000000"/>
          <w:sz w:val="32"/>
          <w:szCs w:val="32"/>
        </w:rPr>
      </w:pPr>
    </w:p>
    <w:p w14:paraId="239C81BD" w14:textId="013C87E6" w:rsidR="007422AE" w:rsidRDefault="007422AE" w:rsidP="00603F39">
      <w:pPr>
        <w:pBdr>
          <w:top w:val="nil"/>
          <w:left w:val="nil"/>
          <w:bottom w:val="nil"/>
          <w:right w:val="nil"/>
          <w:between w:val="nil"/>
        </w:pBdr>
        <w:bidi/>
        <w:spacing w:after="0" w:line="240" w:lineRule="auto"/>
        <w:jc w:val="both"/>
        <w:rPr>
          <w:rFonts w:ascii="Traditional Arabic" w:eastAsia="Times New Roman" w:hAnsi="Traditional Arabic" w:cs="Traditional Arabic"/>
          <w:b/>
          <w:color w:val="000000"/>
          <w:sz w:val="32"/>
          <w:szCs w:val="32"/>
          <w:rtl/>
        </w:rPr>
      </w:pPr>
      <w:r>
        <w:rPr>
          <w:rFonts w:ascii="Traditional Arabic" w:eastAsia="Times New Roman" w:hAnsi="Traditional Arabic" w:cs="Traditional Arabic" w:hint="cs"/>
          <w:b/>
          <w:color w:val="000000"/>
          <w:sz w:val="32"/>
          <w:szCs w:val="32"/>
          <w:rtl/>
        </w:rPr>
        <w:lastRenderedPageBreak/>
        <w:t>تحلي</w:t>
      </w:r>
      <w:r w:rsidR="00161A8B">
        <w:rPr>
          <w:rFonts w:ascii="Traditional Arabic" w:eastAsia="Times New Roman" w:hAnsi="Traditional Arabic" w:cs="Traditional Arabic" w:hint="cs"/>
          <w:b/>
          <w:color w:val="000000"/>
          <w:sz w:val="32"/>
          <w:szCs w:val="32"/>
          <w:rtl/>
        </w:rPr>
        <w:t>ل المقاصد</w:t>
      </w:r>
      <w:r>
        <w:rPr>
          <w:rFonts w:ascii="Traditional Arabic" w:eastAsia="Times New Roman" w:hAnsi="Traditional Arabic" w:cs="Traditional Arabic" w:hint="cs"/>
          <w:b/>
          <w:color w:val="000000"/>
          <w:sz w:val="32"/>
          <w:szCs w:val="32"/>
          <w:rtl/>
        </w:rPr>
        <w:t xml:space="preserve"> في تمويل الإجارة المنتهية بالتمليك على حفظ المال</w:t>
      </w:r>
    </w:p>
    <w:p w14:paraId="23E54A71" w14:textId="3A6AAD71" w:rsidR="008F54B3" w:rsidRDefault="00054B08" w:rsidP="000D74B2">
      <w:pPr>
        <w:bidi/>
        <w:spacing w:after="0" w:line="240" w:lineRule="auto"/>
        <w:jc w:val="both"/>
        <w:rPr>
          <w:rFonts w:ascii="Traditional Arabic" w:hAnsi="Traditional Arabic" w:cs="Traditional Arabic"/>
          <w:sz w:val="32"/>
          <w:szCs w:val="32"/>
          <w:rtl/>
        </w:rPr>
      </w:pPr>
      <w:r w:rsidRPr="00054B08">
        <w:rPr>
          <w:rFonts w:ascii="Traditional Arabic" w:hAnsi="Traditional Arabic" w:cs="Traditional Arabic"/>
          <w:sz w:val="32"/>
          <w:szCs w:val="32"/>
          <w:rtl/>
        </w:rPr>
        <w:t xml:space="preserve">بناء على دراسة </w:t>
      </w:r>
      <w:r w:rsidR="00A17FB9">
        <w:rPr>
          <w:rFonts w:ascii="Traditional Arabic" w:hAnsi="Traditional Arabic" w:cs="Traditional Arabic" w:hint="cs"/>
          <w:sz w:val="32"/>
          <w:szCs w:val="32"/>
          <w:rtl/>
        </w:rPr>
        <w:t>الباحث</w:t>
      </w:r>
      <w:r w:rsidR="00E13E2F">
        <w:rPr>
          <w:rFonts w:ascii="Traditional Arabic" w:hAnsi="Traditional Arabic" w:cs="Traditional Arabic" w:hint="cs"/>
          <w:sz w:val="32"/>
          <w:szCs w:val="32"/>
          <w:rtl/>
        </w:rPr>
        <w:t>ي</w:t>
      </w:r>
      <w:r w:rsidR="00A17FB9">
        <w:rPr>
          <w:rFonts w:ascii="Traditional Arabic" w:hAnsi="Traditional Arabic" w:cs="Traditional Arabic" w:hint="cs"/>
          <w:sz w:val="32"/>
          <w:szCs w:val="32"/>
          <w:rtl/>
        </w:rPr>
        <w:t>ن</w:t>
      </w:r>
      <w:r w:rsidR="00A17FB9" w:rsidRPr="00054B08">
        <w:rPr>
          <w:rFonts w:ascii="Traditional Arabic" w:hAnsi="Traditional Arabic" w:cs="Traditional Arabic"/>
          <w:sz w:val="32"/>
          <w:szCs w:val="32"/>
          <w:rtl/>
        </w:rPr>
        <w:t xml:space="preserve"> </w:t>
      </w:r>
      <w:r w:rsidRPr="00054B08">
        <w:rPr>
          <w:rFonts w:ascii="Traditional Arabic" w:hAnsi="Traditional Arabic" w:cs="Traditional Arabic"/>
          <w:sz w:val="32"/>
          <w:szCs w:val="32"/>
          <w:rtl/>
        </w:rPr>
        <w:t>خلال ملاحظاته</w:t>
      </w:r>
      <w:r w:rsidR="000D74B2">
        <w:rPr>
          <w:rFonts w:ascii="Traditional Arabic" w:hAnsi="Traditional Arabic" w:cs="Traditional Arabic" w:hint="cs"/>
          <w:sz w:val="32"/>
          <w:szCs w:val="32"/>
          <w:rtl/>
        </w:rPr>
        <w:t>ما</w:t>
      </w:r>
      <w:r w:rsidRPr="00054B08">
        <w:rPr>
          <w:rFonts w:ascii="Traditional Arabic" w:hAnsi="Traditional Arabic" w:cs="Traditional Arabic"/>
          <w:sz w:val="32"/>
          <w:szCs w:val="32"/>
          <w:rtl/>
        </w:rPr>
        <w:t xml:space="preserve"> المصرف الإسلامي الإندونيسي في تنفيذ تمويل الإجارة المنتهية بالتمليك، </w:t>
      </w:r>
      <w:r w:rsidR="00185DEA">
        <w:rPr>
          <w:rFonts w:ascii="Traditional Arabic" w:hAnsi="Traditional Arabic" w:cs="Traditional Arabic" w:hint="cs"/>
          <w:sz w:val="32"/>
          <w:szCs w:val="32"/>
          <w:rtl/>
        </w:rPr>
        <w:t>و</w:t>
      </w:r>
      <w:r w:rsidRPr="00054B08">
        <w:rPr>
          <w:rFonts w:ascii="Traditional Arabic" w:hAnsi="Traditional Arabic" w:cs="Traditional Arabic"/>
          <w:sz w:val="32"/>
          <w:szCs w:val="32"/>
          <w:rtl/>
        </w:rPr>
        <w:t xml:space="preserve">يرى </w:t>
      </w:r>
      <w:r w:rsidR="00A17FB9">
        <w:rPr>
          <w:rFonts w:ascii="Traditional Arabic" w:hAnsi="Traditional Arabic" w:cs="Traditional Arabic" w:hint="cs"/>
          <w:sz w:val="32"/>
          <w:szCs w:val="32"/>
          <w:rtl/>
        </w:rPr>
        <w:t>الباحثان</w:t>
      </w:r>
      <w:r w:rsidR="00A17FB9" w:rsidRPr="00054B08">
        <w:rPr>
          <w:rFonts w:ascii="Traditional Arabic" w:hAnsi="Traditional Arabic" w:cs="Traditional Arabic"/>
          <w:sz w:val="32"/>
          <w:szCs w:val="32"/>
          <w:rtl/>
        </w:rPr>
        <w:t xml:space="preserve"> </w:t>
      </w:r>
      <w:r w:rsidRPr="00054B08">
        <w:rPr>
          <w:rFonts w:ascii="Traditional Arabic" w:hAnsi="Traditional Arabic" w:cs="Traditional Arabic"/>
          <w:sz w:val="32"/>
          <w:szCs w:val="32"/>
          <w:rtl/>
        </w:rPr>
        <w:t>أنه من الأمانة أن تعرض مدى شموليته في تحقيق مقصد حفظ المال فيما يلي:</w:t>
      </w:r>
    </w:p>
    <w:p w14:paraId="7F5011A9" w14:textId="5D0FBDF8" w:rsidR="00104209" w:rsidRPr="00935A13" w:rsidRDefault="00054B08" w:rsidP="004C2C79">
      <w:pPr>
        <w:pStyle w:val="ListParagraph"/>
        <w:numPr>
          <w:ilvl w:val="0"/>
          <w:numId w:val="8"/>
        </w:numPr>
        <w:pBdr>
          <w:top w:val="nil"/>
          <w:left w:val="nil"/>
          <w:bottom w:val="nil"/>
          <w:right w:val="nil"/>
          <w:between w:val="nil"/>
        </w:pBdr>
        <w:bidi/>
        <w:jc w:val="both"/>
        <w:rPr>
          <w:b/>
          <w:color w:val="000000"/>
          <w:sz w:val="32"/>
          <w:szCs w:val="32"/>
        </w:rPr>
      </w:pPr>
      <w:r w:rsidRPr="00935A13">
        <w:rPr>
          <w:rFonts w:ascii="Traditional Arabic" w:hAnsi="Traditional Arabic" w:cs="Traditional Arabic"/>
          <w:sz w:val="32"/>
          <w:szCs w:val="32"/>
          <w:rtl/>
          <w:lang w:bidi="ar-AE"/>
        </w:rPr>
        <w:t>التيسير والتسهيل على العباد ورفع الحرج</w:t>
      </w:r>
      <w:r w:rsidRPr="00935A13">
        <w:rPr>
          <w:rFonts w:ascii="Traditional Arabic" w:hAnsi="Traditional Arabic" w:cs="Traditional Arabic" w:hint="cs"/>
          <w:sz w:val="32"/>
          <w:szCs w:val="32"/>
          <w:rtl/>
          <w:lang w:bidi="ar-AE"/>
        </w:rPr>
        <w:t xml:space="preserve">: </w:t>
      </w:r>
      <w:r w:rsidRPr="00935A13">
        <w:rPr>
          <w:rFonts w:ascii="Traditional Arabic" w:hAnsi="Traditional Arabic" w:cs="Traditional Arabic" w:hint="cs"/>
          <w:sz w:val="32"/>
          <w:szCs w:val="32"/>
          <w:rtl/>
        </w:rPr>
        <w:t>أن ممارسة الإجارة المنتهية بالتمليك</w:t>
      </w:r>
      <w:r w:rsidR="00935A13" w:rsidRPr="00935A13">
        <w:rPr>
          <w:rFonts w:ascii="Traditional Arabic" w:hAnsi="Traditional Arabic" w:cs="Traditional Arabic" w:hint="cs"/>
          <w:sz w:val="32"/>
          <w:szCs w:val="32"/>
          <w:rtl/>
        </w:rPr>
        <w:t xml:space="preserve"> تحقق ذلك، خاصة الحصول على السكن وغيره من </w:t>
      </w:r>
      <w:r w:rsidR="004C2C79">
        <w:rPr>
          <w:rFonts w:ascii="Traditional Arabic" w:hAnsi="Traditional Arabic" w:cs="Traditional Arabic" w:hint="cs"/>
          <w:sz w:val="32"/>
          <w:szCs w:val="32"/>
          <w:rtl/>
        </w:rPr>
        <w:t>ضروريات</w:t>
      </w:r>
      <w:r w:rsidR="004C2C79" w:rsidRPr="00935A13">
        <w:rPr>
          <w:rFonts w:ascii="Traditional Arabic" w:hAnsi="Traditional Arabic" w:cs="Traditional Arabic" w:hint="cs"/>
          <w:sz w:val="32"/>
          <w:szCs w:val="32"/>
          <w:rtl/>
        </w:rPr>
        <w:t xml:space="preserve"> </w:t>
      </w:r>
      <w:r w:rsidR="00935A13" w:rsidRPr="00935A13">
        <w:rPr>
          <w:rFonts w:ascii="Traditional Arabic" w:hAnsi="Traditional Arabic" w:cs="Traditional Arabic" w:hint="cs"/>
          <w:sz w:val="32"/>
          <w:szCs w:val="32"/>
          <w:rtl/>
        </w:rPr>
        <w:t>الحياة. ومن البداهة ليس كل مسلم يستطيع أن يمتلك مسكنا أو سيارة، أو غير ذلك من لوازم الحياة، فشُرع عقد الإجارة ليستأجر مسلم مسكان ليسكن فيه أو سيارة تنقله من مكان إلى مكان، ونحو ذلك.</w:t>
      </w:r>
    </w:p>
    <w:p w14:paraId="5B8D8E16" w14:textId="69D97CF0" w:rsidR="006C1679" w:rsidRPr="00A9581C" w:rsidRDefault="006C1679" w:rsidP="000A3011">
      <w:pPr>
        <w:pStyle w:val="ListParagraph"/>
        <w:numPr>
          <w:ilvl w:val="0"/>
          <w:numId w:val="8"/>
        </w:numPr>
        <w:pBdr>
          <w:top w:val="nil"/>
          <w:left w:val="nil"/>
          <w:bottom w:val="nil"/>
          <w:right w:val="nil"/>
          <w:between w:val="nil"/>
        </w:pBdr>
        <w:bidi/>
        <w:jc w:val="both"/>
        <w:rPr>
          <w:b/>
          <w:color w:val="000000"/>
          <w:sz w:val="32"/>
          <w:szCs w:val="32"/>
        </w:rPr>
      </w:pPr>
      <w:r w:rsidRPr="006C1679">
        <w:rPr>
          <w:rFonts w:ascii="Traditional Arabic" w:hAnsi="Traditional Arabic" w:cs="Traditional Arabic"/>
          <w:sz w:val="32"/>
          <w:szCs w:val="32"/>
          <w:rtl/>
        </w:rPr>
        <w:t>تلبية حوائج العباد و</w:t>
      </w:r>
      <w:r w:rsidR="00B7094E">
        <w:rPr>
          <w:rFonts w:ascii="Traditional Arabic" w:hAnsi="Traditional Arabic" w:cs="Traditional Arabic" w:hint="cs"/>
          <w:sz w:val="32"/>
          <w:szCs w:val="32"/>
          <w:rtl/>
        </w:rPr>
        <w:t xml:space="preserve">تحقيق </w:t>
      </w:r>
      <w:r w:rsidRPr="006C1679">
        <w:rPr>
          <w:rFonts w:ascii="Traditional Arabic" w:hAnsi="Traditional Arabic" w:cs="Traditional Arabic"/>
          <w:sz w:val="32"/>
          <w:szCs w:val="32"/>
          <w:rtl/>
        </w:rPr>
        <w:t>مصالحهم</w:t>
      </w:r>
      <w:r w:rsidRPr="006C167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وهذا </w:t>
      </w:r>
      <w:r w:rsidRPr="006C1679">
        <w:rPr>
          <w:rFonts w:ascii="Traditional Arabic" w:hAnsi="Traditional Arabic" w:cs="Traditional Arabic" w:hint="cs"/>
          <w:sz w:val="32"/>
          <w:szCs w:val="32"/>
          <w:rtl/>
        </w:rPr>
        <w:t xml:space="preserve">يتحقق بإبرام </w:t>
      </w:r>
      <w:r w:rsidRPr="006C1679">
        <w:rPr>
          <w:rFonts w:ascii="Traditional Arabic" w:hAnsi="Traditional Arabic" w:cs="Traditional Arabic"/>
          <w:sz w:val="32"/>
          <w:szCs w:val="32"/>
          <w:rtl/>
        </w:rPr>
        <w:t>المصرف الإسلامي</w:t>
      </w:r>
      <w:r w:rsidRPr="006C1679">
        <w:rPr>
          <w:rFonts w:ascii="Traditional Arabic" w:hAnsi="Traditional Arabic" w:cs="Traditional Arabic" w:hint="cs"/>
          <w:sz w:val="32"/>
          <w:szCs w:val="32"/>
          <w:rtl/>
        </w:rPr>
        <w:t xml:space="preserve"> الإندونيسي تمويلا لشراء السلع أو الأجهزة الضخمة من مورد السلع بوس</w:t>
      </w:r>
      <w:r w:rsidR="005119C1">
        <w:rPr>
          <w:rFonts w:ascii="Traditional Arabic" w:hAnsi="Traditional Arabic" w:cs="Traditional Arabic" w:hint="cs"/>
          <w:sz w:val="32"/>
          <w:szCs w:val="32"/>
          <w:rtl/>
        </w:rPr>
        <w:t>ي</w:t>
      </w:r>
      <w:r w:rsidRPr="006C1679">
        <w:rPr>
          <w:rFonts w:ascii="Traditional Arabic" w:hAnsi="Traditional Arabic" w:cs="Traditional Arabic" w:hint="cs"/>
          <w:sz w:val="32"/>
          <w:szCs w:val="32"/>
          <w:rtl/>
        </w:rPr>
        <w:t>لة المصرف</w:t>
      </w:r>
      <w:r>
        <w:rPr>
          <w:rFonts w:ascii="Traditional Arabic" w:hAnsi="Traditional Arabic" w:cs="Traditional Arabic" w:hint="cs"/>
          <w:sz w:val="32"/>
          <w:szCs w:val="32"/>
          <w:rtl/>
        </w:rPr>
        <w:t xml:space="preserve">، وتأجيرها إلى العميل مقابل مبالغ الإيجار، </w:t>
      </w:r>
      <w:r w:rsidRPr="006C1679">
        <w:rPr>
          <w:rFonts w:ascii="Traditional Arabic" w:hAnsi="Traditional Arabic" w:cs="Traditional Arabic" w:hint="cs"/>
          <w:sz w:val="32"/>
          <w:szCs w:val="32"/>
          <w:rtl/>
        </w:rPr>
        <w:t xml:space="preserve">وبذلك يحصل العميل على منافع الأعيان بما تغطي حاجته </w:t>
      </w:r>
      <w:r w:rsidR="000A3011">
        <w:rPr>
          <w:rFonts w:ascii="Traditional Arabic" w:hAnsi="Traditional Arabic" w:cs="Traditional Arabic" w:hint="cs"/>
          <w:sz w:val="32"/>
          <w:szCs w:val="32"/>
          <w:rtl/>
        </w:rPr>
        <w:t>الضرورية</w:t>
      </w:r>
      <w:r w:rsidR="000A3011" w:rsidRPr="006C1679">
        <w:rPr>
          <w:rFonts w:ascii="Traditional Arabic" w:hAnsi="Traditional Arabic" w:cs="Traditional Arabic" w:hint="cs"/>
          <w:sz w:val="32"/>
          <w:szCs w:val="32"/>
          <w:rtl/>
        </w:rPr>
        <w:t xml:space="preserve"> </w:t>
      </w:r>
      <w:r w:rsidRPr="006C1679">
        <w:rPr>
          <w:rFonts w:ascii="Traditional Arabic" w:hAnsi="Traditional Arabic" w:cs="Traditional Arabic" w:hint="cs"/>
          <w:sz w:val="32"/>
          <w:szCs w:val="32"/>
          <w:rtl/>
        </w:rPr>
        <w:t>من غير استخدام الاقتراض</w:t>
      </w:r>
      <w:r>
        <w:rPr>
          <w:rFonts w:ascii="Traditional Arabic" w:hAnsi="Traditional Arabic" w:cs="Traditional Arabic" w:hint="cs"/>
          <w:sz w:val="32"/>
          <w:szCs w:val="32"/>
          <w:rtl/>
        </w:rPr>
        <w:t xml:space="preserve">، وفي النهاية يمكن انتقال </w:t>
      </w:r>
      <w:r w:rsidRPr="00104209">
        <w:rPr>
          <w:rFonts w:ascii="Traditional Arabic" w:hAnsi="Traditional Arabic" w:cs="Traditional Arabic" w:hint="cs"/>
          <w:sz w:val="32"/>
          <w:szCs w:val="32"/>
          <w:rtl/>
        </w:rPr>
        <w:t>ملكية المأجور إلى المستأجر بعقد جديد</w:t>
      </w:r>
      <w:r>
        <w:rPr>
          <w:rFonts w:ascii="Traditional Arabic" w:hAnsi="Traditional Arabic" w:cs="Traditional Arabic" w:hint="cs"/>
          <w:sz w:val="32"/>
          <w:szCs w:val="32"/>
          <w:rtl/>
        </w:rPr>
        <w:t>.</w:t>
      </w:r>
    </w:p>
    <w:p w14:paraId="7D40192B" w14:textId="5F0CD6F9" w:rsidR="00A9581C" w:rsidRPr="00A02976" w:rsidRDefault="00A9581C" w:rsidP="00EA283C">
      <w:pPr>
        <w:pStyle w:val="ListParagraph"/>
        <w:numPr>
          <w:ilvl w:val="0"/>
          <w:numId w:val="8"/>
        </w:numPr>
        <w:pBdr>
          <w:top w:val="nil"/>
          <w:left w:val="nil"/>
          <w:bottom w:val="nil"/>
          <w:right w:val="nil"/>
          <w:between w:val="nil"/>
        </w:pBdr>
        <w:bidi/>
        <w:jc w:val="both"/>
        <w:rPr>
          <w:b/>
          <w:color w:val="000000"/>
          <w:sz w:val="32"/>
          <w:szCs w:val="32"/>
        </w:rPr>
      </w:pPr>
      <w:r w:rsidRPr="00D90156">
        <w:rPr>
          <w:rFonts w:ascii="Traditional Arabic" w:hAnsi="Traditional Arabic" w:cs="Traditional Arabic"/>
          <w:sz w:val="32"/>
          <w:szCs w:val="32"/>
          <w:rtl/>
          <w:lang w:bidi="ar-AE"/>
        </w:rPr>
        <w:t>تحقيق العدل والمساواة بين المتعاقدين والعاملين</w:t>
      </w:r>
      <w:r w:rsidRPr="00D90156">
        <w:rPr>
          <w:rFonts w:ascii="Traditional Arabic" w:hAnsi="Traditional Arabic" w:cs="Traditional Arabic" w:hint="cs"/>
          <w:sz w:val="32"/>
          <w:szCs w:val="32"/>
          <w:rtl/>
          <w:lang w:bidi="ar-AE"/>
        </w:rPr>
        <w:t>:</w:t>
      </w:r>
      <w:r w:rsidR="00D90156" w:rsidRPr="00D90156">
        <w:rPr>
          <w:rFonts w:ascii="Traditional Arabic" w:hAnsi="Traditional Arabic" w:cs="Traditional Arabic" w:hint="cs"/>
          <w:sz w:val="32"/>
          <w:szCs w:val="32"/>
          <w:rtl/>
        </w:rPr>
        <w:t xml:space="preserve"> </w:t>
      </w:r>
      <w:r w:rsidR="00D90156" w:rsidRPr="00D90156">
        <w:rPr>
          <w:rFonts w:ascii="Traditional Arabic" w:hAnsi="Traditional Arabic" w:cs="Traditional Arabic" w:hint="cs"/>
          <w:sz w:val="32"/>
          <w:szCs w:val="32"/>
          <w:rtl/>
          <w:lang w:bidi="ar-AE"/>
        </w:rPr>
        <w:t xml:space="preserve">وذلك من خلال توزيع المخاطر بين المتعاملين بهذا العقد، </w:t>
      </w:r>
      <w:r w:rsidR="00D90156">
        <w:rPr>
          <w:rFonts w:ascii="Traditional Arabic" w:hAnsi="Traditional Arabic" w:cs="Traditional Arabic" w:hint="cs"/>
          <w:sz w:val="32"/>
          <w:szCs w:val="32"/>
          <w:rtl/>
          <w:lang w:bidi="ar-AE"/>
        </w:rPr>
        <w:t xml:space="preserve">حيث </w:t>
      </w:r>
      <w:r w:rsidR="00D90156" w:rsidRPr="00D90156">
        <w:rPr>
          <w:rFonts w:ascii="Traditional Arabic" w:hAnsi="Traditional Arabic" w:cs="Traditional Arabic" w:hint="cs"/>
          <w:sz w:val="32"/>
          <w:szCs w:val="32"/>
          <w:rtl/>
        </w:rPr>
        <w:t xml:space="preserve">أن المستأجر في بداية العقد يسدد الأجرة المعينة للمؤجر ويحصل على منفعة الأعيان، فيمكنه أن </w:t>
      </w:r>
      <w:r w:rsidR="00D90156" w:rsidRPr="00A02976">
        <w:rPr>
          <w:rFonts w:ascii="Traditional Arabic" w:hAnsi="Traditional Arabic" w:cs="Traditional Arabic" w:hint="cs"/>
          <w:sz w:val="32"/>
          <w:szCs w:val="32"/>
          <w:rtl/>
        </w:rPr>
        <w:t xml:space="preserve">يخرج من العقد بأقل الخسائر الممكنة، وأما المؤجر </w:t>
      </w:r>
      <w:r w:rsidR="00D90156" w:rsidRPr="00A02976">
        <w:rPr>
          <w:rFonts w:ascii="Traditional Arabic" w:hAnsi="Traditional Arabic" w:cs="Traditional Arabic"/>
          <w:sz w:val="32"/>
          <w:szCs w:val="32"/>
          <w:rtl/>
        </w:rPr>
        <w:t>فإن</w:t>
      </w:r>
      <w:r w:rsidR="00D90156" w:rsidRPr="00A02976">
        <w:rPr>
          <w:rFonts w:ascii="Traditional Arabic" w:hAnsi="Traditional Arabic" w:cs="Traditional Arabic" w:hint="cs"/>
          <w:sz w:val="32"/>
          <w:szCs w:val="32"/>
          <w:rtl/>
        </w:rPr>
        <w:t>ه</w:t>
      </w:r>
      <w:r w:rsidR="00D90156" w:rsidRPr="00A02976">
        <w:rPr>
          <w:rFonts w:ascii="Traditional Arabic" w:hAnsi="Traditional Arabic" w:cs="Traditional Arabic"/>
          <w:sz w:val="32"/>
          <w:szCs w:val="32"/>
          <w:rtl/>
        </w:rPr>
        <w:t xml:space="preserve"> يأخذ أجرة </w:t>
      </w:r>
      <w:r w:rsidR="00D90156" w:rsidRPr="00A02976">
        <w:rPr>
          <w:rFonts w:ascii="Traditional Arabic" w:hAnsi="Traditional Arabic" w:cs="Traditional Arabic" w:hint="cs"/>
          <w:sz w:val="32"/>
          <w:szCs w:val="32"/>
          <w:rtl/>
        </w:rPr>
        <w:t>المدة</w:t>
      </w:r>
      <w:r w:rsidR="00D90156" w:rsidRPr="00A02976">
        <w:rPr>
          <w:rFonts w:ascii="Traditional Arabic" w:hAnsi="Traditional Arabic" w:cs="Traditional Arabic"/>
          <w:sz w:val="32"/>
          <w:szCs w:val="32"/>
          <w:rtl/>
        </w:rPr>
        <w:t xml:space="preserve"> السابقة</w:t>
      </w:r>
      <w:r w:rsidR="00D90156" w:rsidRPr="00A02976">
        <w:rPr>
          <w:rFonts w:ascii="Traditional Arabic" w:hAnsi="Traditional Arabic" w:cs="Traditional Arabic" w:hint="cs"/>
          <w:sz w:val="32"/>
          <w:szCs w:val="32"/>
          <w:rtl/>
        </w:rPr>
        <w:t>.</w:t>
      </w:r>
    </w:p>
    <w:p w14:paraId="5152AA7E" w14:textId="26D1CCDB" w:rsidR="00A02976" w:rsidRPr="00A02976" w:rsidRDefault="00A02976" w:rsidP="00EA283C">
      <w:pPr>
        <w:pStyle w:val="ListParagraph"/>
        <w:numPr>
          <w:ilvl w:val="0"/>
          <w:numId w:val="8"/>
        </w:numPr>
        <w:pBdr>
          <w:top w:val="nil"/>
          <w:left w:val="nil"/>
          <w:bottom w:val="nil"/>
          <w:right w:val="nil"/>
          <w:between w:val="nil"/>
        </w:pBdr>
        <w:bidi/>
        <w:jc w:val="both"/>
        <w:rPr>
          <w:b/>
          <w:color w:val="000000"/>
          <w:sz w:val="32"/>
          <w:szCs w:val="32"/>
          <w:rtl/>
        </w:rPr>
      </w:pPr>
      <w:r w:rsidRPr="00A02976">
        <w:rPr>
          <w:rFonts w:ascii="Traditional Arabic" w:hAnsi="Traditional Arabic" w:cs="Traditional Arabic" w:hint="cs"/>
          <w:sz w:val="32"/>
          <w:szCs w:val="32"/>
          <w:rtl/>
        </w:rPr>
        <w:t xml:space="preserve">حفظ </w:t>
      </w:r>
      <w:r w:rsidRPr="00A02976">
        <w:rPr>
          <w:rFonts w:ascii="Traditional Arabic" w:hAnsi="Traditional Arabic" w:cs="Traditional Arabic"/>
          <w:sz w:val="32"/>
          <w:szCs w:val="32"/>
          <w:rtl/>
        </w:rPr>
        <w:t>الحقوق</w:t>
      </w:r>
      <w:r w:rsidRPr="00A02976">
        <w:rPr>
          <w:rFonts w:ascii="Traditional Arabic" w:hAnsi="Traditional Arabic" w:cs="Traditional Arabic"/>
          <w:sz w:val="32"/>
          <w:szCs w:val="32"/>
          <w:rtl/>
          <w:lang w:bidi="ar-AE"/>
        </w:rPr>
        <w:t xml:space="preserve"> والممتلكات وعدم تلفها وعرضها للمخاطر من خلال أخذ الضمانات</w:t>
      </w:r>
      <w:r w:rsidRPr="00A02976">
        <w:rPr>
          <w:rFonts w:ascii="Traditional Arabic" w:hAnsi="Traditional Arabic" w:cs="Traditional Arabic" w:hint="cs"/>
          <w:sz w:val="32"/>
          <w:szCs w:val="32"/>
          <w:rtl/>
          <w:lang w:bidi="ar-AE"/>
        </w:rPr>
        <w:t>.</w:t>
      </w:r>
    </w:p>
    <w:p w14:paraId="4A7AB980" w14:textId="21E65A43" w:rsidR="00A02976" w:rsidRDefault="00A02976" w:rsidP="00A80304">
      <w:pPr>
        <w:bidi/>
        <w:spacing w:after="0" w:line="240" w:lineRule="auto"/>
        <w:ind w:firstLine="720"/>
        <w:contextualSpacing/>
        <w:jc w:val="both"/>
        <w:rPr>
          <w:rFonts w:ascii="Traditional Arabic" w:hAnsi="Traditional Arabic" w:cs="Traditional Arabic"/>
          <w:sz w:val="32"/>
          <w:szCs w:val="32"/>
          <w:rtl/>
        </w:rPr>
      </w:pPr>
      <w:r w:rsidRPr="00A02976">
        <w:rPr>
          <w:rFonts w:ascii="Traditional Arabic" w:hAnsi="Traditional Arabic" w:cs="Traditional Arabic" w:hint="cs"/>
          <w:sz w:val="32"/>
          <w:szCs w:val="32"/>
          <w:rtl/>
        </w:rPr>
        <w:t xml:space="preserve">وخلاصة القول أن </w:t>
      </w:r>
      <w:r w:rsidRPr="00A02976">
        <w:rPr>
          <w:rFonts w:ascii="Traditional Arabic" w:hAnsi="Traditional Arabic" w:cs="Traditional Arabic"/>
          <w:sz w:val="32"/>
          <w:szCs w:val="32"/>
          <w:rtl/>
        </w:rPr>
        <w:t xml:space="preserve">هذه بعض </w:t>
      </w:r>
      <w:r w:rsidRPr="00A02976">
        <w:rPr>
          <w:rFonts w:ascii="Traditional Arabic" w:hAnsi="Traditional Arabic" w:cs="Traditional Arabic" w:hint="cs"/>
          <w:sz w:val="32"/>
          <w:szCs w:val="32"/>
          <w:rtl/>
        </w:rPr>
        <w:t>أهم</w:t>
      </w:r>
      <w:r w:rsidRPr="00A02976">
        <w:rPr>
          <w:rFonts w:ascii="Traditional Arabic" w:hAnsi="Traditional Arabic" w:cs="Traditional Arabic"/>
          <w:sz w:val="32"/>
          <w:szCs w:val="32"/>
          <w:rtl/>
        </w:rPr>
        <w:t xml:space="preserve"> مقاصد الشريعة الإسلامية في</w:t>
      </w:r>
      <w:r w:rsidRPr="00A02976">
        <w:rPr>
          <w:rFonts w:ascii="Traditional Arabic" w:hAnsi="Traditional Arabic" w:cs="Traditional Arabic" w:hint="cs"/>
          <w:sz w:val="32"/>
          <w:szCs w:val="32"/>
          <w:rtl/>
        </w:rPr>
        <w:t xml:space="preserve"> حفظ المال من التمويل بالتقسيط القائم بمبدأ المشاركة في عقد المضاربة والمشاركة المتناقصة، ومبدأ البيع في عقد المرابحة، ومبدأ الإجارة في عقد الإجارة المنتهية بالتمليك،</w:t>
      </w:r>
      <w:r w:rsidRPr="00A02976">
        <w:rPr>
          <w:rFonts w:ascii="Traditional Arabic" w:hAnsi="Traditional Arabic" w:cs="Traditional Arabic"/>
          <w:sz w:val="32"/>
          <w:szCs w:val="32"/>
          <w:rtl/>
        </w:rPr>
        <w:t xml:space="preserve"> </w:t>
      </w:r>
      <w:r w:rsidR="00311C58">
        <w:rPr>
          <w:rFonts w:ascii="Traditional Arabic" w:hAnsi="Traditional Arabic" w:cs="Traditional Arabic" w:hint="cs"/>
          <w:sz w:val="32"/>
          <w:szCs w:val="32"/>
          <w:rtl/>
        </w:rPr>
        <w:t>وهذا ما</w:t>
      </w:r>
      <w:r w:rsidRPr="00A02976">
        <w:rPr>
          <w:rFonts w:ascii="Traditional Arabic" w:hAnsi="Traditional Arabic" w:cs="Traditional Arabic"/>
          <w:sz w:val="32"/>
          <w:szCs w:val="32"/>
          <w:rtl/>
        </w:rPr>
        <w:t xml:space="preserve"> استط</w:t>
      </w:r>
      <w:r w:rsidR="00311C58">
        <w:rPr>
          <w:rFonts w:ascii="Traditional Arabic" w:hAnsi="Traditional Arabic" w:cs="Traditional Arabic" w:hint="cs"/>
          <w:sz w:val="32"/>
          <w:szCs w:val="32"/>
          <w:rtl/>
        </w:rPr>
        <w:t>ا</w:t>
      </w:r>
      <w:r w:rsidRPr="00A02976">
        <w:rPr>
          <w:rFonts w:ascii="Traditional Arabic" w:hAnsi="Traditional Arabic" w:cs="Traditional Arabic"/>
          <w:sz w:val="32"/>
          <w:szCs w:val="32"/>
          <w:rtl/>
        </w:rPr>
        <w:t>ع</w:t>
      </w:r>
      <w:r w:rsidRPr="00A02976">
        <w:rPr>
          <w:rFonts w:ascii="Traditional Arabic" w:hAnsi="Traditional Arabic" w:cs="Traditional Arabic" w:hint="cs"/>
          <w:sz w:val="32"/>
          <w:szCs w:val="32"/>
          <w:rtl/>
        </w:rPr>
        <w:t xml:space="preserve"> </w:t>
      </w:r>
      <w:r w:rsidR="00D40E28">
        <w:rPr>
          <w:rFonts w:ascii="Traditional Arabic" w:hAnsi="Traditional Arabic" w:cs="Traditional Arabic" w:hint="cs"/>
          <w:sz w:val="32"/>
          <w:szCs w:val="32"/>
          <w:rtl/>
        </w:rPr>
        <w:t>الباحثان</w:t>
      </w:r>
      <w:r w:rsidR="00D40E28" w:rsidRPr="00A02976">
        <w:rPr>
          <w:rFonts w:ascii="Traditional Arabic" w:hAnsi="Traditional Arabic" w:cs="Traditional Arabic"/>
          <w:sz w:val="32"/>
          <w:szCs w:val="32"/>
          <w:rtl/>
        </w:rPr>
        <w:t xml:space="preserve"> </w:t>
      </w:r>
      <w:r w:rsidRPr="00A02976">
        <w:rPr>
          <w:rFonts w:ascii="Traditional Arabic" w:hAnsi="Traditional Arabic" w:cs="Traditional Arabic"/>
          <w:sz w:val="32"/>
          <w:szCs w:val="32"/>
          <w:rtl/>
        </w:rPr>
        <w:t>بعو</w:t>
      </w:r>
      <w:r w:rsidRPr="00A02976">
        <w:rPr>
          <w:rFonts w:ascii="Traditional Arabic" w:hAnsi="Traditional Arabic" w:cs="Traditional Arabic" w:hint="cs"/>
          <w:sz w:val="32"/>
          <w:szCs w:val="32"/>
          <w:rtl/>
        </w:rPr>
        <w:t>ن الله ت</w:t>
      </w:r>
      <w:r w:rsidRPr="00A02976">
        <w:rPr>
          <w:rFonts w:ascii="Traditional Arabic" w:hAnsi="Traditional Arabic" w:cs="Traditional Arabic"/>
          <w:sz w:val="32"/>
          <w:szCs w:val="32"/>
          <w:rtl/>
        </w:rPr>
        <w:t>بار</w:t>
      </w:r>
      <w:r w:rsidRPr="00A02976">
        <w:rPr>
          <w:rFonts w:ascii="Traditional Arabic" w:hAnsi="Traditional Arabic" w:cs="Traditional Arabic" w:hint="cs"/>
          <w:sz w:val="32"/>
          <w:szCs w:val="32"/>
          <w:rtl/>
        </w:rPr>
        <w:t xml:space="preserve">ك </w:t>
      </w:r>
      <w:r w:rsidRPr="00A02976">
        <w:rPr>
          <w:rFonts w:ascii="Traditional Arabic" w:hAnsi="Traditional Arabic" w:cs="Traditional Arabic"/>
          <w:sz w:val="32"/>
          <w:szCs w:val="32"/>
          <w:rtl/>
        </w:rPr>
        <w:t>وتعال</w:t>
      </w:r>
      <w:r w:rsidRPr="00A02976">
        <w:rPr>
          <w:rFonts w:ascii="Traditional Arabic" w:hAnsi="Traditional Arabic" w:cs="Traditional Arabic" w:hint="cs"/>
          <w:sz w:val="32"/>
          <w:szCs w:val="32"/>
          <w:rtl/>
        </w:rPr>
        <w:t>ى</w:t>
      </w:r>
      <w:r w:rsidRPr="00A02976">
        <w:rPr>
          <w:rFonts w:ascii="Traditional Arabic" w:hAnsi="Traditional Arabic" w:cs="Traditional Arabic"/>
          <w:sz w:val="32"/>
          <w:szCs w:val="32"/>
          <w:rtl/>
        </w:rPr>
        <w:t xml:space="preserve"> الوص</w:t>
      </w:r>
      <w:r w:rsidRPr="00A02976">
        <w:rPr>
          <w:rFonts w:ascii="Traditional Arabic" w:hAnsi="Traditional Arabic" w:cs="Traditional Arabic" w:hint="cs"/>
          <w:sz w:val="32"/>
          <w:szCs w:val="32"/>
          <w:rtl/>
        </w:rPr>
        <w:t>ول</w:t>
      </w:r>
      <w:r w:rsidRPr="00A02976">
        <w:rPr>
          <w:rFonts w:ascii="Traditional Arabic" w:hAnsi="Traditional Arabic" w:cs="Traditional Arabic"/>
          <w:sz w:val="32"/>
          <w:szCs w:val="32"/>
          <w:rtl/>
        </w:rPr>
        <w:t xml:space="preserve"> إليها،</w:t>
      </w:r>
      <w:r w:rsidRPr="00A02976">
        <w:rPr>
          <w:rFonts w:ascii="Traditional Arabic" w:hAnsi="Traditional Arabic" w:cs="Traditional Arabic"/>
          <w:b/>
          <w:bCs/>
          <w:sz w:val="32"/>
          <w:szCs w:val="32"/>
          <w:rtl/>
        </w:rPr>
        <w:t xml:space="preserve"> </w:t>
      </w:r>
      <w:r w:rsidRPr="00A02976">
        <w:rPr>
          <w:rFonts w:ascii="Traditional Arabic" w:hAnsi="Traditional Arabic" w:cs="Traditional Arabic"/>
          <w:sz w:val="32"/>
          <w:szCs w:val="32"/>
          <w:rtl/>
        </w:rPr>
        <w:t>وما ل</w:t>
      </w:r>
      <w:r w:rsidRPr="00A02976">
        <w:rPr>
          <w:rFonts w:ascii="Traditional Arabic" w:hAnsi="Traditional Arabic" w:cs="Traditional Arabic" w:hint="cs"/>
          <w:sz w:val="32"/>
          <w:szCs w:val="32"/>
          <w:rtl/>
        </w:rPr>
        <w:t>م</w:t>
      </w:r>
      <w:r w:rsidRPr="00A02976">
        <w:rPr>
          <w:rFonts w:ascii="Traditional Arabic" w:hAnsi="Traditional Arabic" w:cs="Traditional Arabic"/>
          <w:sz w:val="32"/>
          <w:szCs w:val="32"/>
          <w:rtl/>
        </w:rPr>
        <w:t xml:space="preserve"> </w:t>
      </w:r>
      <w:r w:rsidRPr="00A02976">
        <w:rPr>
          <w:rFonts w:ascii="Traditional Arabic" w:hAnsi="Traditional Arabic" w:cs="Traditional Arabic" w:hint="cs"/>
          <w:sz w:val="32"/>
          <w:szCs w:val="32"/>
          <w:rtl/>
        </w:rPr>
        <w:t>ي</w:t>
      </w:r>
      <w:r w:rsidRPr="00A02976">
        <w:rPr>
          <w:rFonts w:ascii="Traditional Arabic" w:hAnsi="Traditional Arabic" w:cs="Traditional Arabic"/>
          <w:sz w:val="32"/>
          <w:szCs w:val="32"/>
          <w:rtl/>
        </w:rPr>
        <w:t>ستطع اكتشاف</w:t>
      </w:r>
      <w:r w:rsidRPr="00A02976">
        <w:rPr>
          <w:rFonts w:ascii="Traditional Arabic" w:hAnsi="Traditional Arabic" w:cs="Traditional Arabic" w:hint="cs"/>
          <w:sz w:val="32"/>
          <w:szCs w:val="32"/>
          <w:rtl/>
        </w:rPr>
        <w:t>ه</w:t>
      </w:r>
      <w:r w:rsidRPr="00A02976">
        <w:rPr>
          <w:rFonts w:ascii="Traditional Arabic" w:hAnsi="Traditional Arabic" w:cs="Traditional Arabic"/>
          <w:sz w:val="32"/>
          <w:szCs w:val="32"/>
          <w:rtl/>
        </w:rPr>
        <w:t xml:space="preserve"> والوص</w:t>
      </w:r>
      <w:r w:rsidRPr="00A02976">
        <w:rPr>
          <w:rFonts w:ascii="Traditional Arabic" w:hAnsi="Traditional Arabic" w:cs="Traditional Arabic" w:hint="cs"/>
          <w:sz w:val="32"/>
          <w:szCs w:val="32"/>
          <w:rtl/>
        </w:rPr>
        <w:t>ول</w:t>
      </w:r>
      <w:r w:rsidRPr="00A02976">
        <w:rPr>
          <w:rFonts w:ascii="Traditional Arabic" w:hAnsi="Traditional Arabic" w:cs="Traditional Arabic"/>
          <w:sz w:val="32"/>
          <w:szCs w:val="32"/>
          <w:rtl/>
        </w:rPr>
        <w:t xml:space="preserve"> إلي</w:t>
      </w:r>
      <w:r w:rsidRPr="00A02976">
        <w:rPr>
          <w:rFonts w:ascii="Traditional Arabic" w:hAnsi="Traditional Arabic" w:cs="Traditional Arabic" w:hint="cs"/>
          <w:sz w:val="32"/>
          <w:szCs w:val="32"/>
          <w:rtl/>
        </w:rPr>
        <w:t>ه</w:t>
      </w:r>
      <w:r w:rsidRPr="00A02976">
        <w:rPr>
          <w:rFonts w:ascii="Traditional Arabic" w:hAnsi="Traditional Arabic" w:cs="Traditional Arabic"/>
          <w:sz w:val="32"/>
          <w:szCs w:val="32"/>
          <w:rtl/>
        </w:rPr>
        <w:t xml:space="preserve"> أكثر، و</w:t>
      </w:r>
      <w:r w:rsidRPr="00A02976">
        <w:rPr>
          <w:rFonts w:ascii="Traditional Arabic" w:hAnsi="Traditional Arabic" w:cs="Traditional Arabic" w:hint="cs"/>
          <w:sz w:val="32"/>
          <w:szCs w:val="32"/>
          <w:rtl/>
        </w:rPr>
        <w:t>ه</w:t>
      </w:r>
      <w:r w:rsidRPr="00A02976">
        <w:rPr>
          <w:rFonts w:ascii="Traditional Arabic" w:hAnsi="Traditional Arabic" w:cs="Traditional Arabic"/>
          <w:sz w:val="32"/>
          <w:szCs w:val="32"/>
          <w:rtl/>
        </w:rPr>
        <w:t>ذا إ</w:t>
      </w:r>
      <w:r w:rsidRPr="00A02976">
        <w:rPr>
          <w:rFonts w:ascii="Traditional Arabic" w:hAnsi="Traditional Arabic" w:cs="Traditional Arabic" w:hint="cs"/>
          <w:sz w:val="32"/>
          <w:szCs w:val="32"/>
          <w:rtl/>
        </w:rPr>
        <w:t>ن دل</w:t>
      </w:r>
      <w:r w:rsidRPr="00A02976">
        <w:rPr>
          <w:rFonts w:ascii="Traditional Arabic" w:hAnsi="Traditional Arabic" w:cs="Traditional Arabic"/>
          <w:sz w:val="32"/>
          <w:szCs w:val="32"/>
          <w:rtl/>
        </w:rPr>
        <w:t xml:space="preserve"> على </w:t>
      </w:r>
      <w:r w:rsidR="008A45EC" w:rsidRPr="00A02976">
        <w:rPr>
          <w:rFonts w:ascii="Traditional Arabic" w:hAnsi="Traditional Arabic" w:cs="Traditional Arabic" w:hint="cs"/>
          <w:sz w:val="32"/>
          <w:szCs w:val="32"/>
          <w:rtl/>
        </w:rPr>
        <w:t>شيء</w:t>
      </w:r>
      <w:r w:rsidRPr="00A02976">
        <w:rPr>
          <w:rFonts w:ascii="Traditional Arabic" w:hAnsi="Traditional Arabic" w:cs="Traditional Arabic"/>
          <w:sz w:val="32"/>
          <w:szCs w:val="32"/>
          <w:rtl/>
        </w:rPr>
        <w:t xml:space="preserve"> فإ</w:t>
      </w:r>
      <w:r w:rsidRPr="00A02976">
        <w:rPr>
          <w:rFonts w:ascii="Traditional Arabic" w:hAnsi="Traditional Arabic" w:cs="Traditional Arabic" w:hint="cs"/>
          <w:sz w:val="32"/>
          <w:szCs w:val="32"/>
          <w:rtl/>
        </w:rPr>
        <w:t>ن</w:t>
      </w:r>
      <w:r w:rsidRPr="00A02976">
        <w:rPr>
          <w:rFonts w:ascii="Traditional Arabic" w:hAnsi="Traditional Arabic" w:cs="Traditional Arabic"/>
          <w:sz w:val="32"/>
          <w:szCs w:val="32"/>
          <w:rtl/>
        </w:rPr>
        <w:t>ما ي</w:t>
      </w:r>
      <w:r w:rsidRPr="00A02976">
        <w:rPr>
          <w:rFonts w:ascii="Traditional Arabic" w:hAnsi="Traditional Arabic" w:cs="Traditional Arabic" w:hint="cs"/>
          <w:sz w:val="32"/>
          <w:szCs w:val="32"/>
          <w:rtl/>
        </w:rPr>
        <w:t>دل</w:t>
      </w:r>
      <w:r w:rsidRPr="00A02976">
        <w:rPr>
          <w:rFonts w:ascii="Traditional Arabic" w:hAnsi="Traditional Arabic" w:cs="Traditional Arabic"/>
          <w:sz w:val="32"/>
          <w:szCs w:val="32"/>
          <w:rtl/>
        </w:rPr>
        <w:t xml:space="preserve"> على قلة علم</w:t>
      </w:r>
      <w:r w:rsidRPr="00A02976">
        <w:rPr>
          <w:rFonts w:ascii="Traditional Arabic" w:hAnsi="Traditional Arabic" w:cs="Traditional Arabic" w:hint="cs"/>
          <w:sz w:val="32"/>
          <w:szCs w:val="32"/>
          <w:rtl/>
        </w:rPr>
        <w:t xml:space="preserve"> </w:t>
      </w:r>
      <w:r w:rsidRPr="00A02976">
        <w:rPr>
          <w:rFonts w:ascii="Traditional Arabic" w:hAnsi="Traditional Arabic" w:cs="Traditional Arabic"/>
          <w:sz w:val="32"/>
          <w:szCs w:val="32"/>
          <w:rtl/>
        </w:rPr>
        <w:t xml:space="preserve">وضعف كما </w:t>
      </w:r>
      <w:r w:rsidRPr="00A02976">
        <w:rPr>
          <w:rFonts w:ascii="Traditional Arabic" w:hAnsi="Traditional Arabic" w:cs="Traditional Arabic" w:hint="cs"/>
          <w:sz w:val="32"/>
          <w:szCs w:val="32"/>
          <w:rtl/>
        </w:rPr>
        <w:t>ه</w:t>
      </w:r>
      <w:r w:rsidRPr="00A02976">
        <w:rPr>
          <w:rFonts w:ascii="Traditional Arabic" w:hAnsi="Traditional Arabic" w:cs="Traditional Arabic"/>
          <w:sz w:val="32"/>
          <w:szCs w:val="32"/>
          <w:rtl/>
        </w:rPr>
        <w:t>و فطرة البشر</w:t>
      </w:r>
      <w:r w:rsidR="00013F54">
        <w:rPr>
          <w:rFonts w:ascii="Traditional Arabic" w:hAnsi="Traditional Arabic" w:cs="Traditional Arabic" w:hint="cs"/>
          <w:sz w:val="32"/>
          <w:szCs w:val="32"/>
          <w:rtl/>
        </w:rPr>
        <w:t xml:space="preserve">، كما قال تعالى: </w:t>
      </w:r>
      <w:r w:rsidR="00A80304" w:rsidRPr="00C07C0F">
        <w:rPr>
          <w:rFonts w:ascii="Traditional Arabic" w:hAnsi="Traditional Arabic" w:cs="Traditional Arabic"/>
          <w:sz w:val="32"/>
          <w:szCs w:val="32"/>
          <w:rtl/>
          <w:lang w:bidi="ar-OM"/>
        </w:rPr>
        <w:t>﴿</w:t>
      </w:r>
      <w:r w:rsidR="00A80304" w:rsidRPr="00A80304">
        <w:rPr>
          <w:rFonts w:ascii="Traditional Arabic" w:hAnsi="Traditional Arabic" w:cs="Traditional Arabic"/>
          <w:sz w:val="32"/>
          <w:szCs w:val="32"/>
          <w:rtl/>
        </w:rPr>
        <w:t>وَمَا أُوتِيتُمْ مِنَ الْعِلْمِ إِلَّا قَلِيلًا</w:t>
      </w:r>
      <w:r w:rsidR="00A80304" w:rsidRPr="00C07C0F">
        <w:rPr>
          <w:rFonts w:ascii="Traditional Arabic" w:hAnsi="Traditional Arabic" w:cs="Traditional Arabic"/>
          <w:sz w:val="32"/>
          <w:szCs w:val="32"/>
          <w:rtl/>
          <w:lang w:bidi="ar-OM"/>
        </w:rPr>
        <w:t>﴾</w:t>
      </w:r>
      <w:r w:rsidR="00A80304">
        <w:rPr>
          <w:rFonts w:ascii="Traditional Arabic" w:hAnsi="Traditional Arabic" w:cs="Traditional Arabic" w:hint="cs"/>
          <w:sz w:val="32"/>
          <w:szCs w:val="32"/>
          <w:rtl/>
          <w:lang w:bidi="ar-OM"/>
        </w:rPr>
        <w:t>،</w:t>
      </w:r>
      <w:r w:rsidR="00A80304" w:rsidRPr="00C07C0F">
        <w:rPr>
          <w:rFonts w:ascii="Traditional Arabic" w:hAnsi="Traditional Arabic" w:cs="Traditional Arabic" w:hint="cs"/>
          <w:sz w:val="32"/>
          <w:szCs w:val="32"/>
          <w:rtl/>
          <w:lang w:bidi="ar-OM"/>
        </w:rPr>
        <w:t xml:space="preserve"> </w:t>
      </w:r>
      <w:r w:rsidR="00A80304" w:rsidRPr="00FE6C65">
        <w:rPr>
          <w:rFonts w:ascii="Traditional Arabic" w:hAnsi="Traditional Arabic" w:cs="Traditional Arabic" w:hint="cs"/>
          <w:sz w:val="36"/>
          <w:szCs w:val="36"/>
          <w:rtl/>
          <w:lang w:bidi="ar-OM"/>
        </w:rPr>
        <w:t>(</w:t>
      </w:r>
      <w:r w:rsidR="00A80304" w:rsidRPr="008E582C">
        <w:rPr>
          <w:rFonts w:asciiTheme="majorBidi" w:hAnsiTheme="majorBidi" w:cstheme="majorBidi"/>
          <w:lang w:bidi="ar-OM"/>
        </w:rPr>
        <w:t xml:space="preserve">Al-Isra’, verse </w:t>
      </w:r>
      <w:r w:rsidR="00A80304">
        <w:rPr>
          <w:rFonts w:asciiTheme="majorBidi" w:hAnsiTheme="majorBidi" w:cstheme="majorBidi"/>
          <w:lang w:bidi="ar-OM"/>
        </w:rPr>
        <w:t>85</w:t>
      </w:r>
      <w:r w:rsidR="00A80304" w:rsidRPr="00FE6C65">
        <w:rPr>
          <w:rFonts w:ascii="Traditional Arabic" w:hAnsi="Traditional Arabic" w:cs="Traditional Arabic" w:hint="cs"/>
          <w:sz w:val="36"/>
          <w:szCs w:val="36"/>
          <w:rtl/>
          <w:lang w:bidi="ar-OM"/>
        </w:rPr>
        <w:t>)</w:t>
      </w:r>
      <w:r w:rsidR="00A80304">
        <w:rPr>
          <w:rFonts w:ascii="Traditional Arabic" w:hAnsi="Traditional Arabic" w:cs="Traditional Arabic" w:hint="cs"/>
          <w:sz w:val="36"/>
          <w:szCs w:val="36"/>
          <w:rtl/>
        </w:rPr>
        <w:t xml:space="preserve"> </w:t>
      </w:r>
      <w:r w:rsidRPr="00A02976">
        <w:rPr>
          <w:rFonts w:ascii="Traditional Arabic" w:hAnsi="Traditional Arabic" w:cs="Traditional Arabic"/>
          <w:sz w:val="32"/>
          <w:szCs w:val="32"/>
          <w:rtl/>
        </w:rPr>
        <w:t>و</w:t>
      </w:r>
      <w:r w:rsidRPr="00A02976">
        <w:rPr>
          <w:rFonts w:ascii="Traditional Arabic" w:hAnsi="Traditional Arabic" w:cs="Traditional Arabic" w:hint="cs"/>
          <w:sz w:val="32"/>
          <w:szCs w:val="32"/>
          <w:rtl/>
        </w:rPr>
        <w:t>الله تبارك وت</w:t>
      </w:r>
      <w:r w:rsidRPr="00A02976">
        <w:rPr>
          <w:rFonts w:ascii="Traditional Arabic" w:hAnsi="Traditional Arabic" w:cs="Traditional Arabic"/>
          <w:sz w:val="32"/>
          <w:szCs w:val="32"/>
          <w:rtl/>
        </w:rPr>
        <w:t>عال</w:t>
      </w:r>
      <w:r w:rsidRPr="00A02976">
        <w:rPr>
          <w:rFonts w:ascii="Traditional Arabic" w:hAnsi="Traditional Arabic" w:cs="Traditional Arabic" w:hint="cs"/>
          <w:sz w:val="32"/>
          <w:szCs w:val="32"/>
          <w:rtl/>
        </w:rPr>
        <w:t>ى</w:t>
      </w:r>
      <w:r w:rsidRPr="00A02976">
        <w:rPr>
          <w:rFonts w:ascii="Traditional Arabic" w:hAnsi="Traditional Arabic" w:cs="Traditional Arabic"/>
          <w:sz w:val="32"/>
          <w:szCs w:val="32"/>
          <w:rtl/>
        </w:rPr>
        <w:t xml:space="preserve"> أعلم بالصواب</w:t>
      </w:r>
      <w:r w:rsidRPr="00A02976">
        <w:rPr>
          <w:rFonts w:ascii="Traditional Arabic" w:hAnsi="Traditional Arabic" w:cs="Traditional Arabic"/>
          <w:sz w:val="32"/>
          <w:szCs w:val="32"/>
        </w:rPr>
        <w:t>.</w:t>
      </w:r>
    </w:p>
    <w:p w14:paraId="0D65C18C" w14:textId="77777777" w:rsidR="00A80304" w:rsidRDefault="00A80304" w:rsidP="00D00B9D">
      <w:pPr>
        <w:bidi/>
        <w:spacing w:after="0" w:line="240" w:lineRule="auto"/>
        <w:jc w:val="both"/>
        <w:rPr>
          <w:rFonts w:ascii="Traditional Arabic" w:hAnsi="Traditional Arabic" w:cs="Traditional Arabic"/>
          <w:bCs/>
          <w:color w:val="000000"/>
          <w:sz w:val="32"/>
          <w:szCs w:val="32"/>
          <w:rtl/>
        </w:rPr>
      </w:pPr>
    </w:p>
    <w:p w14:paraId="554ED8C4" w14:textId="72684D9E" w:rsidR="00E31EF1" w:rsidRPr="00E31EF1" w:rsidRDefault="00EA283C" w:rsidP="00DD6844">
      <w:pPr>
        <w:bidi/>
        <w:spacing w:after="0" w:line="240" w:lineRule="auto"/>
        <w:jc w:val="both"/>
        <w:rPr>
          <w:rFonts w:ascii="Traditional Arabic" w:hAnsi="Traditional Arabic" w:cs="Traditional Arabic"/>
          <w:bCs/>
          <w:color w:val="000000"/>
          <w:sz w:val="32"/>
          <w:szCs w:val="32"/>
        </w:rPr>
      </w:pPr>
      <w:r>
        <w:rPr>
          <w:rFonts w:ascii="Traditional Arabic" w:hAnsi="Traditional Arabic" w:cs="Traditional Arabic" w:hint="cs"/>
          <w:bCs/>
          <w:color w:val="000000"/>
          <w:sz w:val="32"/>
          <w:szCs w:val="32"/>
          <w:rtl/>
        </w:rPr>
        <w:t>ا</w:t>
      </w:r>
      <w:r w:rsidR="00E31EF1" w:rsidRPr="00E31EF1">
        <w:rPr>
          <w:rFonts w:ascii="Traditional Arabic" w:hAnsi="Traditional Arabic" w:cs="Traditional Arabic" w:hint="cs"/>
          <w:bCs/>
          <w:color w:val="000000"/>
          <w:sz w:val="32"/>
          <w:szCs w:val="32"/>
          <w:rtl/>
          <w:lang w:bidi="ar-OM"/>
        </w:rPr>
        <w:t>لخاتمة</w:t>
      </w:r>
    </w:p>
    <w:p w14:paraId="4CDEB2B1" w14:textId="4D7AE2A2" w:rsidR="00E31EF1" w:rsidRPr="00935256" w:rsidRDefault="00E31EF1" w:rsidP="00D118E8">
      <w:pPr>
        <w:bidi/>
        <w:spacing w:after="0" w:line="240" w:lineRule="auto"/>
        <w:jc w:val="both"/>
        <w:rPr>
          <w:rFonts w:ascii="Traditional Arabic" w:hAnsi="Traditional Arabic" w:cs="Traditional Arabic"/>
          <w:color w:val="000000"/>
          <w:sz w:val="32"/>
          <w:szCs w:val="32"/>
          <w:shd w:val="clear" w:color="auto" w:fill="FFFFFF"/>
          <w:rtl/>
        </w:rPr>
      </w:pPr>
      <w:r w:rsidRPr="00935256">
        <w:rPr>
          <w:rFonts w:ascii="Traditional Arabic" w:hAnsi="Traditional Arabic" w:cs="Traditional Arabic" w:hint="cs"/>
          <w:color w:val="000000"/>
          <w:sz w:val="32"/>
          <w:szCs w:val="32"/>
          <w:shd w:val="clear" w:color="auto" w:fill="FFFFFF"/>
          <w:rtl/>
        </w:rPr>
        <w:t xml:space="preserve">وجد </w:t>
      </w:r>
      <w:r w:rsidR="00D118E8">
        <w:rPr>
          <w:rFonts w:ascii="Traditional Arabic" w:hAnsi="Traditional Arabic" w:cs="Traditional Arabic" w:hint="cs"/>
          <w:color w:val="000000"/>
          <w:sz w:val="32"/>
          <w:szCs w:val="32"/>
          <w:shd w:val="clear" w:color="auto" w:fill="FFFFFF"/>
          <w:rtl/>
        </w:rPr>
        <w:t>الباحثان</w:t>
      </w:r>
      <w:r w:rsidR="00D118E8" w:rsidRPr="00935256">
        <w:rPr>
          <w:rFonts w:ascii="Traditional Arabic" w:hAnsi="Traditional Arabic" w:cs="Traditional Arabic" w:hint="cs"/>
          <w:color w:val="000000"/>
          <w:sz w:val="32"/>
          <w:szCs w:val="32"/>
          <w:shd w:val="clear" w:color="auto" w:fill="FFFFFF"/>
          <w:rtl/>
        </w:rPr>
        <w:t xml:space="preserve"> </w:t>
      </w:r>
      <w:r w:rsidRPr="00935256">
        <w:rPr>
          <w:rFonts w:ascii="Traditional Arabic" w:hAnsi="Traditional Arabic" w:cs="Traditional Arabic" w:hint="cs"/>
          <w:color w:val="000000"/>
          <w:sz w:val="32"/>
          <w:szCs w:val="32"/>
          <w:shd w:val="clear" w:color="auto" w:fill="FFFFFF"/>
          <w:rtl/>
        </w:rPr>
        <w:t>من خلال دراسته</w:t>
      </w:r>
      <w:r w:rsidR="00593DFD">
        <w:rPr>
          <w:rFonts w:ascii="Traditional Arabic" w:hAnsi="Traditional Arabic" w:cs="Traditional Arabic" w:hint="cs"/>
          <w:color w:val="000000"/>
          <w:sz w:val="32"/>
          <w:szCs w:val="32"/>
          <w:shd w:val="clear" w:color="auto" w:fill="FFFFFF"/>
          <w:rtl/>
        </w:rPr>
        <w:t>ما</w:t>
      </w:r>
      <w:r w:rsidRPr="00935256">
        <w:rPr>
          <w:rFonts w:ascii="Traditional Arabic" w:hAnsi="Traditional Arabic" w:cs="Traditional Arabic" w:hint="cs"/>
          <w:color w:val="000000"/>
          <w:sz w:val="32"/>
          <w:szCs w:val="32"/>
          <w:shd w:val="clear" w:color="auto" w:fill="FFFFFF"/>
          <w:rtl/>
        </w:rPr>
        <w:t xml:space="preserve"> الموجزة لهذا البحث ما يلي من النتائج:</w:t>
      </w:r>
    </w:p>
    <w:p w14:paraId="036F1C32" w14:textId="3ED0BEE2" w:rsidR="00C57DEE" w:rsidRDefault="00C57DEE" w:rsidP="00C57DEE">
      <w:pPr>
        <w:pStyle w:val="ListParagraph"/>
        <w:numPr>
          <w:ilvl w:val="0"/>
          <w:numId w:val="10"/>
        </w:numPr>
        <w:bidi/>
        <w:ind w:left="1106"/>
        <w:jc w:val="both"/>
        <w:rPr>
          <w:rFonts w:ascii="Traditional Arabic" w:hAnsi="Traditional Arabic" w:cs="Traditional Arabic"/>
          <w:sz w:val="32"/>
          <w:szCs w:val="32"/>
          <w:lang w:bidi="ar-OM"/>
        </w:rPr>
      </w:pPr>
      <w:r>
        <w:rPr>
          <w:rFonts w:ascii="Traditional Arabic" w:hAnsi="Traditional Arabic" w:cs="Traditional Arabic" w:hint="cs"/>
          <w:sz w:val="32"/>
          <w:szCs w:val="32"/>
          <w:rtl/>
          <w:lang w:bidi="ar-OM"/>
        </w:rPr>
        <w:t xml:space="preserve">توصلت </w:t>
      </w:r>
      <w:r w:rsidRPr="00C57DEE">
        <w:rPr>
          <w:rFonts w:ascii="Traditional Arabic" w:hAnsi="Traditional Arabic" w:cs="Traditional Arabic"/>
          <w:sz w:val="32"/>
          <w:szCs w:val="32"/>
          <w:rtl/>
          <w:lang w:bidi="ar-OM"/>
        </w:rPr>
        <w:t>الدراسة إلى بأن</w:t>
      </w:r>
      <w:r>
        <w:rPr>
          <w:rFonts w:ascii="Traditional Arabic" w:hAnsi="Traditional Arabic" w:cs="Traditional Arabic"/>
          <w:sz w:val="32"/>
          <w:szCs w:val="32"/>
          <w:rtl/>
          <w:lang w:bidi="ar-OM"/>
        </w:rPr>
        <w:t xml:space="preserve"> أهمية التمويل بالتقسيط في المصرف الإسلامي</w:t>
      </w:r>
      <w:r>
        <w:rPr>
          <w:rFonts w:ascii="Traditional Arabic" w:hAnsi="Traditional Arabic" w:cs="Traditional Arabic" w:hint="cs"/>
          <w:sz w:val="32"/>
          <w:szCs w:val="32"/>
          <w:rtl/>
          <w:lang w:bidi="ar-OM"/>
        </w:rPr>
        <w:t xml:space="preserve"> الإندونيسي</w:t>
      </w:r>
      <w:r w:rsidRPr="00C57DEE">
        <w:rPr>
          <w:rFonts w:ascii="Traditional Arabic" w:hAnsi="Traditional Arabic" w:cs="Traditional Arabic"/>
          <w:sz w:val="32"/>
          <w:szCs w:val="32"/>
          <w:rtl/>
          <w:lang w:bidi="ar-OM"/>
        </w:rPr>
        <w:t xml:space="preserve"> يعد من النواة الأساس لاستمرار المؤسسة المالية في نظمها ونموها، وتعتمد عليها المؤسسة في توفير مستلزماتها الانتاجية وتسديد جميع مستحقاتها ونفقاتها، ولذلك لا يمكن لأي مؤسسة مالية أن تحقق أهدافها دون هذا العنصر الحيوي.</w:t>
      </w:r>
    </w:p>
    <w:p w14:paraId="167A01D3" w14:textId="4BEB5EA9" w:rsidR="00E31EF1" w:rsidRPr="00935256" w:rsidRDefault="00011C2A" w:rsidP="00C57DEE">
      <w:pPr>
        <w:pStyle w:val="ListParagraph"/>
        <w:numPr>
          <w:ilvl w:val="0"/>
          <w:numId w:val="10"/>
        </w:numPr>
        <w:bidi/>
        <w:ind w:left="1106"/>
        <w:jc w:val="both"/>
        <w:rPr>
          <w:rFonts w:ascii="Traditional Arabic" w:hAnsi="Traditional Arabic" w:cs="Traditional Arabic"/>
          <w:sz w:val="32"/>
          <w:szCs w:val="32"/>
          <w:lang w:bidi="ar-OM"/>
        </w:rPr>
      </w:pPr>
      <w:r>
        <w:rPr>
          <w:rFonts w:ascii="Traditional Arabic" w:hAnsi="Traditional Arabic" w:cs="Traditional Arabic" w:hint="cs"/>
          <w:sz w:val="32"/>
          <w:szCs w:val="32"/>
          <w:rtl/>
        </w:rPr>
        <w:lastRenderedPageBreak/>
        <w:t>أبرزت الدراسة</w:t>
      </w:r>
      <w:r w:rsidR="00E31EF1" w:rsidRPr="00935256">
        <w:rPr>
          <w:rFonts w:ascii="Traditional Arabic" w:hAnsi="Traditional Arabic" w:cs="Traditional Arabic" w:hint="cs"/>
          <w:sz w:val="32"/>
          <w:szCs w:val="32"/>
          <w:rtl/>
          <w:lang w:bidi="ar-OM"/>
        </w:rPr>
        <w:t xml:space="preserve"> أن التمويل بالتقسيط </w:t>
      </w:r>
      <w:r>
        <w:rPr>
          <w:rFonts w:ascii="Traditional Arabic" w:hAnsi="Traditional Arabic" w:cs="Traditional Arabic" w:hint="cs"/>
          <w:sz w:val="32"/>
          <w:szCs w:val="32"/>
          <w:rtl/>
          <w:lang w:bidi="ar-OM"/>
        </w:rPr>
        <w:t>يمكن أن يسهم</w:t>
      </w:r>
      <w:r w:rsidR="00E31EF1" w:rsidRPr="00935256">
        <w:rPr>
          <w:rFonts w:ascii="Traditional Arabic" w:hAnsi="Traditional Arabic" w:cs="Traditional Arabic" w:hint="cs"/>
          <w:sz w:val="32"/>
          <w:szCs w:val="32"/>
          <w:rtl/>
          <w:lang w:bidi="ar-OM"/>
        </w:rPr>
        <w:t xml:space="preserve"> في تحقيق مقصد حفظ المال من خلال </w:t>
      </w:r>
      <w:r>
        <w:rPr>
          <w:rFonts w:ascii="Traditional Arabic" w:hAnsi="Traditional Arabic" w:cs="Traditional Arabic" w:hint="cs"/>
          <w:sz w:val="32"/>
          <w:szCs w:val="32"/>
          <w:rtl/>
          <w:lang w:bidi="ar-OM"/>
        </w:rPr>
        <w:t>تطبيقات المصرف الإسلامي الإندونيسي</w:t>
      </w:r>
      <w:r w:rsidR="00E31EF1" w:rsidRPr="00935256">
        <w:rPr>
          <w:rFonts w:ascii="Traditional Arabic" w:hAnsi="Traditional Arabic" w:cs="Traditional Arabic" w:hint="cs"/>
          <w:sz w:val="32"/>
          <w:szCs w:val="32"/>
          <w:rtl/>
          <w:lang w:bidi="ar-OM"/>
        </w:rPr>
        <w:t xml:space="preserve">، </w:t>
      </w:r>
      <w:r>
        <w:rPr>
          <w:rFonts w:ascii="Traditional Arabic" w:hAnsi="Traditional Arabic" w:cs="Traditional Arabic" w:hint="cs"/>
          <w:sz w:val="32"/>
          <w:szCs w:val="32"/>
          <w:rtl/>
          <w:lang w:bidi="ar-OM"/>
        </w:rPr>
        <w:t>وهذا يساعد</w:t>
      </w:r>
      <w:r w:rsidR="00E31EF1" w:rsidRPr="00935256">
        <w:rPr>
          <w:rFonts w:ascii="Traditional Arabic" w:hAnsi="Traditional Arabic" w:cs="Traditional Arabic" w:hint="cs"/>
          <w:sz w:val="32"/>
          <w:szCs w:val="32"/>
          <w:rtl/>
          <w:lang w:bidi="ar-OM"/>
        </w:rPr>
        <w:t xml:space="preserve"> </w:t>
      </w:r>
      <w:r w:rsidR="00E31EF1" w:rsidRPr="00935256">
        <w:rPr>
          <w:rFonts w:ascii="Traditional Arabic" w:hAnsi="Traditional Arabic" w:cs="Traditional Arabic" w:hint="cs"/>
          <w:sz w:val="32"/>
          <w:szCs w:val="32"/>
          <w:rtl/>
        </w:rPr>
        <w:t>إلى حد كبير في تحقيق التوزيع العادل</w:t>
      </w:r>
      <w:r>
        <w:rPr>
          <w:rFonts w:ascii="Traditional Arabic" w:hAnsi="Traditional Arabic" w:cs="Traditional Arabic" w:hint="cs"/>
          <w:sz w:val="32"/>
          <w:szCs w:val="32"/>
          <w:rtl/>
        </w:rPr>
        <w:t xml:space="preserve"> للثروة</w:t>
      </w:r>
      <w:r w:rsidR="00E31EF1" w:rsidRPr="00935256">
        <w:rPr>
          <w:rFonts w:ascii="Traditional Arabic" w:hAnsi="Traditional Arabic" w:cs="Traditional Arabic" w:hint="cs"/>
          <w:sz w:val="32"/>
          <w:szCs w:val="32"/>
          <w:rtl/>
        </w:rPr>
        <w:t xml:space="preserve"> </w:t>
      </w:r>
      <w:r w:rsidR="00E31EF1" w:rsidRPr="00935256">
        <w:rPr>
          <w:rFonts w:ascii="Traditional Arabic" w:hAnsi="Traditional Arabic" w:cs="Traditional Arabic"/>
          <w:sz w:val="32"/>
          <w:szCs w:val="32"/>
          <w:rtl/>
        </w:rPr>
        <w:t>وإيجاد التوازن</w:t>
      </w:r>
      <w:r w:rsidR="00E31EF1" w:rsidRPr="00935256">
        <w:rPr>
          <w:rFonts w:ascii="Traditional Arabic" w:hAnsi="Traditional Arabic" w:cs="Traditional Arabic" w:hint="cs"/>
          <w:sz w:val="32"/>
          <w:szCs w:val="32"/>
          <w:rtl/>
        </w:rPr>
        <w:t xml:space="preserve"> دون تركيز</w:t>
      </w:r>
      <w:r>
        <w:rPr>
          <w:rFonts w:ascii="Traditional Arabic" w:hAnsi="Traditional Arabic" w:cs="Traditional Arabic" w:hint="cs"/>
          <w:sz w:val="32"/>
          <w:szCs w:val="32"/>
          <w:rtl/>
        </w:rPr>
        <w:t>ها</w:t>
      </w:r>
      <w:r w:rsidR="00E31EF1" w:rsidRPr="00935256">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في </w:t>
      </w:r>
      <w:r w:rsidR="00E31EF1" w:rsidRPr="00935256">
        <w:rPr>
          <w:rFonts w:ascii="Traditional Arabic" w:hAnsi="Traditional Arabic" w:cs="Traditional Arabic"/>
          <w:sz w:val="32"/>
          <w:szCs w:val="32"/>
          <w:rtl/>
        </w:rPr>
        <w:t>أيدي</w:t>
      </w:r>
      <w:r>
        <w:rPr>
          <w:rFonts w:ascii="Traditional Arabic" w:hAnsi="Traditional Arabic" w:cs="Traditional Arabic" w:hint="cs"/>
          <w:sz w:val="32"/>
          <w:szCs w:val="32"/>
          <w:rtl/>
        </w:rPr>
        <w:t xml:space="preserve"> قليلة من</w:t>
      </w:r>
      <w:r w:rsidR="00E31EF1" w:rsidRPr="00935256">
        <w:rPr>
          <w:rFonts w:ascii="Traditional Arabic" w:hAnsi="Traditional Arabic" w:cs="Traditional Arabic"/>
          <w:sz w:val="32"/>
          <w:szCs w:val="32"/>
          <w:rtl/>
        </w:rPr>
        <w:t xml:space="preserve"> كبار التجار،</w:t>
      </w:r>
      <w:r w:rsidR="00E31EF1" w:rsidRPr="00935256">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بالتالي </w:t>
      </w:r>
      <w:r w:rsidR="00E31EF1" w:rsidRPr="00935256">
        <w:rPr>
          <w:rFonts w:ascii="Traditional Arabic" w:hAnsi="Traditional Arabic" w:cs="Traditional Arabic" w:hint="cs"/>
          <w:sz w:val="32"/>
          <w:szCs w:val="32"/>
          <w:rtl/>
        </w:rPr>
        <w:t>ت</w:t>
      </w:r>
      <w:r>
        <w:rPr>
          <w:rFonts w:ascii="Traditional Arabic" w:hAnsi="Traditional Arabic" w:cs="Traditional Arabic" w:hint="cs"/>
          <w:sz w:val="32"/>
          <w:szCs w:val="32"/>
          <w:rtl/>
        </w:rPr>
        <w:t>تحق</w:t>
      </w:r>
      <w:r w:rsidR="00E31EF1" w:rsidRPr="00935256">
        <w:rPr>
          <w:rFonts w:ascii="Traditional Arabic" w:hAnsi="Traditional Arabic" w:cs="Traditional Arabic" w:hint="cs"/>
          <w:sz w:val="32"/>
          <w:szCs w:val="32"/>
          <w:rtl/>
        </w:rPr>
        <w:t>ق مصالح المجتمع ورفاهيته.</w:t>
      </w:r>
    </w:p>
    <w:p w14:paraId="38446A3B" w14:textId="77777777" w:rsidR="00E61EBC" w:rsidRPr="00E61EBC" w:rsidRDefault="00E31EF1" w:rsidP="008C42A5">
      <w:pPr>
        <w:pStyle w:val="ListParagraph"/>
        <w:numPr>
          <w:ilvl w:val="0"/>
          <w:numId w:val="10"/>
        </w:numPr>
        <w:bidi/>
        <w:ind w:left="1106"/>
        <w:jc w:val="both"/>
        <w:rPr>
          <w:rFonts w:ascii="Traditional Arabic" w:hAnsi="Traditional Arabic" w:cs="Traditional Arabic"/>
          <w:color w:val="000000"/>
          <w:szCs w:val="36"/>
          <w:shd w:val="clear" w:color="auto" w:fill="FFFFFF"/>
        </w:rPr>
      </w:pPr>
      <w:r>
        <w:rPr>
          <w:rFonts w:ascii="Traditional Arabic" w:hAnsi="Traditional Arabic" w:cs="Traditional Arabic" w:hint="cs"/>
          <w:sz w:val="32"/>
          <w:szCs w:val="32"/>
          <w:rtl/>
        </w:rPr>
        <w:t>إ</w:t>
      </w:r>
      <w:r w:rsidRPr="00935256">
        <w:rPr>
          <w:rFonts w:ascii="Traditional Arabic" w:hAnsi="Traditional Arabic" w:cs="Traditional Arabic" w:hint="cs"/>
          <w:sz w:val="32"/>
          <w:szCs w:val="32"/>
          <w:rtl/>
        </w:rPr>
        <w:t>ن ت</w:t>
      </w:r>
      <w:r>
        <w:rPr>
          <w:rFonts w:ascii="Traditional Arabic" w:hAnsi="Traditional Arabic" w:cs="Traditional Arabic" w:hint="cs"/>
          <w:sz w:val="32"/>
          <w:szCs w:val="32"/>
          <w:rtl/>
        </w:rPr>
        <w:t>طبيقات التمويل بالتقسيط في المص</w:t>
      </w:r>
      <w:r w:rsidRPr="00935256">
        <w:rPr>
          <w:rFonts w:ascii="Traditional Arabic" w:hAnsi="Traditional Arabic" w:cs="Traditional Arabic" w:hint="cs"/>
          <w:sz w:val="32"/>
          <w:szCs w:val="32"/>
          <w:rtl/>
        </w:rPr>
        <w:t>رف الإسلا</w:t>
      </w:r>
      <w:r>
        <w:rPr>
          <w:rFonts w:ascii="Traditional Arabic" w:hAnsi="Traditional Arabic" w:cs="Traditional Arabic" w:hint="cs"/>
          <w:sz w:val="32"/>
          <w:szCs w:val="32"/>
          <w:rtl/>
        </w:rPr>
        <w:t>مي الإندونيسي</w:t>
      </w:r>
      <w:r w:rsidRPr="00935256">
        <w:rPr>
          <w:rFonts w:ascii="Traditional Arabic" w:hAnsi="Traditional Arabic" w:cs="Traditional Arabic" w:hint="cs"/>
          <w:sz w:val="32"/>
          <w:szCs w:val="32"/>
          <w:rtl/>
        </w:rPr>
        <w:t xml:space="preserve"> تحقق مقاصد الشريعة في حفظ المال، وذلك </w:t>
      </w:r>
      <w:r w:rsidR="00284912">
        <w:rPr>
          <w:rFonts w:ascii="Traditional Arabic" w:hAnsi="Traditional Arabic" w:cs="Traditional Arabic" w:hint="cs"/>
          <w:sz w:val="32"/>
          <w:szCs w:val="32"/>
          <w:rtl/>
        </w:rPr>
        <w:t>يظهر</w:t>
      </w:r>
      <w:r w:rsidR="00284912" w:rsidRPr="00935256">
        <w:rPr>
          <w:rFonts w:ascii="Traditional Arabic" w:hAnsi="Traditional Arabic" w:cs="Traditional Arabic" w:hint="cs"/>
          <w:sz w:val="32"/>
          <w:szCs w:val="32"/>
          <w:rtl/>
        </w:rPr>
        <w:t xml:space="preserve"> </w:t>
      </w:r>
      <w:r w:rsidRPr="00935256">
        <w:rPr>
          <w:rFonts w:ascii="Traditional Arabic" w:hAnsi="Traditional Arabic" w:cs="Traditional Arabic" w:hint="cs"/>
          <w:sz w:val="32"/>
          <w:szCs w:val="32"/>
          <w:rtl/>
        </w:rPr>
        <w:t xml:space="preserve">في عدة </w:t>
      </w:r>
      <w:r w:rsidR="00556B6F">
        <w:rPr>
          <w:rFonts w:ascii="Traditional Arabic" w:hAnsi="Traditional Arabic" w:cs="Traditional Arabic" w:hint="cs"/>
          <w:sz w:val="32"/>
          <w:szCs w:val="32"/>
          <w:rtl/>
        </w:rPr>
        <w:t>صور</w:t>
      </w:r>
      <w:r w:rsidRPr="00935256">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وهي</w:t>
      </w:r>
      <w:r w:rsidR="00D91ADC">
        <w:rPr>
          <w:rFonts w:ascii="Traditional Arabic" w:hAnsi="Traditional Arabic" w:cs="Traditional Arabic" w:hint="cs"/>
          <w:sz w:val="32"/>
          <w:szCs w:val="32"/>
          <w:rtl/>
        </w:rPr>
        <w:t>:</w:t>
      </w:r>
    </w:p>
    <w:p w14:paraId="0FE6A53F" w14:textId="4356F32B" w:rsidR="00E61EBC" w:rsidRPr="00E61EBC" w:rsidRDefault="00F55555" w:rsidP="00E61EBC">
      <w:pPr>
        <w:pStyle w:val="ListParagraph"/>
        <w:numPr>
          <w:ilvl w:val="0"/>
          <w:numId w:val="14"/>
        </w:numPr>
        <w:bidi/>
        <w:jc w:val="both"/>
        <w:rPr>
          <w:rFonts w:ascii="Traditional Arabic" w:hAnsi="Traditional Arabic" w:cs="Traditional Arabic"/>
          <w:color w:val="000000"/>
          <w:szCs w:val="36"/>
          <w:shd w:val="clear" w:color="auto" w:fill="FFFFFF"/>
        </w:rPr>
      </w:pPr>
      <w:r>
        <w:rPr>
          <w:rFonts w:ascii="Traditional Arabic" w:hAnsi="Traditional Arabic" w:cs="Traditional Arabic" w:hint="cs"/>
          <w:sz w:val="32"/>
          <w:szCs w:val="32"/>
          <w:rtl/>
        </w:rPr>
        <w:t>الأولى</w:t>
      </w:r>
      <w:r w:rsidR="00E31EF1">
        <w:rPr>
          <w:rFonts w:ascii="Traditional Arabic" w:hAnsi="Traditional Arabic" w:cs="Traditional Arabic" w:hint="cs"/>
          <w:sz w:val="32"/>
          <w:szCs w:val="32"/>
          <w:rtl/>
        </w:rPr>
        <w:t xml:space="preserve"> </w:t>
      </w:r>
      <w:r w:rsidR="00556B6F">
        <w:rPr>
          <w:rFonts w:ascii="Traditional Arabic" w:hAnsi="Traditional Arabic" w:cs="Traditional Arabic" w:hint="cs"/>
          <w:sz w:val="32"/>
          <w:szCs w:val="32"/>
          <w:rtl/>
        </w:rPr>
        <w:t xml:space="preserve">تمويل </w:t>
      </w:r>
      <w:r w:rsidR="00E31EF1" w:rsidRPr="00935256">
        <w:rPr>
          <w:rFonts w:ascii="Traditional Arabic" w:hAnsi="Traditional Arabic" w:cs="Traditional Arabic" w:hint="cs"/>
          <w:sz w:val="32"/>
          <w:szCs w:val="32"/>
          <w:rtl/>
        </w:rPr>
        <w:t>المضاربة</w:t>
      </w:r>
      <w:r w:rsidR="00D33120">
        <w:rPr>
          <w:rFonts w:ascii="Traditional Arabic" w:hAnsi="Traditional Arabic" w:cs="Traditional Arabic" w:hint="cs"/>
          <w:sz w:val="32"/>
          <w:szCs w:val="32"/>
          <w:rtl/>
        </w:rPr>
        <w:t xml:space="preserve">؛ تظهر </w:t>
      </w:r>
      <w:r>
        <w:rPr>
          <w:rFonts w:ascii="Traditional Arabic" w:hAnsi="Traditional Arabic" w:cs="Traditional Arabic" w:hint="cs"/>
          <w:sz w:val="32"/>
          <w:szCs w:val="32"/>
          <w:rtl/>
        </w:rPr>
        <w:t xml:space="preserve">من </w:t>
      </w:r>
      <w:r w:rsidRPr="00F55555">
        <w:rPr>
          <w:rFonts w:ascii="Traditional Arabic" w:hAnsi="Traditional Arabic" w:cs="Traditional Arabic"/>
          <w:sz w:val="32"/>
          <w:szCs w:val="32"/>
          <w:rtl/>
        </w:rPr>
        <w:t>خلال دفع الأرباح وإعادة رأس المال</w:t>
      </w:r>
      <w:r w:rsidRPr="00F55555">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من جانب المضارب. </w:t>
      </w:r>
    </w:p>
    <w:p w14:paraId="0BDA402D" w14:textId="413B1C25" w:rsidR="00E61EBC" w:rsidRPr="00E61EBC" w:rsidRDefault="00F55555" w:rsidP="00E61EBC">
      <w:pPr>
        <w:pStyle w:val="ListParagraph"/>
        <w:numPr>
          <w:ilvl w:val="0"/>
          <w:numId w:val="14"/>
        </w:numPr>
        <w:bidi/>
        <w:jc w:val="both"/>
        <w:rPr>
          <w:rFonts w:ascii="Traditional Arabic" w:hAnsi="Traditional Arabic" w:cs="Traditional Arabic"/>
          <w:color w:val="000000"/>
          <w:szCs w:val="36"/>
          <w:shd w:val="clear" w:color="auto" w:fill="FFFFFF"/>
        </w:rPr>
      </w:pPr>
      <w:r>
        <w:rPr>
          <w:rFonts w:ascii="Traditional Arabic" w:hAnsi="Traditional Arabic" w:cs="Traditional Arabic" w:hint="cs"/>
          <w:sz w:val="32"/>
          <w:szCs w:val="32"/>
          <w:rtl/>
        </w:rPr>
        <w:t>الثانية</w:t>
      </w:r>
      <w:r w:rsidR="00E31EF1" w:rsidRPr="00935256">
        <w:rPr>
          <w:rFonts w:ascii="Traditional Arabic" w:hAnsi="Traditional Arabic" w:cs="Traditional Arabic" w:hint="cs"/>
          <w:sz w:val="32"/>
          <w:szCs w:val="32"/>
          <w:rtl/>
        </w:rPr>
        <w:t xml:space="preserve"> </w:t>
      </w:r>
      <w:r w:rsidR="00556B6F">
        <w:rPr>
          <w:rFonts w:ascii="Traditional Arabic" w:hAnsi="Traditional Arabic" w:cs="Traditional Arabic" w:hint="cs"/>
          <w:sz w:val="32"/>
          <w:szCs w:val="32"/>
          <w:rtl/>
        </w:rPr>
        <w:t xml:space="preserve">تمويل </w:t>
      </w:r>
      <w:r w:rsidR="00E31EF1" w:rsidRPr="00935256">
        <w:rPr>
          <w:rFonts w:ascii="Traditional Arabic" w:hAnsi="Traditional Arabic" w:cs="Traditional Arabic" w:hint="cs"/>
          <w:sz w:val="32"/>
          <w:szCs w:val="32"/>
          <w:rtl/>
        </w:rPr>
        <w:t>المشاركة المتناقصة</w:t>
      </w:r>
      <w:r>
        <w:rPr>
          <w:rFonts w:ascii="Traditional Arabic" w:hAnsi="Traditional Arabic" w:cs="Traditional Arabic" w:hint="cs"/>
          <w:sz w:val="32"/>
          <w:szCs w:val="32"/>
          <w:rtl/>
        </w:rPr>
        <w:t xml:space="preserve">؛ </w:t>
      </w:r>
      <w:r w:rsidRPr="00F55555">
        <w:rPr>
          <w:rFonts w:ascii="Traditional Arabic" w:hAnsi="Traditional Arabic" w:cs="Traditional Arabic"/>
          <w:sz w:val="32"/>
          <w:szCs w:val="32"/>
          <w:rtl/>
        </w:rPr>
        <w:t>كأن يسدد أحد طرفين حصة الطرف الآخر على صورة تدريجية منتظمة، وقد يكون التمليك منجمًا على أقساط متعاقبة</w:t>
      </w:r>
      <w:r>
        <w:rPr>
          <w:rFonts w:ascii="Traditional Arabic" w:hAnsi="Traditional Arabic" w:cs="Traditional Arabic" w:hint="cs"/>
          <w:sz w:val="32"/>
          <w:szCs w:val="32"/>
          <w:rtl/>
        </w:rPr>
        <w:t xml:space="preserve">. </w:t>
      </w:r>
    </w:p>
    <w:p w14:paraId="6746173F" w14:textId="5E910DF3" w:rsidR="00E61EBC" w:rsidRPr="00E61EBC" w:rsidRDefault="00E61EBC" w:rsidP="00E61EBC">
      <w:pPr>
        <w:pStyle w:val="ListParagraph"/>
        <w:numPr>
          <w:ilvl w:val="0"/>
          <w:numId w:val="14"/>
        </w:numPr>
        <w:bidi/>
        <w:jc w:val="both"/>
        <w:rPr>
          <w:rFonts w:ascii="Traditional Arabic" w:hAnsi="Traditional Arabic" w:cs="Traditional Arabic"/>
          <w:color w:val="000000"/>
          <w:szCs w:val="36"/>
          <w:shd w:val="clear" w:color="auto" w:fill="FFFFFF"/>
        </w:rPr>
      </w:pPr>
      <w:r>
        <w:rPr>
          <w:rFonts w:ascii="Traditional Arabic" w:hAnsi="Traditional Arabic" w:cs="Traditional Arabic" w:hint="cs"/>
          <w:sz w:val="32"/>
          <w:szCs w:val="32"/>
          <w:rtl/>
        </w:rPr>
        <w:t>الثالثة</w:t>
      </w:r>
      <w:r w:rsidRPr="00935256">
        <w:rPr>
          <w:rFonts w:ascii="Traditional Arabic" w:hAnsi="Traditional Arabic" w:cs="Traditional Arabic" w:hint="cs"/>
          <w:sz w:val="32"/>
          <w:szCs w:val="32"/>
          <w:rtl/>
        </w:rPr>
        <w:t xml:space="preserve"> </w:t>
      </w:r>
      <w:r w:rsidR="00556B6F">
        <w:rPr>
          <w:rFonts w:ascii="Traditional Arabic" w:hAnsi="Traditional Arabic" w:cs="Traditional Arabic" w:hint="cs"/>
          <w:sz w:val="32"/>
          <w:szCs w:val="32"/>
          <w:rtl/>
        </w:rPr>
        <w:t xml:space="preserve">تمويل </w:t>
      </w:r>
      <w:r w:rsidR="00E31EF1" w:rsidRPr="00935256">
        <w:rPr>
          <w:rFonts w:ascii="Traditional Arabic" w:hAnsi="Traditional Arabic" w:cs="Traditional Arabic" w:hint="cs"/>
          <w:sz w:val="32"/>
          <w:szCs w:val="32"/>
          <w:rtl/>
        </w:rPr>
        <w:t>المرابحة</w:t>
      </w:r>
      <w:r w:rsidR="00D33120">
        <w:rPr>
          <w:rFonts w:ascii="Traditional Arabic" w:hAnsi="Traditional Arabic" w:cs="Traditional Arabic" w:hint="cs"/>
          <w:sz w:val="32"/>
          <w:szCs w:val="32"/>
          <w:rtl/>
        </w:rPr>
        <w:t xml:space="preserve">؛ </w:t>
      </w:r>
      <w:r w:rsidR="00D42083">
        <w:rPr>
          <w:rFonts w:ascii="Traditional Arabic" w:hAnsi="Traditional Arabic" w:cs="Traditional Arabic" w:hint="cs"/>
          <w:sz w:val="32"/>
          <w:szCs w:val="32"/>
          <w:rtl/>
        </w:rPr>
        <w:t xml:space="preserve">تظهر من طريقة دفع الثمن من عند العميل على أقساط دورية </w:t>
      </w:r>
      <w:r w:rsidR="008C42A5">
        <w:rPr>
          <w:rFonts w:ascii="Traditional Arabic" w:hAnsi="Traditional Arabic" w:cs="Traditional Arabic" w:hint="cs"/>
          <w:sz w:val="32"/>
          <w:szCs w:val="32"/>
          <w:rtl/>
        </w:rPr>
        <w:t>متفق عليها</w:t>
      </w:r>
      <w:r w:rsidR="00D42083">
        <w:rPr>
          <w:rFonts w:ascii="Traditional Arabic" w:hAnsi="Traditional Arabic" w:cs="Traditional Arabic" w:hint="cs"/>
          <w:sz w:val="32"/>
          <w:szCs w:val="32"/>
          <w:rtl/>
        </w:rPr>
        <w:t>.</w:t>
      </w:r>
    </w:p>
    <w:p w14:paraId="61A4C71A" w14:textId="06F6C101" w:rsidR="00E31EF1" w:rsidRPr="0024717C" w:rsidRDefault="00B03DAF" w:rsidP="00E61EBC">
      <w:pPr>
        <w:pStyle w:val="ListParagraph"/>
        <w:numPr>
          <w:ilvl w:val="0"/>
          <w:numId w:val="14"/>
        </w:numPr>
        <w:bidi/>
        <w:jc w:val="both"/>
        <w:rPr>
          <w:rFonts w:ascii="Traditional Arabic" w:hAnsi="Traditional Arabic" w:cs="Traditional Arabic"/>
          <w:color w:val="000000"/>
          <w:szCs w:val="36"/>
          <w:shd w:val="clear" w:color="auto" w:fill="FFFFFF"/>
        </w:rPr>
      </w:pPr>
      <w:r>
        <w:rPr>
          <w:rFonts w:ascii="Traditional Arabic" w:hAnsi="Traditional Arabic" w:cs="Traditional Arabic" w:hint="cs"/>
          <w:sz w:val="32"/>
          <w:szCs w:val="32"/>
          <w:rtl/>
        </w:rPr>
        <w:t xml:space="preserve">الرابعة </w:t>
      </w:r>
      <w:r w:rsidR="00556B6F">
        <w:rPr>
          <w:rFonts w:ascii="Traditional Arabic" w:hAnsi="Traditional Arabic" w:cs="Traditional Arabic" w:hint="cs"/>
          <w:sz w:val="32"/>
          <w:szCs w:val="32"/>
          <w:rtl/>
        </w:rPr>
        <w:t xml:space="preserve">تمويل </w:t>
      </w:r>
      <w:r w:rsidR="00E31EF1" w:rsidRPr="00935256">
        <w:rPr>
          <w:rFonts w:ascii="Traditional Arabic" w:hAnsi="Traditional Arabic" w:cs="Traditional Arabic" w:hint="cs"/>
          <w:sz w:val="32"/>
          <w:szCs w:val="32"/>
          <w:rtl/>
        </w:rPr>
        <w:t>الإجارة ال</w:t>
      </w:r>
      <w:r w:rsidR="00E31EF1">
        <w:rPr>
          <w:rFonts w:ascii="Traditional Arabic" w:hAnsi="Traditional Arabic" w:cs="Traditional Arabic" w:hint="cs"/>
          <w:sz w:val="32"/>
          <w:szCs w:val="32"/>
          <w:rtl/>
        </w:rPr>
        <w:t>منتهية بالتمليك</w:t>
      </w:r>
      <w:r>
        <w:rPr>
          <w:rFonts w:ascii="Traditional Arabic" w:hAnsi="Traditional Arabic" w:cs="Traditional Arabic" w:hint="cs"/>
          <w:sz w:val="32"/>
          <w:szCs w:val="32"/>
          <w:rtl/>
        </w:rPr>
        <w:t>؛</w:t>
      </w:r>
      <w:r w:rsidRPr="00B03DAF">
        <w:rPr>
          <w:rtl/>
        </w:rPr>
        <w:t xml:space="preserve"> </w:t>
      </w:r>
      <w:r w:rsidRPr="00B03DAF">
        <w:rPr>
          <w:rFonts w:ascii="Traditional Arabic" w:hAnsi="Traditional Arabic" w:cs="Traditional Arabic"/>
          <w:sz w:val="32"/>
          <w:szCs w:val="32"/>
          <w:rtl/>
        </w:rPr>
        <w:t>كأن يسدد أجرة العين المؤجرة على دفعات وأقساط منتظمة حسب الاتفاق بين المؤجر والمستأجر</w:t>
      </w:r>
      <w:r w:rsidR="00E31EF1">
        <w:rPr>
          <w:rFonts w:ascii="Traditional Arabic" w:hAnsi="Traditional Arabic" w:cs="Traditional Arabic" w:hint="cs"/>
          <w:sz w:val="32"/>
          <w:szCs w:val="32"/>
          <w:rtl/>
        </w:rPr>
        <w:t>.</w:t>
      </w:r>
    </w:p>
    <w:p w14:paraId="09772D48" w14:textId="7FAFCA1D" w:rsidR="00E31EF1" w:rsidRPr="00935256" w:rsidRDefault="00E31EF1" w:rsidP="002B5D46">
      <w:pPr>
        <w:pStyle w:val="ListParagraph"/>
        <w:numPr>
          <w:ilvl w:val="0"/>
          <w:numId w:val="10"/>
        </w:numPr>
        <w:bidi/>
        <w:ind w:left="1106"/>
        <w:jc w:val="both"/>
        <w:rPr>
          <w:rFonts w:ascii="Traditional Arabic" w:hAnsi="Traditional Arabic" w:cs="Traditional Arabic"/>
          <w:color w:val="000000"/>
          <w:szCs w:val="36"/>
          <w:shd w:val="clear" w:color="auto" w:fill="FFFFFF"/>
        </w:rPr>
      </w:pPr>
      <w:r>
        <w:rPr>
          <w:rFonts w:ascii="Traditional Arabic" w:hAnsi="Traditional Arabic" w:cs="Traditional Arabic" w:hint="cs"/>
          <w:sz w:val="32"/>
          <w:szCs w:val="32"/>
          <w:rtl/>
        </w:rPr>
        <w:t xml:space="preserve">إن </w:t>
      </w:r>
      <w:r w:rsidR="0002228C">
        <w:rPr>
          <w:rFonts w:ascii="Traditional Arabic" w:hAnsi="Traditional Arabic" w:cs="Traditional Arabic" w:hint="cs"/>
          <w:sz w:val="32"/>
          <w:szCs w:val="32"/>
          <w:rtl/>
        </w:rPr>
        <w:t>تطبيقات التمويل بالتقسيط في المصرف الإسلامي الإندونيسي</w:t>
      </w:r>
      <w:r>
        <w:rPr>
          <w:rFonts w:ascii="Traditional Arabic" w:hAnsi="Traditional Arabic" w:cs="Traditional Arabic" w:hint="cs"/>
          <w:sz w:val="32"/>
          <w:szCs w:val="32"/>
          <w:rtl/>
        </w:rPr>
        <w:t xml:space="preserve"> تحقق على مقصد</w:t>
      </w:r>
      <w:r w:rsidRPr="00935256">
        <w:rPr>
          <w:rFonts w:ascii="Traditional Arabic" w:hAnsi="Traditional Arabic" w:cs="Traditional Arabic" w:hint="cs"/>
          <w:sz w:val="32"/>
          <w:szCs w:val="32"/>
          <w:rtl/>
        </w:rPr>
        <w:t xml:space="preserve"> تنمية الأموال ورواجها، بالإضافة إلى</w:t>
      </w:r>
      <w:r w:rsidRPr="00935256">
        <w:rPr>
          <w:rFonts w:ascii="Traditional Arabic" w:hAnsi="Traditional Arabic" w:cs="Traditional Arabic" w:hint="cs"/>
          <w:sz w:val="32"/>
          <w:szCs w:val="32"/>
          <w:rtl/>
          <w:lang w:bidi="ar-OM"/>
        </w:rPr>
        <w:t xml:space="preserve"> مقصد العدل يحقق بوجود الاتفاق المكتوب بين المصرف والعميل بم</w:t>
      </w:r>
      <w:r w:rsidRPr="00935256">
        <w:rPr>
          <w:rFonts w:ascii="Traditional Arabic" w:hAnsi="Traditional Arabic" w:cs="Traditional Arabic" w:hint="cs"/>
          <w:sz w:val="32"/>
          <w:szCs w:val="32"/>
          <w:rtl/>
        </w:rPr>
        <w:t>ب</w:t>
      </w:r>
      <w:r w:rsidRPr="00935256">
        <w:rPr>
          <w:rFonts w:ascii="Traditional Arabic" w:hAnsi="Traditional Arabic" w:cs="Traditional Arabic" w:hint="cs"/>
          <w:sz w:val="32"/>
          <w:szCs w:val="32"/>
          <w:rtl/>
          <w:lang w:bidi="ar-OM"/>
        </w:rPr>
        <w:t>دأ التراضي، حيث يبين فيه الحقوق والواجبات، وتحديد الأرباح أو الخسائر لكل المتعاقدين، وغيرها من الأمور المتعلقة بالعقد.</w:t>
      </w:r>
      <w:r w:rsidRPr="00935256">
        <w:rPr>
          <w:rFonts w:ascii="Traditional Arabic" w:hAnsi="Traditional Arabic" w:cs="Traditional Arabic" w:hint="cs"/>
          <w:sz w:val="32"/>
          <w:szCs w:val="32"/>
          <w:rtl/>
        </w:rPr>
        <w:t xml:space="preserve"> وأما صيغة التقسيط تحقق على مقصد إزالة الحراج والمشقة حيث يسهل الناس الحصول على</w:t>
      </w:r>
      <w:r w:rsidR="000C74E6">
        <w:rPr>
          <w:rFonts w:ascii="Traditional Arabic" w:hAnsi="Traditional Arabic" w:cs="Traditional Arabic" w:hint="cs"/>
          <w:sz w:val="32"/>
          <w:szCs w:val="32"/>
          <w:rtl/>
        </w:rPr>
        <w:t xml:space="preserve"> الرخاء</w:t>
      </w:r>
      <w:r w:rsidRPr="00935256">
        <w:rPr>
          <w:rFonts w:ascii="Traditional Arabic" w:hAnsi="Traditional Arabic" w:cs="Traditional Arabic" w:hint="cs"/>
          <w:sz w:val="32"/>
          <w:szCs w:val="32"/>
          <w:rtl/>
        </w:rPr>
        <w:t xml:space="preserve"> </w:t>
      </w:r>
      <w:r w:rsidR="000C74E6">
        <w:rPr>
          <w:rFonts w:ascii="Traditional Arabic" w:hAnsi="Traditional Arabic" w:cs="Traditional Arabic" w:hint="cs"/>
          <w:sz w:val="32"/>
          <w:szCs w:val="32"/>
          <w:rtl/>
        </w:rPr>
        <w:t>و</w:t>
      </w:r>
      <w:r w:rsidRPr="00935256">
        <w:rPr>
          <w:rFonts w:ascii="Traditional Arabic" w:hAnsi="Traditional Arabic" w:cs="Traditional Arabic" w:hint="cs"/>
          <w:sz w:val="32"/>
          <w:szCs w:val="32"/>
          <w:rtl/>
        </w:rPr>
        <w:t xml:space="preserve">السعادة والرفاهية المقصودة </w:t>
      </w:r>
      <w:r w:rsidR="00D91ED4" w:rsidRPr="00935256">
        <w:rPr>
          <w:rFonts w:ascii="Traditional Arabic" w:hAnsi="Traditional Arabic" w:cs="Traditional Arabic" w:hint="cs"/>
          <w:sz w:val="32"/>
          <w:szCs w:val="32"/>
          <w:rtl/>
          <w:lang w:bidi="ar-OM"/>
        </w:rPr>
        <w:t>ومتطلباته</w:t>
      </w:r>
      <w:r w:rsidR="00D91ED4" w:rsidRPr="00935256">
        <w:rPr>
          <w:rFonts w:ascii="Traditional Arabic" w:hAnsi="Traditional Arabic" w:cs="Traditional Arabic" w:hint="eastAsia"/>
          <w:sz w:val="32"/>
          <w:szCs w:val="32"/>
          <w:rtl/>
          <w:lang w:bidi="ar-OM"/>
        </w:rPr>
        <w:t>م</w:t>
      </w:r>
      <w:r w:rsidRPr="00935256">
        <w:rPr>
          <w:rFonts w:ascii="Traditional Arabic" w:hAnsi="Traditional Arabic" w:cs="Traditional Arabic" w:hint="cs"/>
          <w:sz w:val="32"/>
          <w:szCs w:val="32"/>
          <w:rtl/>
          <w:lang w:bidi="ar-OM"/>
        </w:rPr>
        <w:t xml:space="preserve"> الأساسية في الحياة.</w:t>
      </w:r>
    </w:p>
    <w:p w14:paraId="250C2813" w14:textId="0C3EBA94" w:rsidR="003B4F84" w:rsidRPr="003B4F84" w:rsidRDefault="003B4F84" w:rsidP="002B5D46">
      <w:pPr>
        <w:pStyle w:val="ListParagraph"/>
        <w:numPr>
          <w:ilvl w:val="0"/>
          <w:numId w:val="10"/>
        </w:numPr>
        <w:bidi/>
        <w:ind w:left="1106"/>
        <w:jc w:val="both"/>
        <w:rPr>
          <w:rFonts w:ascii="Traditional Arabic" w:hAnsi="Traditional Arabic" w:cs="Traditional Arabic"/>
          <w:sz w:val="32"/>
          <w:szCs w:val="32"/>
          <w:rtl/>
        </w:rPr>
      </w:pPr>
      <w:r w:rsidRPr="003B4F84">
        <w:rPr>
          <w:rFonts w:ascii="Traditional Arabic" w:hAnsi="Traditional Arabic" w:cs="Traditional Arabic" w:hint="cs"/>
          <w:color w:val="000000"/>
          <w:sz w:val="32"/>
          <w:szCs w:val="32"/>
          <w:shd w:val="clear" w:color="auto" w:fill="FFFFFF"/>
          <w:rtl/>
        </w:rPr>
        <w:t>و</w:t>
      </w:r>
      <w:r w:rsidR="00325C44" w:rsidRPr="003B4F84">
        <w:rPr>
          <w:rFonts w:ascii="Traditional Arabic" w:hAnsi="Traditional Arabic" w:cs="Traditional Arabic"/>
          <w:color w:val="000000"/>
          <w:sz w:val="32"/>
          <w:szCs w:val="32"/>
          <w:shd w:val="clear" w:color="auto" w:fill="FFFFFF"/>
          <w:rtl/>
        </w:rPr>
        <w:t xml:space="preserve">يوصي </w:t>
      </w:r>
      <w:r w:rsidR="000C74E6">
        <w:rPr>
          <w:rFonts w:ascii="Traditional Arabic" w:hAnsi="Traditional Arabic" w:cs="Traditional Arabic" w:hint="cs"/>
          <w:sz w:val="32"/>
          <w:szCs w:val="32"/>
          <w:rtl/>
        </w:rPr>
        <w:t>الباحثان</w:t>
      </w:r>
      <w:r w:rsidR="000C74E6" w:rsidRPr="003B4F84">
        <w:rPr>
          <w:rFonts w:ascii="Traditional Arabic" w:hAnsi="Traditional Arabic" w:cs="Traditional Arabic"/>
          <w:color w:val="000000"/>
          <w:sz w:val="32"/>
          <w:szCs w:val="32"/>
          <w:shd w:val="clear" w:color="auto" w:fill="FFFFFF"/>
          <w:rtl/>
        </w:rPr>
        <w:t xml:space="preserve"> </w:t>
      </w:r>
      <w:r w:rsidRPr="003B4F84">
        <w:rPr>
          <w:rFonts w:ascii="Traditional Arabic" w:hAnsi="Traditional Arabic" w:cs="Traditional Arabic"/>
          <w:sz w:val="32"/>
          <w:szCs w:val="32"/>
          <w:rtl/>
        </w:rPr>
        <w:t>المصرف الإسلامي</w:t>
      </w:r>
      <w:r w:rsidRPr="003B4F84">
        <w:rPr>
          <w:rFonts w:cs="Traditional Arabic"/>
          <w:sz w:val="32"/>
          <w:szCs w:val="32"/>
          <w:rtl/>
        </w:rPr>
        <w:t xml:space="preserve"> </w:t>
      </w:r>
      <w:r w:rsidRPr="003B4F84">
        <w:rPr>
          <w:rFonts w:ascii="Traditional Arabic" w:hAnsi="Traditional Arabic" w:cs="Traditional Arabic"/>
          <w:sz w:val="32"/>
          <w:szCs w:val="32"/>
          <w:rtl/>
        </w:rPr>
        <w:t xml:space="preserve">أن </w:t>
      </w:r>
      <w:r w:rsidRPr="003B4F84">
        <w:rPr>
          <w:rFonts w:ascii="Traditional Arabic" w:hAnsi="Traditional Arabic" w:cs="Traditional Arabic" w:hint="cs"/>
          <w:sz w:val="32"/>
          <w:szCs w:val="32"/>
          <w:rtl/>
        </w:rPr>
        <w:t>ي</w:t>
      </w:r>
      <w:r w:rsidRPr="003B4F84">
        <w:rPr>
          <w:rFonts w:ascii="Traditional Arabic" w:hAnsi="Traditional Arabic" w:cs="Traditional Arabic"/>
          <w:sz w:val="32"/>
          <w:szCs w:val="32"/>
          <w:rtl/>
        </w:rPr>
        <w:t xml:space="preserve">قوم بالدقة </w:t>
      </w:r>
      <w:r w:rsidR="000C74E6">
        <w:rPr>
          <w:rFonts w:ascii="Traditional Arabic" w:hAnsi="Traditional Arabic" w:cs="Traditional Arabic" w:hint="cs"/>
          <w:sz w:val="32"/>
          <w:szCs w:val="32"/>
          <w:rtl/>
        </w:rPr>
        <w:t>وتوضيح</w:t>
      </w:r>
      <w:r w:rsidR="000C74E6" w:rsidRPr="003B4F84">
        <w:rPr>
          <w:rFonts w:ascii="Traditional Arabic" w:hAnsi="Traditional Arabic" w:cs="Traditional Arabic"/>
          <w:sz w:val="32"/>
          <w:szCs w:val="32"/>
          <w:rtl/>
        </w:rPr>
        <w:t xml:space="preserve"> </w:t>
      </w:r>
      <w:r w:rsidRPr="003B4F84">
        <w:rPr>
          <w:rFonts w:ascii="Traditional Arabic" w:hAnsi="Traditional Arabic" w:cs="Traditional Arabic"/>
          <w:sz w:val="32"/>
          <w:szCs w:val="32"/>
          <w:rtl/>
        </w:rPr>
        <w:t>بيانات العملاء في دراسة الجدوى لعملائه والدراسات الائتمانية اللازمة قبل قبول ومنح التمويل، حتى يتبين أنه له القدرة على تسديد الأقساط إلى أجل معلوم</w:t>
      </w:r>
      <w:r w:rsidRPr="003B4F84">
        <w:rPr>
          <w:rFonts w:ascii="Traditional Arabic" w:hAnsi="Traditional Arabic" w:cs="Traditional Arabic" w:hint="cs"/>
          <w:sz w:val="32"/>
          <w:szCs w:val="32"/>
          <w:rtl/>
        </w:rPr>
        <w:t>، وأيضا</w:t>
      </w:r>
      <w:r w:rsidRPr="003B4F84">
        <w:rPr>
          <w:rFonts w:cs="Traditional Arabic" w:hint="cs"/>
          <w:sz w:val="32"/>
          <w:szCs w:val="32"/>
          <w:rtl/>
        </w:rPr>
        <w:t xml:space="preserve"> الالتزا</w:t>
      </w:r>
      <w:r w:rsidRPr="003B4F84">
        <w:rPr>
          <w:rFonts w:cs="Traditional Arabic" w:hint="eastAsia"/>
          <w:sz w:val="32"/>
          <w:szCs w:val="32"/>
          <w:rtl/>
        </w:rPr>
        <w:t>م</w:t>
      </w:r>
      <w:r w:rsidRPr="003B4F84">
        <w:rPr>
          <w:rFonts w:cs="Traditional Arabic"/>
          <w:sz w:val="32"/>
          <w:szCs w:val="32"/>
          <w:rtl/>
        </w:rPr>
        <w:t xml:space="preserve"> ب</w:t>
      </w:r>
      <w:r w:rsidRPr="003B4F84">
        <w:rPr>
          <w:rFonts w:ascii="Traditional Arabic" w:hAnsi="Traditional Arabic" w:cs="Traditional Arabic"/>
          <w:sz w:val="32"/>
          <w:szCs w:val="32"/>
          <w:rtl/>
        </w:rPr>
        <w:t>الدقة</w:t>
      </w:r>
      <w:r w:rsidRPr="003B4F84">
        <w:rPr>
          <w:rFonts w:ascii="Traditional Arabic" w:hAnsi="Traditional Arabic" w:cs="Traditional Arabic"/>
          <w:sz w:val="32"/>
          <w:szCs w:val="32"/>
        </w:rPr>
        <w:t xml:space="preserve"> </w:t>
      </w:r>
      <w:r w:rsidRPr="003B4F84">
        <w:rPr>
          <w:rFonts w:ascii="Traditional Arabic" w:hAnsi="Traditional Arabic" w:cs="Traditional Arabic"/>
          <w:sz w:val="32"/>
          <w:szCs w:val="32"/>
          <w:rtl/>
        </w:rPr>
        <w:t>في</w:t>
      </w:r>
      <w:r w:rsidRPr="003B4F84">
        <w:rPr>
          <w:rFonts w:ascii="Traditional Arabic" w:hAnsi="Traditional Arabic" w:cs="Traditional Arabic"/>
          <w:sz w:val="32"/>
          <w:szCs w:val="32"/>
        </w:rPr>
        <w:t xml:space="preserve"> </w:t>
      </w:r>
      <w:r w:rsidRPr="003B4F84">
        <w:rPr>
          <w:rFonts w:ascii="Traditional Arabic" w:hAnsi="Traditional Arabic" w:cs="Traditional Arabic"/>
          <w:sz w:val="32"/>
          <w:szCs w:val="32"/>
          <w:rtl/>
        </w:rPr>
        <w:t>التعامل</w:t>
      </w:r>
      <w:r w:rsidRPr="003B4F84">
        <w:rPr>
          <w:rFonts w:ascii="Traditional Arabic" w:hAnsi="Traditional Arabic" w:cs="Traditional Arabic"/>
          <w:sz w:val="32"/>
          <w:szCs w:val="32"/>
        </w:rPr>
        <w:t xml:space="preserve"> </w:t>
      </w:r>
      <w:r w:rsidRPr="003B4F84">
        <w:rPr>
          <w:rFonts w:ascii="Traditional Arabic" w:hAnsi="Traditional Arabic" w:cs="Traditional Arabic"/>
          <w:sz w:val="32"/>
          <w:szCs w:val="32"/>
          <w:rtl/>
        </w:rPr>
        <w:t>المالي</w:t>
      </w:r>
      <w:r w:rsidRPr="003B4F84">
        <w:rPr>
          <w:rFonts w:ascii="Traditional Arabic" w:hAnsi="Traditional Arabic" w:cs="Traditional Arabic"/>
          <w:sz w:val="32"/>
          <w:szCs w:val="32"/>
        </w:rPr>
        <w:t xml:space="preserve"> </w:t>
      </w:r>
      <w:r w:rsidRPr="003B4F84">
        <w:rPr>
          <w:rFonts w:ascii="Traditional Arabic" w:hAnsi="Traditional Arabic" w:cs="Traditional Arabic"/>
          <w:sz w:val="32"/>
          <w:szCs w:val="32"/>
          <w:rtl/>
        </w:rPr>
        <w:t>وبخاصة</w:t>
      </w:r>
      <w:r w:rsidRPr="003B4F84">
        <w:rPr>
          <w:rFonts w:ascii="Traditional Arabic" w:hAnsi="Traditional Arabic" w:cs="Traditional Arabic"/>
          <w:sz w:val="32"/>
          <w:szCs w:val="32"/>
        </w:rPr>
        <w:t xml:space="preserve"> </w:t>
      </w:r>
      <w:r w:rsidRPr="003B4F84">
        <w:rPr>
          <w:rFonts w:ascii="Traditional Arabic" w:hAnsi="Traditional Arabic" w:cs="Traditional Arabic"/>
          <w:sz w:val="32"/>
          <w:szCs w:val="32"/>
          <w:rtl/>
        </w:rPr>
        <w:t>إذا</w:t>
      </w:r>
      <w:r w:rsidRPr="003B4F84">
        <w:rPr>
          <w:rFonts w:ascii="Traditional Arabic" w:hAnsi="Traditional Arabic" w:cs="Traditional Arabic"/>
          <w:sz w:val="32"/>
          <w:szCs w:val="32"/>
        </w:rPr>
        <w:t xml:space="preserve"> </w:t>
      </w:r>
      <w:r w:rsidRPr="003B4F84">
        <w:rPr>
          <w:rFonts w:ascii="Traditional Arabic" w:hAnsi="Traditional Arabic" w:cs="Traditional Arabic"/>
          <w:sz w:val="32"/>
          <w:szCs w:val="32"/>
          <w:rtl/>
        </w:rPr>
        <w:t>كان</w:t>
      </w:r>
      <w:r w:rsidRPr="003B4F84">
        <w:rPr>
          <w:rFonts w:ascii="Traditional Arabic" w:hAnsi="Traditional Arabic" w:cs="Traditional Arabic"/>
          <w:sz w:val="32"/>
          <w:szCs w:val="32"/>
        </w:rPr>
        <w:t xml:space="preserve"> </w:t>
      </w:r>
      <w:r w:rsidRPr="003B4F84">
        <w:rPr>
          <w:rFonts w:ascii="Traditional Arabic" w:hAnsi="Traditional Arabic" w:cs="Traditional Arabic"/>
          <w:sz w:val="32"/>
          <w:szCs w:val="32"/>
          <w:rtl/>
        </w:rPr>
        <w:t>في</w:t>
      </w:r>
      <w:r w:rsidRPr="003B4F84">
        <w:rPr>
          <w:rFonts w:ascii="Traditional Arabic" w:hAnsi="Traditional Arabic" w:cs="Traditional Arabic"/>
          <w:sz w:val="32"/>
          <w:szCs w:val="32"/>
        </w:rPr>
        <w:t xml:space="preserve"> </w:t>
      </w:r>
      <w:r w:rsidRPr="003B4F84">
        <w:rPr>
          <w:rFonts w:ascii="Traditional Arabic" w:hAnsi="Traditional Arabic" w:cs="Traditional Arabic"/>
          <w:sz w:val="32"/>
          <w:szCs w:val="32"/>
          <w:rtl/>
        </w:rPr>
        <w:t>هذا</w:t>
      </w:r>
      <w:r w:rsidRPr="003B4F84">
        <w:rPr>
          <w:rFonts w:ascii="Traditional Arabic" w:hAnsi="Traditional Arabic" w:cs="Traditional Arabic"/>
          <w:sz w:val="32"/>
          <w:szCs w:val="32"/>
        </w:rPr>
        <w:t xml:space="preserve"> </w:t>
      </w:r>
      <w:r w:rsidRPr="003B4F84">
        <w:rPr>
          <w:rFonts w:ascii="Traditional Arabic" w:hAnsi="Traditional Arabic" w:cs="Traditional Arabic"/>
          <w:sz w:val="32"/>
          <w:szCs w:val="32"/>
          <w:rtl/>
        </w:rPr>
        <w:t>التعامل</w:t>
      </w:r>
      <w:r w:rsidRPr="003B4F84">
        <w:rPr>
          <w:rFonts w:ascii="Traditional Arabic" w:hAnsi="Traditional Arabic" w:cs="Traditional Arabic"/>
          <w:sz w:val="32"/>
          <w:szCs w:val="32"/>
        </w:rPr>
        <w:t xml:space="preserve"> </w:t>
      </w:r>
      <w:r w:rsidRPr="003B4F84">
        <w:rPr>
          <w:rFonts w:ascii="Traditional Arabic" w:hAnsi="Traditional Arabic" w:cs="Traditional Arabic"/>
          <w:sz w:val="32"/>
          <w:szCs w:val="32"/>
          <w:rtl/>
        </w:rPr>
        <w:t>أجل،</w:t>
      </w:r>
      <w:r w:rsidRPr="003B4F84">
        <w:rPr>
          <w:rFonts w:ascii="Traditional Arabic" w:hAnsi="Traditional Arabic" w:cs="Traditional Arabic"/>
          <w:sz w:val="32"/>
          <w:szCs w:val="32"/>
        </w:rPr>
        <w:t xml:space="preserve"> </w:t>
      </w:r>
      <w:r w:rsidRPr="003B4F84">
        <w:rPr>
          <w:rFonts w:ascii="Traditional Arabic" w:hAnsi="Traditional Arabic" w:cs="Traditional Arabic"/>
          <w:sz w:val="32"/>
          <w:szCs w:val="32"/>
          <w:rtl/>
        </w:rPr>
        <w:t>حتى</w:t>
      </w:r>
      <w:r w:rsidRPr="003B4F84">
        <w:rPr>
          <w:rFonts w:ascii="Traditional Arabic" w:hAnsi="Traditional Arabic" w:cs="Traditional Arabic"/>
          <w:sz w:val="32"/>
          <w:szCs w:val="32"/>
        </w:rPr>
        <w:t xml:space="preserve"> </w:t>
      </w:r>
      <w:r w:rsidRPr="003B4F84">
        <w:rPr>
          <w:rFonts w:ascii="Traditional Arabic" w:hAnsi="Traditional Arabic" w:cs="Traditional Arabic"/>
          <w:sz w:val="32"/>
          <w:szCs w:val="32"/>
          <w:rtl/>
        </w:rPr>
        <w:t>لا</w:t>
      </w:r>
      <w:r w:rsidRPr="003B4F84">
        <w:rPr>
          <w:rFonts w:ascii="Traditional Arabic" w:hAnsi="Traditional Arabic" w:cs="Traditional Arabic"/>
          <w:sz w:val="32"/>
          <w:szCs w:val="32"/>
        </w:rPr>
        <w:t xml:space="preserve"> </w:t>
      </w:r>
      <w:r w:rsidRPr="003B4F84">
        <w:rPr>
          <w:rFonts w:ascii="Traditional Arabic" w:hAnsi="Traditional Arabic" w:cs="Traditional Arabic"/>
          <w:sz w:val="32"/>
          <w:szCs w:val="32"/>
          <w:rtl/>
        </w:rPr>
        <w:t>يقع</w:t>
      </w:r>
      <w:r w:rsidRPr="003B4F84">
        <w:rPr>
          <w:rFonts w:ascii="Traditional Arabic" w:hAnsi="Traditional Arabic" w:cs="Traditional Arabic"/>
          <w:sz w:val="32"/>
          <w:szCs w:val="32"/>
        </w:rPr>
        <w:t xml:space="preserve"> </w:t>
      </w:r>
      <w:r w:rsidRPr="003B4F84">
        <w:rPr>
          <w:rFonts w:ascii="Traditional Arabic" w:hAnsi="Traditional Arabic" w:cs="Traditional Arabic"/>
          <w:sz w:val="32"/>
          <w:szCs w:val="32"/>
          <w:rtl/>
        </w:rPr>
        <w:t>المسلمون في</w:t>
      </w:r>
      <w:r w:rsidRPr="003B4F84">
        <w:rPr>
          <w:rFonts w:ascii="Traditional Arabic" w:hAnsi="Traditional Arabic" w:cs="Traditional Arabic"/>
          <w:sz w:val="32"/>
          <w:szCs w:val="32"/>
        </w:rPr>
        <w:t xml:space="preserve"> </w:t>
      </w:r>
      <w:r w:rsidRPr="003B4F84">
        <w:rPr>
          <w:rFonts w:ascii="Traditional Arabic" w:hAnsi="Traditional Arabic" w:cs="Traditional Arabic"/>
          <w:sz w:val="32"/>
          <w:szCs w:val="32"/>
          <w:rtl/>
        </w:rPr>
        <w:t>الربا</w:t>
      </w:r>
      <w:r w:rsidRPr="003B4F84">
        <w:rPr>
          <w:rFonts w:ascii="Traditional Arabic" w:hAnsi="Traditional Arabic" w:cs="Traditional Arabic"/>
          <w:sz w:val="32"/>
          <w:szCs w:val="32"/>
        </w:rPr>
        <w:t xml:space="preserve"> </w:t>
      </w:r>
      <w:r w:rsidRPr="003B4F84">
        <w:rPr>
          <w:rFonts w:ascii="Traditional Arabic" w:hAnsi="Traditional Arabic" w:cs="Traditional Arabic"/>
          <w:sz w:val="32"/>
          <w:szCs w:val="32"/>
          <w:rtl/>
        </w:rPr>
        <w:t>وهم</w:t>
      </w:r>
      <w:r w:rsidRPr="003B4F84">
        <w:rPr>
          <w:rFonts w:ascii="Traditional Arabic" w:hAnsi="Traditional Arabic" w:cs="Traditional Arabic"/>
          <w:sz w:val="32"/>
          <w:szCs w:val="32"/>
        </w:rPr>
        <w:t xml:space="preserve"> </w:t>
      </w:r>
      <w:r w:rsidRPr="003B4F84">
        <w:rPr>
          <w:rFonts w:ascii="Traditional Arabic" w:hAnsi="Traditional Arabic" w:cs="Traditional Arabic"/>
          <w:sz w:val="32"/>
          <w:szCs w:val="32"/>
          <w:rtl/>
        </w:rPr>
        <w:t>لا</w:t>
      </w:r>
      <w:r w:rsidRPr="003B4F84">
        <w:rPr>
          <w:rFonts w:ascii="Traditional Arabic" w:hAnsi="Traditional Arabic" w:cs="Traditional Arabic"/>
          <w:sz w:val="32"/>
          <w:szCs w:val="32"/>
        </w:rPr>
        <w:t xml:space="preserve"> </w:t>
      </w:r>
      <w:r w:rsidRPr="003B4F84">
        <w:rPr>
          <w:rFonts w:ascii="Traditional Arabic" w:hAnsi="Traditional Arabic" w:cs="Traditional Arabic"/>
          <w:sz w:val="32"/>
          <w:szCs w:val="32"/>
          <w:rtl/>
        </w:rPr>
        <w:t>يعلمون.</w:t>
      </w:r>
    </w:p>
    <w:p w14:paraId="7B5F74F1" w14:textId="77777777" w:rsidR="00104209" w:rsidRDefault="00104209" w:rsidP="00054B08">
      <w:pPr>
        <w:pBdr>
          <w:top w:val="nil"/>
          <w:left w:val="nil"/>
          <w:bottom w:val="nil"/>
          <w:right w:val="nil"/>
          <w:between w:val="nil"/>
        </w:pBdr>
        <w:spacing w:after="0" w:line="240" w:lineRule="auto"/>
        <w:jc w:val="both"/>
        <w:rPr>
          <w:rFonts w:ascii="Times New Roman" w:eastAsia="Times New Roman" w:hAnsi="Times New Roman" w:cs="Times New Roman"/>
          <w:b/>
          <w:color w:val="000000"/>
          <w:rtl/>
        </w:rPr>
      </w:pPr>
    </w:p>
    <w:p w14:paraId="44E0697E" w14:textId="77777777" w:rsidR="008A45EC" w:rsidRDefault="008A45EC" w:rsidP="00FE3C1D">
      <w:pPr>
        <w:pBdr>
          <w:top w:val="nil"/>
          <w:left w:val="nil"/>
          <w:bottom w:val="nil"/>
          <w:right w:val="nil"/>
          <w:between w:val="nil"/>
        </w:pBdr>
        <w:spacing w:after="0" w:line="240" w:lineRule="auto"/>
        <w:jc w:val="both"/>
        <w:rPr>
          <w:rFonts w:ascii="Times New Roman" w:eastAsia="Times New Roman" w:hAnsi="Times New Roman" w:cs="Times New Roman"/>
          <w:b/>
          <w:color w:val="000000"/>
          <w:rtl/>
        </w:rPr>
      </w:pPr>
    </w:p>
    <w:p w14:paraId="6A9EC148" w14:textId="7294AA3D" w:rsidR="001C1A9C" w:rsidRDefault="005C175F" w:rsidP="00FE3C1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C175F">
        <w:rPr>
          <w:rFonts w:ascii="Times New Roman" w:eastAsia="Times New Roman" w:hAnsi="Times New Roman" w:cs="Times New Roman"/>
          <w:b/>
          <w:color w:val="000000"/>
        </w:rPr>
        <w:t>References</w:t>
      </w:r>
    </w:p>
    <w:p w14:paraId="48767B2D" w14:textId="33149B63" w:rsidR="00C01AD7" w:rsidRPr="00C01AD7" w:rsidRDefault="00AE23D1" w:rsidP="006A5D7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DD6844">
        <w:rPr>
          <w:rFonts w:asciiTheme="majorBidi" w:hAnsiTheme="majorBidi" w:cstheme="majorBidi"/>
          <w:b/>
          <w:highlight w:val="yellow"/>
        </w:rPr>
        <w:fldChar w:fldCharType="begin" w:fldLock="1"/>
      </w:r>
      <w:r w:rsidRPr="00DD6844">
        <w:rPr>
          <w:rFonts w:asciiTheme="majorBidi" w:hAnsiTheme="majorBidi" w:cstheme="majorBidi"/>
          <w:b/>
          <w:highlight w:val="yellow"/>
        </w:rPr>
        <w:instrText xml:space="preserve">ADDIN Mendeley Bibliography CSL_BIBLIOGRAPHY </w:instrText>
      </w:r>
      <w:r w:rsidRPr="00DD6844">
        <w:rPr>
          <w:rFonts w:asciiTheme="majorBidi" w:hAnsiTheme="majorBidi" w:cstheme="majorBidi"/>
          <w:b/>
          <w:highlight w:val="yellow"/>
        </w:rPr>
        <w:fldChar w:fldCharType="separate"/>
      </w:r>
      <w:r w:rsidR="00C01AD7" w:rsidRPr="00C01AD7">
        <w:rPr>
          <w:rFonts w:ascii="Times New Roman" w:hAnsi="Times New Roman" w:cs="Times New Roman"/>
          <w:noProof/>
          <w:szCs w:val="24"/>
        </w:rPr>
        <w:t xml:space="preserve">A’tiyah, J. (2004). </w:t>
      </w:r>
      <w:r w:rsidR="00C01AD7" w:rsidRPr="00C01AD7">
        <w:rPr>
          <w:rFonts w:ascii="Times New Roman" w:hAnsi="Times New Roman" w:cs="Times New Roman"/>
          <w:i/>
          <w:iCs/>
          <w:noProof/>
          <w:szCs w:val="24"/>
        </w:rPr>
        <w:t>Nahwa Tafngil Maqasid al-Syariah</w:t>
      </w:r>
      <w:r w:rsidR="00C01AD7" w:rsidRPr="00C01AD7">
        <w:rPr>
          <w:rFonts w:ascii="Times New Roman" w:hAnsi="Times New Roman" w:cs="Times New Roman"/>
          <w:noProof/>
          <w:szCs w:val="24"/>
        </w:rPr>
        <w:t>. Dar al-Tanwir.</w:t>
      </w:r>
    </w:p>
    <w:p w14:paraId="0460404C" w14:textId="77777777" w:rsidR="00C01AD7" w:rsidRPr="00C01AD7" w:rsidRDefault="00C01AD7" w:rsidP="006A5D7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01AD7">
        <w:rPr>
          <w:rFonts w:ascii="Times New Roman" w:hAnsi="Times New Roman" w:cs="Times New Roman"/>
          <w:noProof/>
          <w:szCs w:val="24"/>
        </w:rPr>
        <w:t xml:space="preserve">Al-Bhuti, M. I. Y. (1999). </w:t>
      </w:r>
      <w:r w:rsidRPr="00C01AD7">
        <w:rPr>
          <w:rFonts w:ascii="Times New Roman" w:hAnsi="Times New Roman" w:cs="Times New Roman"/>
          <w:i/>
          <w:iCs/>
          <w:noProof/>
          <w:szCs w:val="24"/>
        </w:rPr>
        <w:t>Kisyaf al-Qina’ an Matan al-Iqna’</w:t>
      </w:r>
      <w:r w:rsidRPr="00C01AD7">
        <w:rPr>
          <w:rFonts w:ascii="Times New Roman" w:hAnsi="Times New Roman" w:cs="Times New Roman"/>
          <w:noProof/>
          <w:szCs w:val="24"/>
        </w:rPr>
        <w:t>. Dar Ihya at-Turast al-’Arabi.</w:t>
      </w:r>
    </w:p>
    <w:p w14:paraId="7B8F5A01" w14:textId="77777777" w:rsidR="00C01AD7" w:rsidRPr="00C01AD7" w:rsidRDefault="00C01AD7" w:rsidP="006A5D7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01AD7">
        <w:rPr>
          <w:rFonts w:ascii="Times New Roman" w:hAnsi="Times New Roman" w:cs="Times New Roman"/>
          <w:noProof/>
          <w:szCs w:val="24"/>
        </w:rPr>
        <w:t xml:space="preserve">Al-Bukhari, M. I. I. A. A. (n.d.). </w:t>
      </w:r>
      <w:r w:rsidRPr="00C01AD7">
        <w:rPr>
          <w:rFonts w:ascii="Times New Roman" w:hAnsi="Times New Roman" w:cs="Times New Roman"/>
          <w:i/>
          <w:iCs/>
          <w:noProof/>
          <w:szCs w:val="24"/>
        </w:rPr>
        <w:t>Sohih al-Bukhari</w:t>
      </w:r>
      <w:r w:rsidRPr="00C01AD7">
        <w:rPr>
          <w:rFonts w:ascii="Times New Roman" w:hAnsi="Times New Roman" w:cs="Times New Roman"/>
          <w:noProof/>
          <w:szCs w:val="24"/>
        </w:rPr>
        <w:t>. Dar Tauk Al-najat.</w:t>
      </w:r>
    </w:p>
    <w:p w14:paraId="457CD39F" w14:textId="77777777" w:rsidR="00C01AD7" w:rsidRPr="00C01AD7" w:rsidRDefault="00C01AD7" w:rsidP="006A5D7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01AD7">
        <w:rPr>
          <w:rFonts w:ascii="Times New Roman" w:hAnsi="Times New Roman" w:cs="Times New Roman"/>
          <w:noProof/>
          <w:szCs w:val="24"/>
        </w:rPr>
        <w:t xml:space="preserve">Al-Dabu, I. F. (1990). Bai’ al-Taqsith. </w:t>
      </w:r>
      <w:r w:rsidRPr="00C01AD7">
        <w:rPr>
          <w:rFonts w:ascii="Times New Roman" w:hAnsi="Times New Roman" w:cs="Times New Roman"/>
          <w:i/>
          <w:iCs/>
          <w:noProof/>
          <w:szCs w:val="24"/>
        </w:rPr>
        <w:t>Majalah Majma’ Al-Fiqh Al-Islami</w:t>
      </w:r>
      <w:r w:rsidRPr="00C01AD7">
        <w:rPr>
          <w:rFonts w:ascii="Times New Roman" w:hAnsi="Times New Roman" w:cs="Times New Roman"/>
          <w:noProof/>
          <w:szCs w:val="24"/>
        </w:rPr>
        <w:t xml:space="preserve">, </w:t>
      </w:r>
      <w:r w:rsidRPr="00C01AD7">
        <w:rPr>
          <w:rFonts w:ascii="Times New Roman" w:hAnsi="Times New Roman" w:cs="Times New Roman"/>
          <w:i/>
          <w:iCs/>
          <w:noProof/>
          <w:szCs w:val="24"/>
        </w:rPr>
        <w:t>1</w:t>
      </w:r>
      <w:r w:rsidRPr="00C01AD7">
        <w:rPr>
          <w:rFonts w:ascii="Times New Roman" w:hAnsi="Times New Roman" w:cs="Times New Roman"/>
          <w:noProof/>
          <w:szCs w:val="24"/>
        </w:rPr>
        <w:t>(7).</w:t>
      </w:r>
    </w:p>
    <w:p w14:paraId="60CF4CF5" w14:textId="77777777" w:rsidR="00C01AD7" w:rsidRPr="00C01AD7" w:rsidRDefault="00C01AD7" w:rsidP="006A5D7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01AD7">
        <w:rPr>
          <w:rFonts w:ascii="Times New Roman" w:hAnsi="Times New Roman" w:cs="Times New Roman"/>
          <w:noProof/>
          <w:szCs w:val="24"/>
        </w:rPr>
        <w:t xml:space="preserve">Al-Hanbali, I. H. (n.d.). </w:t>
      </w:r>
      <w:r w:rsidRPr="00C01AD7">
        <w:rPr>
          <w:rFonts w:ascii="Times New Roman" w:hAnsi="Times New Roman" w:cs="Times New Roman"/>
          <w:i/>
          <w:iCs/>
          <w:noProof/>
          <w:szCs w:val="24"/>
        </w:rPr>
        <w:t>Fathu al-Bari Syarh Sahih al-Bukhari</w:t>
      </w:r>
      <w:r w:rsidRPr="00C01AD7">
        <w:rPr>
          <w:rFonts w:ascii="Times New Roman" w:hAnsi="Times New Roman" w:cs="Times New Roman"/>
          <w:noProof/>
          <w:szCs w:val="24"/>
        </w:rPr>
        <w:t>. Dar al-Ma’rifah.</w:t>
      </w:r>
    </w:p>
    <w:p w14:paraId="0BC836D0" w14:textId="77777777" w:rsidR="00C01AD7" w:rsidRPr="00C01AD7" w:rsidRDefault="00C01AD7" w:rsidP="006A5D7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01AD7">
        <w:rPr>
          <w:rFonts w:ascii="Times New Roman" w:hAnsi="Times New Roman" w:cs="Times New Roman"/>
          <w:noProof/>
          <w:szCs w:val="24"/>
        </w:rPr>
        <w:t xml:space="preserve">Al-Ibrahim, M. A. (1987). </w:t>
      </w:r>
      <w:r w:rsidRPr="00C01AD7">
        <w:rPr>
          <w:rFonts w:ascii="Times New Roman" w:hAnsi="Times New Roman" w:cs="Times New Roman"/>
          <w:i/>
          <w:iCs/>
          <w:noProof/>
          <w:szCs w:val="24"/>
        </w:rPr>
        <w:t>Hukmu Ba’i at-Taqsith fi al-Syariah wa al-Qanun</w:t>
      </w:r>
      <w:r w:rsidRPr="00C01AD7">
        <w:rPr>
          <w:rFonts w:ascii="Times New Roman" w:hAnsi="Times New Roman" w:cs="Times New Roman"/>
          <w:noProof/>
          <w:szCs w:val="24"/>
        </w:rPr>
        <w:t>. Maktabah al-Risalah.</w:t>
      </w:r>
    </w:p>
    <w:p w14:paraId="1AEB7AF1" w14:textId="77777777" w:rsidR="00C01AD7" w:rsidRPr="00C01AD7" w:rsidRDefault="00C01AD7" w:rsidP="006A5D7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01AD7">
        <w:rPr>
          <w:rFonts w:ascii="Times New Roman" w:hAnsi="Times New Roman" w:cs="Times New Roman"/>
          <w:noProof/>
          <w:szCs w:val="24"/>
        </w:rPr>
        <w:t xml:space="preserve">Al-Nadwi, A. A. (1999). </w:t>
      </w:r>
      <w:r w:rsidRPr="00C01AD7">
        <w:rPr>
          <w:rFonts w:ascii="Times New Roman" w:hAnsi="Times New Roman" w:cs="Times New Roman"/>
          <w:i/>
          <w:iCs/>
          <w:noProof/>
          <w:szCs w:val="24"/>
        </w:rPr>
        <w:t>Mausua’h al-Qawaid wa al-Dhawabit al-Fiqhiyah al-Khakimah Lilmuamalat al-Maliyah fi al-Fiqh al-Islami</w:t>
      </w:r>
      <w:r w:rsidRPr="00C01AD7">
        <w:rPr>
          <w:rFonts w:ascii="Times New Roman" w:hAnsi="Times New Roman" w:cs="Times New Roman"/>
          <w:noProof/>
          <w:szCs w:val="24"/>
        </w:rPr>
        <w:t>. Dar A’lim al-Ma’rifah.</w:t>
      </w:r>
    </w:p>
    <w:p w14:paraId="56D83DED" w14:textId="77777777" w:rsidR="00C01AD7" w:rsidRPr="00C01AD7" w:rsidRDefault="00C01AD7" w:rsidP="006A5D7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01AD7">
        <w:rPr>
          <w:rFonts w:ascii="Times New Roman" w:hAnsi="Times New Roman" w:cs="Times New Roman"/>
          <w:noProof/>
          <w:szCs w:val="24"/>
        </w:rPr>
        <w:t xml:space="preserve">Al-Qardhawi, Y. (1993). </w:t>
      </w:r>
      <w:r w:rsidRPr="00C01AD7">
        <w:rPr>
          <w:rFonts w:ascii="Times New Roman" w:hAnsi="Times New Roman" w:cs="Times New Roman"/>
          <w:i/>
          <w:iCs/>
          <w:noProof/>
          <w:szCs w:val="24"/>
        </w:rPr>
        <w:t>Daur al-Qiyam wa al-Akhlaq fi al-Iqtishad al-Islami</w:t>
      </w:r>
      <w:r w:rsidRPr="00C01AD7">
        <w:rPr>
          <w:rFonts w:ascii="Times New Roman" w:hAnsi="Times New Roman" w:cs="Times New Roman"/>
          <w:noProof/>
          <w:szCs w:val="24"/>
        </w:rPr>
        <w:t>. Maktabah Wahbah.</w:t>
      </w:r>
    </w:p>
    <w:p w14:paraId="40CC86C9" w14:textId="77777777" w:rsidR="00C01AD7" w:rsidRPr="00C01AD7" w:rsidRDefault="00C01AD7" w:rsidP="006A5D7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01AD7">
        <w:rPr>
          <w:rFonts w:ascii="Times New Roman" w:hAnsi="Times New Roman" w:cs="Times New Roman"/>
          <w:noProof/>
          <w:szCs w:val="24"/>
        </w:rPr>
        <w:t xml:space="preserve">Al-Sholakhat, S. (2005). Murtakizat Usuliyah fi Fahmi Thabia’ti al-Waqf al-Tanmiyah wa al-Istismar. </w:t>
      </w:r>
      <w:r w:rsidRPr="00C01AD7">
        <w:rPr>
          <w:rFonts w:ascii="Times New Roman" w:hAnsi="Times New Roman" w:cs="Times New Roman"/>
          <w:i/>
          <w:iCs/>
          <w:noProof/>
          <w:szCs w:val="24"/>
        </w:rPr>
        <w:t>Majalah Al-Iqtishad Al-Islami</w:t>
      </w:r>
      <w:r w:rsidRPr="00C01AD7">
        <w:rPr>
          <w:rFonts w:ascii="Times New Roman" w:hAnsi="Times New Roman" w:cs="Times New Roman"/>
          <w:noProof/>
          <w:szCs w:val="24"/>
        </w:rPr>
        <w:t xml:space="preserve">, </w:t>
      </w:r>
      <w:r w:rsidRPr="00C01AD7">
        <w:rPr>
          <w:rFonts w:ascii="Times New Roman" w:hAnsi="Times New Roman" w:cs="Times New Roman"/>
          <w:i/>
          <w:iCs/>
          <w:noProof/>
          <w:szCs w:val="24"/>
        </w:rPr>
        <w:t>2</w:t>
      </w:r>
      <w:r w:rsidRPr="00C01AD7">
        <w:rPr>
          <w:rFonts w:ascii="Times New Roman" w:hAnsi="Times New Roman" w:cs="Times New Roman"/>
          <w:noProof/>
          <w:szCs w:val="24"/>
        </w:rPr>
        <w:t>(18).</w:t>
      </w:r>
    </w:p>
    <w:p w14:paraId="015BB71F" w14:textId="77777777" w:rsidR="00C01AD7" w:rsidRPr="00C01AD7" w:rsidRDefault="00C01AD7" w:rsidP="006A5D7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01AD7">
        <w:rPr>
          <w:rFonts w:ascii="Times New Roman" w:hAnsi="Times New Roman" w:cs="Times New Roman"/>
          <w:noProof/>
          <w:szCs w:val="24"/>
        </w:rPr>
        <w:t xml:space="preserve">Al-Syaikhi, M. K. (2018). Ahamiyatu al-Tamwil al-Idhofi al-Islami fi Dhoui Maqasid al-Syariah al-Khasah bi al-Tamwil. </w:t>
      </w:r>
      <w:r w:rsidRPr="00C01AD7">
        <w:rPr>
          <w:rFonts w:ascii="Times New Roman" w:hAnsi="Times New Roman" w:cs="Times New Roman"/>
          <w:i/>
          <w:iCs/>
          <w:noProof/>
          <w:szCs w:val="24"/>
        </w:rPr>
        <w:t>Majalah Jamiah Al-Madinah Al-A’lamiah</w:t>
      </w:r>
      <w:r w:rsidRPr="00C01AD7">
        <w:rPr>
          <w:rFonts w:ascii="Times New Roman" w:hAnsi="Times New Roman" w:cs="Times New Roman"/>
          <w:noProof/>
          <w:szCs w:val="24"/>
        </w:rPr>
        <w:t xml:space="preserve">, </w:t>
      </w:r>
      <w:r w:rsidRPr="00C01AD7">
        <w:rPr>
          <w:rFonts w:ascii="Times New Roman" w:hAnsi="Times New Roman" w:cs="Times New Roman"/>
          <w:i/>
          <w:iCs/>
          <w:noProof/>
          <w:szCs w:val="24"/>
        </w:rPr>
        <w:t>24</w:t>
      </w:r>
      <w:r w:rsidRPr="00C01AD7">
        <w:rPr>
          <w:rFonts w:ascii="Times New Roman" w:hAnsi="Times New Roman" w:cs="Times New Roman"/>
          <w:noProof/>
          <w:szCs w:val="24"/>
        </w:rPr>
        <w:t>(2).</w:t>
      </w:r>
    </w:p>
    <w:p w14:paraId="368CDB88" w14:textId="77777777" w:rsidR="00C01AD7" w:rsidRPr="00C01AD7" w:rsidRDefault="00C01AD7" w:rsidP="006A5D7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01AD7">
        <w:rPr>
          <w:rFonts w:ascii="Times New Roman" w:hAnsi="Times New Roman" w:cs="Times New Roman"/>
          <w:noProof/>
          <w:szCs w:val="24"/>
        </w:rPr>
        <w:t xml:space="preserve">Al-Turky, S. I. T. (2003). </w:t>
      </w:r>
      <w:r w:rsidRPr="00C01AD7">
        <w:rPr>
          <w:rFonts w:ascii="Times New Roman" w:hAnsi="Times New Roman" w:cs="Times New Roman"/>
          <w:i/>
          <w:iCs/>
          <w:noProof/>
          <w:szCs w:val="24"/>
        </w:rPr>
        <w:t>Bai’ al-Taqsith wa Ahkamuhu</w:t>
      </w:r>
      <w:r w:rsidRPr="00C01AD7">
        <w:rPr>
          <w:rFonts w:ascii="Times New Roman" w:hAnsi="Times New Roman" w:cs="Times New Roman"/>
          <w:noProof/>
          <w:szCs w:val="24"/>
        </w:rPr>
        <w:t>. Dar Isybiliya.</w:t>
      </w:r>
    </w:p>
    <w:p w14:paraId="54CEBDE2" w14:textId="77777777" w:rsidR="00C01AD7" w:rsidRPr="00C01AD7" w:rsidRDefault="00C01AD7" w:rsidP="006A5D7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01AD7">
        <w:rPr>
          <w:rFonts w:ascii="Times New Roman" w:hAnsi="Times New Roman" w:cs="Times New Roman"/>
          <w:noProof/>
          <w:szCs w:val="24"/>
        </w:rPr>
        <w:lastRenderedPageBreak/>
        <w:t xml:space="preserve">Ar-Raisuni, A. (1992). </w:t>
      </w:r>
      <w:r w:rsidRPr="00C01AD7">
        <w:rPr>
          <w:rFonts w:ascii="Times New Roman" w:hAnsi="Times New Roman" w:cs="Times New Roman"/>
          <w:i/>
          <w:iCs/>
          <w:noProof/>
          <w:szCs w:val="24"/>
        </w:rPr>
        <w:t>Nadzariyatu al-Maqasid I’nda al-Imam al-Syatibi</w:t>
      </w:r>
      <w:r w:rsidRPr="00C01AD7">
        <w:rPr>
          <w:rFonts w:ascii="Times New Roman" w:hAnsi="Times New Roman" w:cs="Times New Roman"/>
          <w:noProof/>
          <w:szCs w:val="24"/>
        </w:rPr>
        <w:t>. Al-dar al-Alamiyah Lilkitab al-Islamiyah.</w:t>
      </w:r>
    </w:p>
    <w:p w14:paraId="1A57655D" w14:textId="07249F40" w:rsidR="00C01AD7" w:rsidRPr="006A5D7A" w:rsidRDefault="00C01AD7" w:rsidP="006A5D7A">
      <w:pPr>
        <w:spacing w:after="0"/>
        <w:jc w:val="both"/>
        <w:rPr>
          <w:rtl/>
        </w:rPr>
      </w:pPr>
      <w:r w:rsidRPr="00C01AD7">
        <w:rPr>
          <w:rFonts w:ascii="Times New Roman" w:hAnsi="Times New Roman" w:cs="Times New Roman"/>
          <w:noProof/>
          <w:szCs w:val="24"/>
        </w:rPr>
        <w:t xml:space="preserve">Ayres, M. </w:t>
      </w:r>
      <w:r w:rsidR="00F13AC8">
        <w:rPr>
          <w:rFonts w:ascii="Times New Roman" w:hAnsi="Times New Roman" w:cs="Times New Roman"/>
          <w:noProof/>
          <w:szCs w:val="24"/>
        </w:rPr>
        <w:t>V</w:t>
      </w:r>
      <w:r w:rsidRPr="00C01AD7">
        <w:rPr>
          <w:rFonts w:ascii="Times New Roman" w:hAnsi="Times New Roman" w:cs="Times New Roman"/>
          <w:noProof/>
          <w:szCs w:val="24"/>
        </w:rPr>
        <w:t xml:space="preserve">. (1983). Installment Selling and Finance Companies. </w:t>
      </w:r>
      <w:r w:rsidRPr="00C01AD7">
        <w:rPr>
          <w:rFonts w:ascii="Times New Roman" w:hAnsi="Times New Roman" w:cs="Times New Roman"/>
          <w:i/>
          <w:iCs/>
          <w:noProof/>
          <w:szCs w:val="24"/>
        </w:rPr>
        <w:t>The Annals of the American Academy of Political and Social Science</w:t>
      </w:r>
      <w:r w:rsidRPr="00C01AD7">
        <w:rPr>
          <w:rFonts w:ascii="Times New Roman" w:hAnsi="Times New Roman" w:cs="Times New Roman"/>
          <w:noProof/>
          <w:szCs w:val="24"/>
        </w:rPr>
        <w:t xml:space="preserve">, </w:t>
      </w:r>
      <w:r w:rsidRPr="00C01AD7">
        <w:rPr>
          <w:rFonts w:ascii="Times New Roman" w:hAnsi="Times New Roman" w:cs="Times New Roman"/>
          <w:i/>
          <w:iCs/>
          <w:noProof/>
          <w:szCs w:val="24"/>
        </w:rPr>
        <w:t>196</w:t>
      </w:r>
      <w:r w:rsidR="006A5D7A" w:rsidRPr="006A5D7A">
        <w:rPr>
          <w:rFonts w:ascii="Times New Roman" w:hAnsi="Times New Roman" w:cs="Times New Roman"/>
          <w:noProof/>
          <w:szCs w:val="24"/>
        </w:rPr>
        <w:t>(1)</w:t>
      </w:r>
      <w:r w:rsidR="00C43532">
        <w:rPr>
          <w:rFonts w:ascii="Times New Roman" w:hAnsi="Times New Roman" w:cs="Times New Roman"/>
          <w:i/>
          <w:iCs/>
          <w:noProof/>
          <w:szCs w:val="24"/>
        </w:rPr>
        <w:t>, 121-129</w:t>
      </w:r>
      <w:r w:rsidRPr="00C01AD7">
        <w:rPr>
          <w:rFonts w:ascii="Times New Roman" w:hAnsi="Times New Roman" w:cs="Times New Roman"/>
          <w:noProof/>
          <w:szCs w:val="24"/>
        </w:rPr>
        <w:t>.</w:t>
      </w:r>
      <w:r w:rsidR="006A5D7A">
        <w:rPr>
          <w:rFonts w:ascii="Times New Roman" w:hAnsi="Times New Roman" w:cs="Times New Roman"/>
          <w:noProof/>
          <w:szCs w:val="24"/>
        </w:rPr>
        <w:t xml:space="preserve"> </w:t>
      </w:r>
      <w:hyperlink r:id="rId18" w:history="1">
        <w:r w:rsidR="006A5D7A" w:rsidRPr="006A5D7A">
          <w:rPr>
            <w:rStyle w:val="Hyperlink"/>
            <w:rFonts w:asciiTheme="majorBidi" w:hAnsiTheme="majorBidi" w:cstheme="majorBidi"/>
          </w:rPr>
          <w:t>https://doi.org/10.1177/000271623819600118</w:t>
        </w:r>
      </w:hyperlink>
      <w:r w:rsidR="00F13AC8">
        <w:rPr>
          <w:rFonts w:ascii="Times New Roman" w:hAnsi="Times New Roman" w:cs="Times New Roman"/>
          <w:noProof/>
          <w:szCs w:val="24"/>
        </w:rPr>
        <w:t xml:space="preserve"> </w:t>
      </w:r>
    </w:p>
    <w:p w14:paraId="25D86798" w14:textId="77777777" w:rsidR="00C01AD7" w:rsidRPr="00C01AD7" w:rsidRDefault="00C01AD7" w:rsidP="006A5D7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01AD7">
        <w:rPr>
          <w:rFonts w:ascii="Times New Roman" w:hAnsi="Times New Roman" w:cs="Times New Roman"/>
          <w:noProof/>
          <w:szCs w:val="24"/>
        </w:rPr>
        <w:t xml:space="preserve">Financial Services Authority. (2016). </w:t>
      </w:r>
      <w:r w:rsidRPr="00C01AD7">
        <w:rPr>
          <w:rFonts w:ascii="Times New Roman" w:hAnsi="Times New Roman" w:cs="Times New Roman"/>
          <w:i/>
          <w:iCs/>
          <w:noProof/>
          <w:szCs w:val="24"/>
        </w:rPr>
        <w:t>Sharia Bank Product Standard: Musyarakah and Musyarakah Mutanaqishah</w:t>
      </w:r>
      <w:r w:rsidRPr="00C01AD7">
        <w:rPr>
          <w:rFonts w:ascii="Times New Roman" w:hAnsi="Times New Roman" w:cs="Times New Roman"/>
          <w:noProof/>
          <w:szCs w:val="24"/>
        </w:rPr>
        <w:t>. Financial Services Authority.</w:t>
      </w:r>
    </w:p>
    <w:p w14:paraId="7A0AFEA4" w14:textId="6DF8DE74" w:rsidR="00C01AD7" w:rsidRPr="00C01AD7" w:rsidRDefault="00C01AD7" w:rsidP="006A5D7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01AD7">
        <w:rPr>
          <w:rFonts w:ascii="Times New Roman" w:hAnsi="Times New Roman" w:cs="Times New Roman"/>
          <w:noProof/>
          <w:szCs w:val="24"/>
        </w:rPr>
        <w:t>Hasan, R., Siddiqa, A., Roy, T. C., A</w:t>
      </w:r>
      <w:r w:rsidR="00693565">
        <w:rPr>
          <w:rFonts w:ascii="Times New Roman" w:hAnsi="Times New Roman" w:cs="Times New Roman"/>
          <w:noProof/>
          <w:szCs w:val="24"/>
        </w:rPr>
        <w:t>l Amin.,</w:t>
      </w:r>
      <w:r w:rsidRPr="00C01AD7">
        <w:rPr>
          <w:rFonts w:ascii="Times New Roman" w:hAnsi="Times New Roman" w:cs="Times New Roman"/>
          <w:noProof/>
          <w:szCs w:val="24"/>
        </w:rPr>
        <w:t xml:space="preserve"> &amp; Daryanto, Y. (2023). An Inventory Model with Price and Credit Installments-Dependent Demand. </w:t>
      </w:r>
      <w:r w:rsidRPr="00C01AD7">
        <w:rPr>
          <w:rFonts w:ascii="Times New Roman" w:hAnsi="Times New Roman" w:cs="Times New Roman"/>
          <w:i/>
          <w:iCs/>
          <w:noProof/>
          <w:szCs w:val="24"/>
        </w:rPr>
        <w:t>Management Systems in Production Engineering</w:t>
      </w:r>
      <w:r w:rsidRPr="00C01AD7">
        <w:rPr>
          <w:rFonts w:ascii="Times New Roman" w:hAnsi="Times New Roman" w:cs="Times New Roman"/>
          <w:noProof/>
          <w:szCs w:val="24"/>
        </w:rPr>
        <w:t xml:space="preserve">, </w:t>
      </w:r>
      <w:r w:rsidRPr="00C01AD7">
        <w:rPr>
          <w:rFonts w:ascii="Times New Roman" w:hAnsi="Times New Roman" w:cs="Times New Roman"/>
          <w:i/>
          <w:iCs/>
          <w:noProof/>
          <w:szCs w:val="24"/>
        </w:rPr>
        <w:t>31</w:t>
      </w:r>
      <w:r w:rsidRPr="00C01AD7">
        <w:rPr>
          <w:rFonts w:ascii="Times New Roman" w:hAnsi="Times New Roman" w:cs="Times New Roman"/>
          <w:noProof/>
          <w:szCs w:val="24"/>
        </w:rPr>
        <w:t>(2)</w:t>
      </w:r>
      <w:r w:rsidR="00693565">
        <w:rPr>
          <w:rFonts w:ascii="Times New Roman" w:hAnsi="Times New Roman" w:cs="Times New Roman"/>
          <w:noProof/>
          <w:szCs w:val="24"/>
        </w:rPr>
        <w:t>, 111-127</w:t>
      </w:r>
      <w:r w:rsidRPr="00C01AD7">
        <w:rPr>
          <w:rFonts w:ascii="Times New Roman" w:hAnsi="Times New Roman" w:cs="Times New Roman"/>
          <w:noProof/>
          <w:szCs w:val="24"/>
        </w:rPr>
        <w:t>.</w:t>
      </w:r>
      <w:r w:rsidR="00693565">
        <w:rPr>
          <w:rFonts w:ascii="Times New Roman" w:hAnsi="Times New Roman" w:cs="Times New Roman"/>
          <w:noProof/>
          <w:szCs w:val="24"/>
        </w:rPr>
        <w:t xml:space="preserve"> </w:t>
      </w:r>
      <w:hyperlink r:id="rId19" w:history="1">
        <w:r w:rsidR="00693565" w:rsidRPr="00693565">
          <w:rPr>
            <w:rStyle w:val="Hyperlink"/>
            <w:rFonts w:asciiTheme="majorBidi" w:hAnsiTheme="majorBidi" w:cstheme="majorBidi"/>
          </w:rPr>
          <w:t>https://doi.org/10.2478/mspe-2023-0014</w:t>
        </w:r>
      </w:hyperlink>
    </w:p>
    <w:p w14:paraId="12D7E446" w14:textId="77777777" w:rsidR="00C01AD7" w:rsidRPr="00C01AD7" w:rsidRDefault="00C01AD7" w:rsidP="006A5D7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01AD7">
        <w:rPr>
          <w:rFonts w:ascii="Times New Roman" w:hAnsi="Times New Roman" w:cs="Times New Roman"/>
          <w:noProof/>
          <w:szCs w:val="24"/>
        </w:rPr>
        <w:t xml:space="preserve">Hidayatullah, S. (2021). The Prospect of Indonesian Islamic Banks After Merger”, Al-Zahra: Journal of Islamic and Arabic Studies. </w:t>
      </w:r>
      <w:r w:rsidRPr="00C01AD7">
        <w:rPr>
          <w:rFonts w:ascii="Times New Roman" w:hAnsi="Times New Roman" w:cs="Times New Roman"/>
          <w:i/>
          <w:iCs/>
          <w:noProof/>
          <w:szCs w:val="24"/>
        </w:rPr>
        <w:t>Al-Zahra: Journal of Islamic and Arabic Studies</w:t>
      </w:r>
      <w:r w:rsidRPr="00C01AD7">
        <w:rPr>
          <w:rFonts w:ascii="Times New Roman" w:hAnsi="Times New Roman" w:cs="Times New Roman"/>
          <w:noProof/>
          <w:szCs w:val="24"/>
        </w:rPr>
        <w:t xml:space="preserve">, </w:t>
      </w:r>
      <w:r w:rsidRPr="00C01AD7">
        <w:rPr>
          <w:rFonts w:ascii="Times New Roman" w:hAnsi="Times New Roman" w:cs="Times New Roman"/>
          <w:i/>
          <w:iCs/>
          <w:noProof/>
          <w:szCs w:val="24"/>
        </w:rPr>
        <w:t>18</w:t>
      </w:r>
      <w:r w:rsidRPr="00C01AD7">
        <w:rPr>
          <w:rFonts w:ascii="Times New Roman" w:hAnsi="Times New Roman" w:cs="Times New Roman"/>
          <w:noProof/>
          <w:szCs w:val="24"/>
        </w:rPr>
        <w:t>(1).</w:t>
      </w:r>
    </w:p>
    <w:p w14:paraId="7F5D0D4B" w14:textId="611E7CA6" w:rsidR="00C01AD7" w:rsidRPr="00C01AD7" w:rsidRDefault="00C01AD7" w:rsidP="0083111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01AD7">
        <w:rPr>
          <w:rFonts w:ascii="Times New Roman" w:hAnsi="Times New Roman" w:cs="Times New Roman"/>
          <w:noProof/>
          <w:szCs w:val="24"/>
        </w:rPr>
        <w:t xml:space="preserve">Hudaefi, </w:t>
      </w:r>
      <w:r w:rsidR="0083111F">
        <w:rPr>
          <w:rFonts w:ascii="Times New Roman" w:hAnsi="Times New Roman" w:cs="Times New Roman"/>
          <w:noProof/>
          <w:szCs w:val="24"/>
        </w:rPr>
        <w:t>F.</w:t>
      </w:r>
      <w:r w:rsidRPr="00C01AD7">
        <w:rPr>
          <w:rFonts w:ascii="Times New Roman" w:hAnsi="Times New Roman" w:cs="Times New Roman"/>
          <w:noProof/>
          <w:szCs w:val="24"/>
        </w:rPr>
        <w:t xml:space="preserve"> A</w:t>
      </w:r>
      <w:r w:rsidR="0083111F">
        <w:rPr>
          <w:rFonts w:ascii="Times New Roman" w:hAnsi="Times New Roman" w:cs="Times New Roman"/>
          <w:noProof/>
          <w:szCs w:val="24"/>
        </w:rPr>
        <w:t>.,</w:t>
      </w:r>
      <w:r w:rsidRPr="00C01AD7">
        <w:rPr>
          <w:rFonts w:ascii="Times New Roman" w:hAnsi="Times New Roman" w:cs="Times New Roman"/>
          <w:noProof/>
          <w:szCs w:val="24"/>
        </w:rPr>
        <w:t xml:space="preserve"> </w:t>
      </w:r>
      <w:r w:rsidR="0083111F">
        <w:rPr>
          <w:rFonts w:ascii="Times New Roman" w:hAnsi="Times New Roman" w:cs="Times New Roman"/>
          <w:noProof/>
          <w:szCs w:val="24"/>
        </w:rPr>
        <w:t>&amp;</w:t>
      </w:r>
      <w:r w:rsidRPr="00C01AD7">
        <w:rPr>
          <w:rFonts w:ascii="Times New Roman" w:hAnsi="Times New Roman" w:cs="Times New Roman"/>
          <w:noProof/>
          <w:szCs w:val="24"/>
        </w:rPr>
        <w:t xml:space="preserve"> Badeges, A. M. (2022). Maqasid al-Sharī‘ah on Islamic banking performance in Indonesia: a knowledge discovery via text mining. </w:t>
      </w:r>
      <w:r w:rsidRPr="00C01AD7">
        <w:rPr>
          <w:rFonts w:ascii="Times New Roman" w:hAnsi="Times New Roman" w:cs="Times New Roman"/>
          <w:i/>
          <w:iCs/>
          <w:noProof/>
          <w:szCs w:val="24"/>
        </w:rPr>
        <w:t>Journal of Islamic Marketing</w:t>
      </w:r>
      <w:r w:rsidRPr="00C01AD7">
        <w:rPr>
          <w:rFonts w:ascii="Times New Roman" w:hAnsi="Times New Roman" w:cs="Times New Roman"/>
          <w:noProof/>
          <w:szCs w:val="24"/>
        </w:rPr>
        <w:t xml:space="preserve">, </w:t>
      </w:r>
      <w:r w:rsidRPr="00C01AD7">
        <w:rPr>
          <w:rFonts w:ascii="Times New Roman" w:hAnsi="Times New Roman" w:cs="Times New Roman"/>
          <w:i/>
          <w:iCs/>
          <w:noProof/>
          <w:szCs w:val="24"/>
        </w:rPr>
        <w:t>13</w:t>
      </w:r>
      <w:r w:rsidRPr="00C01AD7">
        <w:rPr>
          <w:rFonts w:ascii="Times New Roman" w:hAnsi="Times New Roman" w:cs="Times New Roman"/>
          <w:noProof/>
          <w:szCs w:val="24"/>
        </w:rPr>
        <w:t>(10).</w:t>
      </w:r>
      <w:r w:rsidR="006A5D7A" w:rsidRPr="006A5D7A">
        <w:rPr>
          <w:rFonts w:asciiTheme="majorBidi" w:hAnsiTheme="majorBidi" w:cstheme="majorBidi"/>
        </w:rPr>
        <w:t xml:space="preserve"> 2069-2089. </w:t>
      </w:r>
      <w:hyperlink r:id="rId20" w:tooltip="DOI: https://doi.org/10.1108/JIMA-03-2020-0081" w:history="1">
        <w:r w:rsidR="006A5D7A" w:rsidRPr="006A5D7A">
          <w:rPr>
            <w:rStyle w:val="Hyperlink"/>
            <w:rFonts w:asciiTheme="majorBidi" w:hAnsiTheme="majorBidi" w:cstheme="majorBidi"/>
          </w:rPr>
          <w:t>https://doi.org/10.1108/JIMA-03-2020-0081</w:t>
        </w:r>
      </w:hyperlink>
    </w:p>
    <w:p w14:paraId="2FD3FB78" w14:textId="4F0905F3" w:rsidR="00C01AD7" w:rsidRPr="00C01AD7" w:rsidRDefault="00C01AD7" w:rsidP="0083111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01AD7">
        <w:rPr>
          <w:rFonts w:ascii="Times New Roman" w:hAnsi="Times New Roman" w:cs="Times New Roman"/>
          <w:noProof/>
          <w:szCs w:val="24"/>
        </w:rPr>
        <w:t xml:space="preserve">Ibn ‘Âsyūr, M. </w:t>
      </w:r>
      <w:r w:rsidR="0083111F">
        <w:rPr>
          <w:rFonts w:ascii="Times New Roman" w:hAnsi="Times New Roman" w:cs="Times New Roman"/>
          <w:noProof/>
          <w:szCs w:val="24"/>
        </w:rPr>
        <w:t>A</w:t>
      </w:r>
      <w:r w:rsidRPr="00C01AD7">
        <w:rPr>
          <w:rFonts w:ascii="Times New Roman" w:hAnsi="Times New Roman" w:cs="Times New Roman"/>
          <w:noProof/>
          <w:szCs w:val="24"/>
        </w:rPr>
        <w:t xml:space="preserve">. (2001). </w:t>
      </w:r>
      <w:r w:rsidRPr="00C01AD7">
        <w:rPr>
          <w:rFonts w:ascii="Times New Roman" w:hAnsi="Times New Roman" w:cs="Times New Roman"/>
          <w:i/>
          <w:iCs/>
          <w:noProof/>
          <w:szCs w:val="24"/>
        </w:rPr>
        <w:t>Maqāşid as-Syarī’ah al-Islāmiyah</w:t>
      </w:r>
      <w:r w:rsidRPr="00C01AD7">
        <w:rPr>
          <w:rFonts w:ascii="Times New Roman" w:hAnsi="Times New Roman" w:cs="Times New Roman"/>
          <w:noProof/>
          <w:szCs w:val="24"/>
        </w:rPr>
        <w:t>. Dar an-Nafais.</w:t>
      </w:r>
    </w:p>
    <w:p w14:paraId="726302EE" w14:textId="5A035269" w:rsidR="00C01AD7" w:rsidRPr="00C01AD7" w:rsidRDefault="00C01AD7" w:rsidP="0083111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01AD7">
        <w:rPr>
          <w:rFonts w:ascii="Times New Roman" w:hAnsi="Times New Roman" w:cs="Times New Roman"/>
          <w:noProof/>
          <w:szCs w:val="24"/>
        </w:rPr>
        <w:t xml:space="preserve">Ibnkatsir, A. </w:t>
      </w:r>
      <w:r w:rsidR="0083111F">
        <w:rPr>
          <w:rFonts w:ascii="Times New Roman" w:hAnsi="Times New Roman" w:cs="Times New Roman"/>
          <w:noProof/>
          <w:szCs w:val="24"/>
        </w:rPr>
        <w:t>A</w:t>
      </w:r>
      <w:r w:rsidRPr="00C01AD7">
        <w:rPr>
          <w:rFonts w:ascii="Times New Roman" w:hAnsi="Times New Roman" w:cs="Times New Roman"/>
          <w:noProof/>
          <w:szCs w:val="24"/>
        </w:rPr>
        <w:t xml:space="preserve">. I. (1999). </w:t>
      </w:r>
      <w:r w:rsidRPr="00C01AD7">
        <w:rPr>
          <w:rFonts w:ascii="Times New Roman" w:hAnsi="Times New Roman" w:cs="Times New Roman"/>
          <w:i/>
          <w:iCs/>
          <w:noProof/>
          <w:szCs w:val="24"/>
        </w:rPr>
        <w:t>Tafsir al-Qur’an al-A’dzim</w:t>
      </w:r>
      <w:r w:rsidRPr="00C01AD7">
        <w:rPr>
          <w:rFonts w:ascii="Times New Roman" w:hAnsi="Times New Roman" w:cs="Times New Roman"/>
          <w:noProof/>
          <w:szCs w:val="24"/>
        </w:rPr>
        <w:t>. Dar Al Fikr.</w:t>
      </w:r>
    </w:p>
    <w:p w14:paraId="5B746A95" w14:textId="77777777" w:rsidR="00C01AD7" w:rsidRPr="00C01AD7" w:rsidRDefault="00C01AD7" w:rsidP="006A5D7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01AD7">
        <w:rPr>
          <w:rFonts w:ascii="Times New Roman" w:hAnsi="Times New Roman" w:cs="Times New Roman"/>
          <w:noProof/>
          <w:szCs w:val="24"/>
        </w:rPr>
        <w:t xml:space="preserve">Ibnu Manẓūr, M. bin M. al-A. al-M. (n.d.). </w:t>
      </w:r>
      <w:r w:rsidRPr="00C01AD7">
        <w:rPr>
          <w:rFonts w:ascii="Times New Roman" w:hAnsi="Times New Roman" w:cs="Times New Roman"/>
          <w:i/>
          <w:iCs/>
          <w:noProof/>
          <w:szCs w:val="24"/>
        </w:rPr>
        <w:t>Lisān al-‘Arab</w:t>
      </w:r>
      <w:r w:rsidRPr="00C01AD7">
        <w:rPr>
          <w:rFonts w:ascii="Times New Roman" w:hAnsi="Times New Roman" w:cs="Times New Roman"/>
          <w:noProof/>
          <w:szCs w:val="24"/>
        </w:rPr>
        <w:t>. Dār Ṣādir.</w:t>
      </w:r>
    </w:p>
    <w:p w14:paraId="1C29B55E" w14:textId="77777777" w:rsidR="00C01AD7" w:rsidRPr="00C01AD7" w:rsidRDefault="00C01AD7" w:rsidP="006A5D7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01AD7">
        <w:rPr>
          <w:rFonts w:ascii="Times New Roman" w:hAnsi="Times New Roman" w:cs="Times New Roman"/>
          <w:noProof/>
          <w:szCs w:val="24"/>
        </w:rPr>
        <w:t xml:space="preserve">Ibnua’syur, M. A. (2004). </w:t>
      </w:r>
      <w:r w:rsidRPr="00C01AD7">
        <w:rPr>
          <w:rFonts w:ascii="Times New Roman" w:hAnsi="Times New Roman" w:cs="Times New Roman"/>
          <w:i/>
          <w:iCs/>
          <w:noProof/>
          <w:szCs w:val="24"/>
        </w:rPr>
        <w:t>Maqasih al-Syariah al-Islamiyah</w:t>
      </w:r>
      <w:r w:rsidRPr="00C01AD7">
        <w:rPr>
          <w:rFonts w:ascii="Times New Roman" w:hAnsi="Times New Roman" w:cs="Times New Roman"/>
          <w:noProof/>
          <w:szCs w:val="24"/>
        </w:rPr>
        <w:t>. Wuzarah al-Auqaf wa al-Syu’un al-Islamiyah.</w:t>
      </w:r>
    </w:p>
    <w:p w14:paraId="071F8575" w14:textId="77777777" w:rsidR="00C01AD7" w:rsidRPr="00C01AD7" w:rsidRDefault="00C01AD7" w:rsidP="006A5D7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01AD7">
        <w:rPr>
          <w:rFonts w:ascii="Times New Roman" w:hAnsi="Times New Roman" w:cs="Times New Roman"/>
          <w:noProof/>
          <w:szCs w:val="24"/>
        </w:rPr>
        <w:t xml:space="preserve">Ibnzaghiyyah, I. (2010). </w:t>
      </w:r>
      <w:r w:rsidRPr="00C01AD7">
        <w:rPr>
          <w:rFonts w:ascii="Times New Roman" w:hAnsi="Times New Roman" w:cs="Times New Roman"/>
          <w:i/>
          <w:iCs/>
          <w:noProof/>
          <w:szCs w:val="24"/>
        </w:rPr>
        <w:t>Maqasid al-Syariah al-Khasah bi-Tasyorufat al-Maliyah</w:t>
      </w:r>
      <w:r w:rsidRPr="00C01AD7">
        <w:rPr>
          <w:rFonts w:ascii="Times New Roman" w:hAnsi="Times New Roman" w:cs="Times New Roman"/>
          <w:noProof/>
          <w:szCs w:val="24"/>
        </w:rPr>
        <w:t>. Dar al-Nafais.</w:t>
      </w:r>
    </w:p>
    <w:p w14:paraId="5F4F96B8" w14:textId="389B8BFF" w:rsidR="00C01AD7" w:rsidRPr="00C01AD7" w:rsidRDefault="00C01AD7" w:rsidP="009412B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01AD7">
        <w:rPr>
          <w:rFonts w:ascii="Times New Roman" w:hAnsi="Times New Roman" w:cs="Times New Roman"/>
          <w:noProof/>
          <w:szCs w:val="24"/>
        </w:rPr>
        <w:t xml:space="preserve">Irsyid, M. A. </w:t>
      </w:r>
      <w:r w:rsidR="009412BA">
        <w:rPr>
          <w:rFonts w:ascii="Times New Roman" w:hAnsi="Times New Roman" w:cs="Times New Roman"/>
          <w:noProof/>
          <w:szCs w:val="24"/>
        </w:rPr>
        <w:t>A</w:t>
      </w:r>
      <w:r w:rsidRPr="00C01AD7">
        <w:rPr>
          <w:rFonts w:ascii="Times New Roman" w:hAnsi="Times New Roman" w:cs="Times New Roman"/>
          <w:noProof/>
          <w:szCs w:val="24"/>
        </w:rPr>
        <w:t xml:space="preserve">. A. (2001). </w:t>
      </w:r>
      <w:r w:rsidRPr="00C01AD7">
        <w:rPr>
          <w:rFonts w:ascii="Times New Roman" w:hAnsi="Times New Roman" w:cs="Times New Roman"/>
          <w:i/>
          <w:iCs/>
          <w:noProof/>
          <w:szCs w:val="24"/>
        </w:rPr>
        <w:t>As-syamil fi Muamalat wa Amaliyat al-Masrafiyah al-Islamiyah</w:t>
      </w:r>
      <w:r w:rsidRPr="00C01AD7">
        <w:rPr>
          <w:rFonts w:ascii="Times New Roman" w:hAnsi="Times New Roman" w:cs="Times New Roman"/>
          <w:noProof/>
          <w:szCs w:val="24"/>
        </w:rPr>
        <w:t>. Dar an-Nafais.</w:t>
      </w:r>
    </w:p>
    <w:p w14:paraId="0B55FA0C" w14:textId="32369851" w:rsidR="00C01AD7" w:rsidRPr="00C01AD7" w:rsidRDefault="00C01AD7" w:rsidP="009412B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01AD7">
        <w:rPr>
          <w:rFonts w:ascii="Times New Roman" w:hAnsi="Times New Roman" w:cs="Times New Roman"/>
          <w:noProof/>
          <w:szCs w:val="24"/>
        </w:rPr>
        <w:t xml:space="preserve">Ismail, </w:t>
      </w:r>
      <w:r w:rsidR="009412BA">
        <w:rPr>
          <w:rFonts w:ascii="Times New Roman" w:hAnsi="Times New Roman" w:cs="Times New Roman"/>
          <w:noProof/>
          <w:szCs w:val="24"/>
        </w:rPr>
        <w:t>N.,</w:t>
      </w:r>
      <w:r w:rsidRPr="00C01AD7">
        <w:rPr>
          <w:rFonts w:ascii="Times New Roman" w:hAnsi="Times New Roman" w:cs="Times New Roman"/>
          <w:noProof/>
          <w:szCs w:val="24"/>
        </w:rPr>
        <w:t xml:space="preserve"> &amp; Muqorobin, A. (2017). Implementation of Corporate Social Responsibility (CSR) On Islamic Banking: Maqasid Syariah’s Approach. </w:t>
      </w:r>
      <w:r w:rsidRPr="00C01AD7">
        <w:rPr>
          <w:rFonts w:ascii="Times New Roman" w:hAnsi="Times New Roman" w:cs="Times New Roman"/>
          <w:i/>
          <w:iCs/>
          <w:noProof/>
          <w:szCs w:val="24"/>
        </w:rPr>
        <w:t>Islamic Economics Journal</w:t>
      </w:r>
      <w:r w:rsidRPr="00C01AD7">
        <w:rPr>
          <w:rFonts w:ascii="Times New Roman" w:hAnsi="Times New Roman" w:cs="Times New Roman"/>
          <w:noProof/>
          <w:szCs w:val="24"/>
        </w:rPr>
        <w:t xml:space="preserve">, </w:t>
      </w:r>
      <w:r w:rsidRPr="00C01AD7">
        <w:rPr>
          <w:rFonts w:ascii="Times New Roman" w:hAnsi="Times New Roman" w:cs="Times New Roman"/>
          <w:i/>
          <w:iCs/>
          <w:noProof/>
          <w:szCs w:val="24"/>
        </w:rPr>
        <w:t>3</w:t>
      </w:r>
      <w:r w:rsidRPr="00C01AD7">
        <w:rPr>
          <w:rFonts w:ascii="Times New Roman" w:hAnsi="Times New Roman" w:cs="Times New Roman"/>
          <w:noProof/>
          <w:szCs w:val="24"/>
        </w:rPr>
        <w:t>(1).</w:t>
      </w:r>
      <w:r w:rsidR="00090787" w:rsidRPr="00090787">
        <w:t xml:space="preserve"> </w:t>
      </w:r>
      <w:hyperlink r:id="rId21" w:history="1">
        <w:r w:rsidR="00090787" w:rsidRPr="00090787">
          <w:rPr>
            <w:rStyle w:val="Hyperlink"/>
            <w:rFonts w:asciiTheme="majorBidi" w:hAnsiTheme="majorBidi" w:cstheme="majorBidi"/>
          </w:rPr>
          <w:t>https://doi.org/10.21111/iej.v3i1.1384</w:t>
        </w:r>
        <w:r w:rsidR="00090787">
          <w:rPr>
            <w:rStyle w:val="Hyperlink"/>
          </w:rPr>
          <w:t xml:space="preserve"> </w:t>
        </w:r>
      </w:hyperlink>
    </w:p>
    <w:p w14:paraId="7C6652BB" w14:textId="77777777" w:rsidR="00C01AD7" w:rsidRPr="00C01AD7" w:rsidRDefault="00C01AD7" w:rsidP="006A5D7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01AD7">
        <w:rPr>
          <w:rFonts w:ascii="Times New Roman" w:hAnsi="Times New Roman" w:cs="Times New Roman"/>
          <w:noProof/>
          <w:szCs w:val="24"/>
        </w:rPr>
        <w:t xml:space="preserve">Ministry of Economy. (2022). </w:t>
      </w:r>
      <w:r w:rsidRPr="00C01AD7">
        <w:rPr>
          <w:rFonts w:ascii="Times New Roman" w:hAnsi="Times New Roman" w:cs="Times New Roman"/>
          <w:i/>
          <w:iCs/>
          <w:noProof/>
          <w:szCs w:val="24"/>
        </w:rPr>
        <w:t>Kredit Usaha Rakyat (KUR) Syariah</w:t>
      </w:r>
      <w:r w:rsidRPr="00C01AD7">
        <w:rPr>
          <w:rFonts w:ascii="Times New Roman" w:hAnsi="Times New Roman" w:cs="Times New Roman"/>
          <w:noProof/>
          <w:szCs w:val="24"/>
        </w:rPr>
        <w:t>. http://www.kur.ekon.go.id/komite-kebijakan</w:t>
      </w:r>
    </w:p>
    <w:p w14:paraId="7C80CEDC" w14:textId="761B55B6" w:rsidR="00C01AD7" w:rsidRPr="00C01AD7" w:rsidRDefault="00C01AD7" w:rsidP="0009078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01AD7">
        <w:rPr>
          <w:rFonts w:ascii="Times New Roman" w:hAnsi="Times New Roman" w:cs="Times New Roman"/>
          <w:noProof/>
          <w:szCs w:val="24"/>
        </w:rPr>
        <w:t>Muhammad, N.</w:t>
      </w:r>
      <w:r w:rsidR="00090787">
        <w:rPr>
          <w:rFonts w:ascii="Times New Roman" w:hAnsi="Times New Roman" w:cs="Times New Roman"/>
          <w:noProof/>
          <w:szCs w:val="24"/>
        </w:rPr>
        <w:t>,</w:t>
      </w:r>
      <w:r w:rsidRPr="00C01AD7">
        <w:rPr>
          <w:rFonts w:ascii="Times New Roman" w:hAnsi="Times New Roman" w:cs="Times New Roman"/>
          <w:noProof/>
          <w:szCs w:val="24"/>
        </w:rPr>
        <w:t xml:space="preserve"> </w:t>
      </w:r>
      <w:r w:rsidR="00090787">
        <w:rPr>
          <w:rFonts w:ascii="Times New Roman" w:hAnsi="Times New Roman" w:cs="Times New Roman"/>
          <w:noProof/>
          <w:szCs w:val="24"/>
        </w:rPr>
        <w:t xml:space="preserve">Alwi, </w:t>
      </w:r>
      <w:r w:rsidRPr="00C01AD7">
        <w:rPr>
          <w:rFonts w:ascii="Times New Roman" w:hAnsi="Times New Roman" w:cs="Times New Roman"/>
          <w:noProof/>
          <w:szCs w:val="24"/>
        </w:rPr>
        <w:t>S. F. S.</w:t>
      </w:r>
      <w:r w:rsidR="00090787">
        <w:rPr>
          <w:rFonts w:ascii="Times New Roman" w:hAnsi="Times New Roman" w:cs="Times New Roman"/>
          <w:noProof/>
          <w:szCs w:val="24"/>
        </w:rPr>
        <w:t>,</w:t>
      </w:r>
      <w:r w:rsidRPr="00C01AD7">
        <w:rPr>
          <w:rFonts w:ascii="Times New Roman" w:hAnsi="Times New Roman" w:cs="Times New Roman"/>
          <w:noProof/>
          <w:szCs w:val="24"/>
        </w:rPr>
        <w:t xml:space="preserve"> </w:t>
      </w:r>
      <w:r w:rsidR="00090787">
        <w:rPr>
          <w:rFonts w:ascii="Times New Roman" w:hAnsi="Times New Roman" w:cs="Times New Roman"/>
          <w:noProof/>
          <w:szCs w:val="24"/>
        </w:rPr>
        <w:t xml:space="preserve">&amp; Muhammad, </w:t>
      </w:r>
      <w:r w:rsidRPr="00C01AD7">
        <w:rPr>
          <w:rFonts w:ascii="Times New Roman" w:hAnsi="Times New Roman" w:cs="Times New Roman"/>
          <w:noProof/>
          <w:szCs w:val="24"/>
        </w:rPr>
        <w:t xml:space="preserve">N. (2020). Credit Management in Full-Fledged Islamic Bank and Islamic Banking Window: Towards Achieving Maqasid Al-Shariah. </w:t>
      </w:r>
      <w:r w:rsidRPr="00C01AD7">
        <w:rPr>
          <w:rFonts w:ascii="Times New Roman" w:hAnsi="Times New Roman" w:cs="Times New Roman"/>
          <w:i/>
          <w:iCs/>
          <w:noProof/>
          <w:szCs w:val="24"/>
        </w:rPr>
        <w:t>International Journal of Financial Research</w:t>
      </w:r>
      <w:r w:rsidRPr="00C01AD7">
        <w:rPr>
          <w:rFonts w:ascii="Times New Roman" w:hAnsi="Times New Roman" w:cs="Times New Roman"/>
          <w:noProof/>
          <w:szCs w:val="24"/>
        </w:rPr>
        <w:t xml:space="preserve">, </w:t>
      </w:r>
      <w:r w:rsidRPr="00C01AD7">
        <w:rPr>
          <w:rFonts w:ascii="Times New Roman" w:hAnsi="Times New Roman" w:cs="Times New Roman"/>
          <w:i/>
          <w:iCs/>
          <w:noProof/>
          <w:szCs w:val="24"/>
        </w:rPr>
        <w:t>11</w:t>
      </w:r>
      <w:r w:rsidRPr="00C01AD7">
        <w:rPr>
          <w:rFonts w:ascii="Times New Roman" w:hAnsi="Times New Roman" w:cs="Times New Roman"/>
          <w:noProof/>
          <w:szCs w:val="24"/>
        </w:rPr>
        <w:t>(3).</w:t>
      </w:r>
      <w:r w:rsidR="00747056" w:rsidRPr="00747056">
        <w:t xml:space="preserve"> </w:t>
      </w:r>
      <w:hyperlink r:id="rId22" w:history="1">
        <w:r w:rsidR="00747056" w:rsidRPr="00747056">
          <w:rPr>
            <w:rStyle w:val="Hyperlink"/>
            <w:rFonts w:asciiTheme="majorBidi" w:hAnsiTheme="majorBidi" w:cstheme="majorBidi"/>
          </w:rPr>
          <w:t>https://doi.org/10.5430/ijfr.v11n3p92</w:t>
        </w:r>
      </w:hyperlink>
    </w:p>
    <w:p w14:paraId="748CC2BB" w14:textId="26E81C42" w:rsidR="00C01AD7" w:rsidRPr="00C01AD7" w:rsidRDefault="00C01AD7" w:rsidP="009412B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01AD7">
        <w:rPr>
          <w:rFonts w:ascii="Times New Roman" w:hAnsi="Times New Roman" w:cs="Times New Roman"/>
          <w:noProof/>
          <w:szCs w:val="24"/>
        </w:rPr>
        <w:t xml:space="preserve">Muqorobin, </w:t>
      </w:r>
      <w:r w:rsidR="009412BA">
        <w:rPr>
          <w:rFonts w:ascii="Times New Roman" w:hAnsi="Times New Roman" w:cs="Times New Roman"/>
          <w:noProof/>
          <w:szCs w:val="24"/>
        </w:rPr>
        <w:t>A.,</w:t>
      </w:r>
      <w:r w:rsidRPr="00C01AD7">
        <w:rPr>
          <w:rFonts w:ascii="Times New Roman" w:hAnsi="Times New Roman" w:cs="Times New Roman"/>
          <w:noProof/>
          <w:szCs w:val="24"/>
        </w:rPr>
        <w:t xml:space="preserve"> </w:t>
      </w:r>
      <w:r w:rsidR="009412BA">
        <w:rPr>
          <w:rFonts w:ascii="Times New Roman" w:hAnsi="Times New Roman" w:cs="Times New Roman"/>
          <w:noProof/>
          <w:szCs w:val="24"/>
        </w:rPr>
        <w:t>&amp;</w:t>
      </w:r>
      <w:r w:rsidRPr="00C01AD7">
        <w:rPr>
          <w:rFonts w:ascii="Times New Roman" w:hAnsi="Times New Roman" w:cs="Times New Roman"/>
          <w:noProof/>
          <w:szCs w:val="24"/>
        </w:rPr>
        <w:t xml:space="preserve"> Kurniawan, C. S. (2022). Installment Sale: Its Contemporary Application In Islamic Banking Finance (Case Study Brunei Darussalam). </w:t>
      </w:r>
      <w:r w:rsidRPr="00C01AD7">
        <w:rPr>
          <w:rFonts w:ascii="Times New Roman" w:hAnsi="Times New Roman" w:cs="Times New Roman"/>
          <w:i/>
          <w:iCs/>
          <w:noProof/>
          <w:szCs w:val="24"/>
        </w:rPr>
        <w:t>Malaysian Journal of Syariah and Law</w:t>
      </w:r>
      <w:r w:rsidRPr="00C01AD7">
        <w:rPr>
          <w:rFonts w:ascii="Times New Roman" w:hAnsi="Times New Roman" w:cs="Times New Roman"/>
          <w:noProof/>
          <w:szCs w:val="24"/>
        </w:rPr>
        <w:t xml:space="preserve">, </w:t>
      </w:r>
      <w:r w:rsidRPr="00C01AD7">
        <w:rPr>
          <w:rFonts w:ascii="Times New Roman" w:hAnsi="Times New Roman" w:cs="Times New Roman"/>
          <w:i/>
          <w:iCs/>
          <w:noProof/>
          <w:szCs w:val="24"/>
        </w:rPr>
        <w:t>10</w:t>
      </w:r>
      <w:r w:rsidRPr="00C01AD7">
        <w:rPr>
          <w:rFonts w:ascii="Times New Roman" w:hAnsi="Times New Roman" w:cs="Times New Roman"/>
          <w:noProof/>
          <w:szCs w:val="24"/>
        </w:rPr>
        <w:t>(1)</w:t>
      </w:r>
      <w:r w:rsidR="00747056">
        <w:rPr>
          <w:rFonts w:ascii="Times New Roman" w:hAnsi="Times New Roman" w:cs="Times New Roman"/>
          <w:noProof/>
          <w:szCs w:val="24"/>
        </w:rPr>
        <w:t>, 1-10</w:t>
      </w:r>
      <w:r w:rsidRPr="00C01AD7">
        <w:rPr>
          <w:rFonts w:ascii="Times New Roman" w:hAnsi="Times New Roman" w:cs="Times New Roman"/>
          <w:noProof/>
          <w:szCs w:val="24"/>
        </w:rPr>
        <w:t>.</w:t>
      </w:r>
      <w:r w:rsidR="00747056">
        <w:rPr>
          <w:rFonts w:ascii="Times New Roman" w:hAnsi="Times New Roman" w:cs="Times New Roman"/>
          <w:noProof/>
          <w:szCs w:val="24"/>
        </w:rPr>
        <w:t xml:space="preserve"> </w:t>
      </w:r>
      <w:r w:rsidR="00747056" w:rsidRPr="00747056">
        <w:rPr>
          <w:rFonts w:asciiTheme="majorBidi" w:hAnsiTheme="majorBidi" w:cstheme="majorBidi"/>
          <w:u w:val="single"/>
        </w:rPr>
        <w:t>https://doi.org/10.33102/mjsl.vol10no1.268</w:t>
      </w:r>
      <w:r w:rsidR="00747056">
        <w:t xml:space="preserve"> </w:t>
      </w:r>
    </w:p>
    <w:p w14:paraId="57178707" w14:textId="090101B6" w:rsidR="00C01AD7" w:rsidRPr="00C01AD7" w:rsidRDefault="00C01AD7" w:rsidP="002521ED">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01AD7">
        <w:rPr>
          <w:rFonts w:ascii="Times New Roman" w:hAnsi="Times New Roman" w:cs="Times New Roman"/>
          <w:noProof/>
          <w:szCs w:val="24"/>
        </w:rPr>
        <w:t>Muqorobin</w:t>
      </w:r>
      <w:r w:rsidR="009412BA">
        <w:rPr>
          <w:rFonts w:ascii="Times New Roman" w:hAnsi="Times New Roman" w:cs="Times New Roman"/>
          <w:noProof/>
          <w:szCs w:val="24"/>
        </w:rPr>
        <w:t>, A.,</w:t>
      </w:r>
      <w:r w:rsidRPr="00C01AD7">
        <w:rPr>
          <w:rFonts w:ascii="Times New Roman" w:hAnsi="Times New Roman" w:cs="Times New Roman"/>
          <w:noProof/>
          <w:szCs w:val="24"/>
        </w:rPr>
        <w:t xml:space="preserve"> &amp; Fachreza, M. F. (2018). Model jual beli angsuran di perbankan syariah. </w:t>
      </w:r>
      <w:r w:rsidRPr="00C01AD7">
        <w:rPr>
          <w:rFonts w:ascii="Times New Roman" w:hAnsi="Times New Roman" w:cs="Times New Roman"/>
          <w:i/>
          <w:iCs/>
          <w:noProof/>
          <w:szCs w:val="24"/>
        </w:rPr>
        <w:t>Proceeding Annual Confrerence for Muslim Scholars</w:t>
      </w:r>
      <w:r w:rsidRPr="00C01AD7">
        <w:rPr>
          <w:rFonts w:ascii="Times New Roman" w:hAnsi="Times New Roman" w:cs="Times New Roman"/>
          <w:noProof/>
          <w:szCs w:val="24"/>
        </w:rPr>
        <w:t xml:space="preserve">, </w:t>
      </w:r>
      <w:r w:rsidRPr="00C01AD7">
        <w:rPr>
          <w:rFonts w:ascii="Times New Roman" w:hAnsi="Times New Roman" w:cs="Times New Roman"/>
          <w:i/>
          <w:iCs/>
          <w:noProof/>
          <w:szCs w:val="24"/>
        </w:rPr>
        <w:t>April</w:t>
      </w:r>
      <w:r w:rsidRPr="00C01AD7">
        <w:rPr>
          <w:rFonts w:ascii="Times New Roman" w:hAnsi="Times New Roman" w:cs="Times New Roman"/>
          <w:noProof/>
          <w:szCs w:val="24"/>
        </w:rPr>
        <w:t>, 383–392.</w:t>
      </w:r>
    </w:p>
    <w:p w14:paraId="3CA40490" w14:textId="77777777" w:rsidR="00C01AD7" w:rsidRPr="00C01AD7" w:rsidRDefault="00C01AD7" w:rsidP="006A5D7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01AD7">
        <w:rPr>
          <w:rFonts w:ascii="Times New Roman" w:hAnsi="Times New Roman" w:cs="Times New Roman"/>
          <w:noProof/>
          <w:szCs w:val="24"/>
        </w:rPr>
        <w:t xml:space="preserve">National Sharia Board. (2000a). </w:t>
      </w:r>
      <w:r w:rsidRPr="00C01AD7">
        <w:rPr>
          <w:rFonts w:ascii="Times New Roman" w:hAnsi="Times New Roman" w:cs="Times New Roman"/>
          <w:i/>
          <w:iCs/>
          <w:noProof/>
          <w:szCs w:val="24"/>
        </w:rPr>
        <w:t>Fatwa DSN No: 15/DSN-MUI/IX/2000 Concerning: Principles of Distribution of Business Results in Islamic Financial Institutions</w:t>
      </w:r>
      <w:r w:rsidRPr="00C01AD7">
        <w:rPr>
          <w:rFonts w:ascii="Times New Roman" w:hAnsi="Times New Roman" w:cs="Times New Roman"/>
          <w:noProof/>
          <w:szCs w:val="24"/>
        </w:rPr>
        <w:t>. Indonesian Ulama Council.</w:t>
      </w:r>
    </w:p>
    <w:p w14:paraId="7B4FED2A" w14:textId="77777777" w:rsidR="00C01AD7" w:rsidRPr="00C01AD7" w:rsidRDefault="00C01AD7" w:rsidP="006A5D7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01AD7">
        <w:rPr>
          <w:rFonts w:ascii="Times New Roman" w:hAnsi="Times New Roman" w:cs="Times New Roman"/>
          <w:noProof/>
          <w:szCs w:val="24"/>
        </w:rPr>
        <w:t xml:space="preserve">National Sharia Board. (2000b). </w:t>
      </w:r>
      <w:r w:rsidRPr="00C01AD7">
        <w:rPr>
          <w:rFonts w:ascii="Times New Roman" w:hAnsi="Times New Roman" w:cs="Times New Roman"/>
          <w:i/>
          <w:iCs/>
          <w:noProof/>
          <w:szCs w:val="24"/>
        </w:rPr>
        <w:t>Fatwa DSN No 10/DSN-MUI/IV/2000 Concerning: Wakalah</w:t>
      </w:r>
      <w:r w:rsidRPr="00C01AD7">
        <w:rPr>
          <w:rFonts w:ascii="Times New Roman" w:hAnsi="Times New Roman" w:cs="Times New Roman"/>
          <w:noProof/>
          <w:szCs w:val="24"/>
        </w:rPr>
        <w:t>. Indonesian Ulama Council.</w:t>
      </w:r>
    </w:p>
    <w:p w14:paraId="444A50D4" w14:textId="77777777" w:rsidR="00C01AD7" w:rsidRPr="00C01AD7" w:rsidRDefault="00C01AD7" w:rsidP="006A5D7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01AD7">
        <w:rPr>
          <w:rFonts w:ascii="Times New Roman" w:hAnsi="Times New Roman" w:cs="Times New Roman"/>
          <w:noProof/>
          <w:szCs w:val="24"/>
        </w:rPr>
        <w:t xml:space="preserve">National Sharia Board. (2000c). </w:t>
      </w:r>
      <w:r w:rsidRPr="00C01AD7">
        <w:rPr>
          <w:rFonts w:ascii="Times New Roman" w:hAnsi="Times New Roman" w:cs="Times New Roman"/>
          <w:i/>
          <w:iCs/>
          <w:noProof/>
          <w:szCs w:val="24"/>
        </w:rPr>
        <w:t>Fatwa DSN No 13/DSN-MUI/IX/2000 Concerning: Down Payment in Murabahah</w:t>
      </w:r>
      <w:r w:rsidRPr="00C01AD7">
        <w:rPr>
          <w:rFonts w:ascii="Times New Roman" w:hAnsi="Times New Roman" w:cs="Times New Roman"/>
          <w:noProof/>
          <w:szCs w:val="24"/>
        </w:rPr>
        <w:t>. Indonesian Ulama Council.</w:t>
      </w:r>
    </w:p>
    <w:p w14:paraId="720BB67F" w14:textId="77777777" w:rsidR="00C01AD7" w:rsidRPr="00C01AD7" w:rsidRDefault="00C01AD7" w:rsidP="006A5D7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01AD7">
        <w:rPr>
          <w:rFonts w:ascii="Times New Roman" w:hAnsi="Times New Roman" w:cs="Times New Roman"/>
          <w:noProof/>
          <w:szCs w:val="24"/>
        </w:rPr>
        <w:t xml:space="preserve">Otoritas Jasa Keuangan. (2023). </w:t>
      </w:r>
      <w:r w:rsidRPr="00C01AD7">
        <w:rPr>
          <w:rFonts w:ascii="Times New Roman" w:hAnsi="Times New Roman" w:cs="Times New Roman"/>
          <w:i/>
          <w:iCs/>
          <w:noProof/>
          <w:szCs w:val="24"/>
        </w:rPr>
        <w:t>Statistik Perbankan Syariah - Desember 2017</w:t>
      </w:r>
      <w:r w:rsidRPr="00C01AD7">
        <w:rPr>
          <w:rFonts w:ascii="Times New Roman" w:hAnsi="Times New Roman" w:cs="Times New Roman"/>
          <w:noProof/>
          <w:szCs w:val="24"/>
        </w:rPr>
        <w:t>. OJK.</w:t>
      </w:r>
    </w:p>
    <w:p w14:paraId="46650C0A" w14:textId="77777777" w:rsidR="00C01AD7" w:rsidRPr="00C01AD7" w:rsidRDefault="00C01AD7" w:rsidP="006A5D7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01AD7">
        <w:rPr>
          <w:rFonts w:ascii="Times New Roman" w:hAnsi="Times New Roman" w:cs="Times New Roman"/>
          <w:noProof/>
          <w:szCs w:val="24"/>
        </w:rPr>
        <w:t xml:space="preserve">Permadi, B. (2022). </w:t>
      </w:r>
      <w:r w:rsidRPr="00C01AD7">
        <w:rPr>
          <w:rFonts w:ascii="Times New Roman" w:hAnsi="Times New Roman" w:cs="Times New Roman"/>
          <w:i/>
          <w:iCs/>
          <w:noProof/>
          <w:szCs w:val="24"/>
        </w:rPr>
        <w:t>Interview With Sharia Compliance Department of Indonesian Islamic Bank</w:t>
      </w:r>
      <w:r w:rsidRPr="00C01AD7">
        <w:rPr>
          <w:rFonts w:ascii="Times New Roman" w:hAnsi="Times New Roman" w:cs="Times New Roman"/>
          <w:noProof/>
          <w:szCs w:val="24"/>
        </w:rPr>
        <w:t>.</w:t>
      </w:r>
    </w:p>
    <w:p w14:paraId="2D8BB6AC" w14:textId="69D17B0D" w:rsidR="00C01AD7" w:rsidRPr="00C01AD7" w:rsidRDefault="00C01AD7" w:rsidP="00BA7C21">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01AD7">
        <w:rPr>
          <w:rFonts w:ascii="Times New Roman" w:hAnsi="Times New Roman" w:cs="Times New Roman"/>
          <w:noProof/>
          <w:szCs w:val="24"/>
        </w:rPr>
        <w:t xml:space="preserve">Suhartanto, </w:t>
      </w:r>
      <w:r w:rsidR="00BA7C21">
        <w:rPr>
          <w:rFonts w:ascii="Times New Roman" w:hAnsi="Times New Roman" w:cs="Times New Roman"/>
          <w:noProof/>
          <w:szCs w:val="24"/>
        </w:rPr>
        <w:t>D., Gan,</w:t>
      </w:r>
      <w:r w:rsidRPr="00C01AD7">
        <w:rPr>
          <w:rFonts w:ascii="Times New Roman" w:hAnsi="Times New Roman" w:cs="Times New Roman"/>
          <w:noProof/>
          <w:szCs w:val="24"/>
        </w:rPr>
        <w:t xml:space="preserve"> C</w:t>
      </w:r>
      <w:r w:rsidR="00BA7C21">
        <w:rPr>
          <w:rFonts w:ascii="Times New Roman" w:hAnsi="Times New Roman" w:cs="Times New Roman"/>
          <w:noProof/>
          <w:szCs w:val="24"/>
        </w:rPr>
        <w:t>.,</w:t>
      </w:r>
      <w:r w:rsidRPr="00C01AD7">
        <w:rPr>
          <w:rFonts w:ascii="Times New Roman" w:hAnsi="Times New Roman" w:cs="Times New Roman"/>
          <w:noProof/>
          <w:szCs w:val="24"/>
        </w:rPr>
        <w:t xml:space="preserve"> Sarah, </w:t>
      </w:r>
      <w:r w:rsidR="00BA7C21">
        <w:rPr>
          <w:rFonts w:ascii="Times New Roman" w:hAnsi="Times New Roman" w:cs="Times New Roman"/>
          <w:noProof/>
          <w:szCs w:val="24"/>
        </w:rPr>
        <w:t>I.</w:t>
      </w:r>
      <w:r w:rsidRPr="00C01AD7">
        <w:rPr>
          <w:rFonts w:ascii="Times New Roman" w:hAnsi="Times New Roman" w:cs="Times New Roman"/>
          <w:noProof/>
          <w:szCs w:val="24"/>
        </w:rPr>
        <w:t xml:space="preserve"> S</w:t>
      </w:r>
      <w:r w:rsidR="00BA7C21">
        <w:rPr>
          <w:rFonts w:ascii="Times New Roman" w:hAnsi="Times New Roman" w:cs="Times New Roman"/>
          <w:noProof/>
          <w:szCs w:val="24"/>
        </w:rPr>
        <w:t>.</w:t>
      </w:r>
      <w:r w:rsidRPr="00C01AD7">
        <w:rPr>
          <w:rFonts w:ascii="Times New Roman" w:hAnsi="Times New Roman" w:cs="Times New Roman"/>
          <w:noProof/>
          <w:szCs w:val="24"/>
        </w:rPr>
        <w:t xml:space="preserve"> </w:t>
      </w:r>
      <w:r w:rsidR="00BA7C21">
        <w:rPr>
          <w:rFonts w:ascii="Times New Roman" w:hAnsi="Times New Roman" w:cs="Times New Roman"/>
          <w:noProof/>
          <w:szCs w:val="24"/>
        </w:rPr>
        <w:t>&amp;</w:t>
      </w:r>
      <w:r w:rsidRPr="00C01AD7">
        <w:rPr>
          <w:rFonts w:ascii="Times New Roman" w:hAnsi="Times New Roman" w:cs="Times New Roman"/>
          <w:noProof/>
          <w:szCs w:val="24"/>
        </w:rPr>
        <w:t xml:space="preserve"> Setiawan, S. (2020). Loyalty towards Islamic banking: service quality, emotional or religious driven? </w:t>
      </w:r>
      <w:r w:rsidRPr="00C01AD7">
        <w:rPr>
          <w:rFonts w:ascii="Times New Roman" w:hAnsi="Times New Roman" w:cs="Times New Roman"/>
          <w:i/>
          <w:iCs/>
          <w:noProof/>
          <w:szCs w:val="24"/>
        </w:rPr>
        <w:t>Journal of Islamic Marketing</w:t>
      </w:r>
      <w:r w:rsidRPr="00C01AD7">
        <w:rPr>
          <w:rFonts w:ascii="Times New Roman" w:hAnsi="Times New Roman" w:cs="Times New Roman"/>
          <w:noProof/>
          <w:szCs w:val="24"/>
        </w:rPr>
        <w:t xml:space="preserve">, </w:t>
      </w:r>
      <w:r w:rsidRPr="00C01AD7">
        <w:rPr>
          <w:rFonts w:ascii="Times New Roman" w:hAnsi="Times New Roman" w:cs="Times New Roman"/>
          <w:i/>
          <w:iCs/>
          <w:noProof/>
          <w:szCs w:val="24"/>
        </w:rPr>
        <w:t>11</w:t>
      </w:r>
      <w:r w:rsidRPr="00C01AD7">
        <w:rPr>
          <w:rFonts w:ascii="Times New Roman" w:hAnsi="Times New Roman" w:cs="Times New Roman"/>
          <w:noProof/>
          <w:szCs w:val="24"/>
        </w:rPr>
        <w:t>(1)</w:t>
      </w:r>
      <w:r w:rsidR="00BA7C21">
        <w:rPr>
          <w:rFonts w:ascii="Times New Roman" w:hAnsi="Times New Roman" w:cs="Times New Roman"/>
          <w:noProof/>
          <w:szCs w:val="24"/>
        </w:rPr>
        <w:t xml:space="preserve">, </w:t>
      </w:r>
      <w:r w:rsidR="00BA7C21" w:rsidRPr="00BA7C21">
        <w:rPr>
          <w:rFonts w:asciiTheme="majorBidi" w:hAnsiTheme="majorBidi" w:cstheme="majorBidi"/>
        </w:rPr>
        <w:t xml:space="preserve">66-80. </w:t>
      </w:r>
      <w:hyperlink r:id="rId23" w:tooltip="DOI: https://doi.org/10.1108/JIMA-01-2018-0007" w:history="1">
        <w:r w:rsidR="00BA7C21" w:rsidRPr="00BA7C21">
          <w:rPr>
            <w:rStyle w:val="Hyperlink"/>
            <w:rFonts w:asciiTheme="majorBidi" w:hAnsiTheme="majorBidi" w:cstheme="majorBidi"/>
          </w:rPr>
          <w:t>https://doi.org/10.1108/JIMA-01-2018-0007</w:t>
        </w:r>
      </w:hyperlink>
      <w:r w:rsidRPr="00BA7C21">
        <w:rPr>
          <w:rFonts w:asciiTheme="majorBidi" w:hAnsiTheme="majorBidi" w:cstheme="majorBidi"/>
          <w:noProof/>
          <w:szCs w:val="24"/>
        </w:rPr>
        <w:t>.</w:t>
      </w:r>
    </w:p>
    <w:p w14:paraId="63EBB28F" w14:textId="3534DFD3" w:rsidR="00C01AD7" w:rsidRPr="00C01AD7" w:rsidRDefault="00C01AD7" w:rsidP="00BA48C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01AD7">
        <w:rPr>
          <w:rFonts w:ascii="Times New Roman" w:hAnsi="Times New Roman" w:cs="Times New Roman"/>
          <w:noProof/>
          <w:szCs w:val="24"/>
        </w:rPr>
        <w:t xml:space="preserve">Syarifuddin, </w:t>
      </w:r>
      <w:r w:rsidR="00BA48C0">
        <w:rPr>
          <w:rFonts w:ascii="Times New Roman" w:hAnsi="Times New Roman" w:cs="Times New Roman"/>
          <w:noProof/>
          <w:szCs w:val="24"/>
        </w:rPr>
        <w:t>S.,</w:t>
      </w:r>
      <w:r w:rsidRPr="00C01AD7">
        <w:rPr>
          <w:rFonts w:ascii="Times New Roman" w:hAnsi="Times New Roman" w:cs="Times New Roman"/>
          <w:noProof/>
          <w:szCs w:val="24"/>
        </w:rPr>
        <w:t xml:space="preserve"> Rusanti, E</w:t>
      </w:r>
      <w:r w:rsidR="00BA48C0">
        <w:rPr>
          <w:rFonts w:ascii="Times New Roman" w:hAnsi="Times New Roman" w:cs="Times New Roman"/>
          <w:noProof/>
          <w:szCs w:val="24"/>
        </w:rPr>
        <w:t>.,</w:t>
      </w:r>
      <w:r w:rsidRPr="00C01AD7">
        <w:rPr>
          <w:rFonts w:ascii="Times New Roman" w:hAnsi="Times New Roman" w:cs="Times New Roman"/>
          <w:noProof/>
          <w:szCs w:val="24"/>
        </w:rPr>
        <w:t xml:space="preserve"> Octaviany, M</w:t>
      </w:r>
      <w:r w:rsidR="00BA48C0">
        <w:rPr>
          <w:rFonts w:ascii="Times New Roman" w:hAnsi="Times New Roman" w:cs="Times New Roman"/>
          <w:noProof/>
          <w:szCs w:val="24"/>
        </w:rPr>
        <w:t>.,</w:t>
      </w:r>
      <w:r w:rsidRPr="00C01AD7">
        <w:rPr>
          <w:rFonts w:ascii="Times New Roman" w:hAnsi="Times New Roman" w:cs="Times New Roman"/>
          <w:noProof/>
          <w:szCs w:val="24"/>
        </w:rPr>
        <w:t xml:space="preserve"> Mansyur, A. (2021). Acceleration and Strengthening of Sharia Financial Inclusion Through Merging Sharia Banking in Indonesia. </w:t>
      </w:r>
      <w:r w:rsidRPr="00C01AD7">
        <w:rPr>
          <w:rFonts w:ascii="Times New Roman" w:hAnsi="Times New Roman" w:cs="Times New Roman"/>
          <w:i/>
          <w:iCs/>
          <w:noProof/>
          <w:szCs w:val="24"/>
        </w:rPr>
        <w:t>JEBIS: Jurnal Ekonomi Dan Bisnis Islam</w:t>
      </w:r>
      <w:r w:rsidRPr="00C01AD7">
        <w:rPr>
          <w:rFonts w:ascii="Times New Roman" w:hAnsi="Times New Roman" w:cs="Times New Roman"/>
          <w:noProof/>
          <w:szCs w:val="24"/>
        </w:rPr>
        <w:t xml:space="preserve">, </w:t>
      </w:r>
      <w:r w:rsidRPr="00C01AD7">
        <w:rPr>
          <w:rFonts w:ascii="Times New Roman" w:hAnsi="Times New Roman" w:cs="Times New Roman"/>
          <w:i/>
          <w:iCs/>
          <w:noProof/>
          <w:szCs w:val="24"/>
        </w:rPr>
        <w:t>7</w:t>
      </w:r>
      <w:r w:rsidRPr="00C01AD7">
        <w:rPr>
          <w:rFonts w:ascii="Times New Roman" w:hAnsi="Times New Roman" w:cs="Times New Roman"/>
          <w:noProof/>
          <w:szCs w:val="24"/>
        </w:rPr>
        <w:t>(1)</w:t>
      </w:r>
      <w:r w:rsidR="00BA48C0">
        <w:rPr>
          <w:rFonts w:ascii="Times New Roman" w:hAnsi="Times New Roman" w:cs="Times New Roman"/>
          <w:noProof/>
          <w:szCs w:val="24"/>
        </w:rPr>
        <w:t>, 130-147</w:t>
      </w:r>
      <w:r w:rsidRPr="00C01AD7">
        <w:rPr>
          <w:rFonts w:ascii="Times New Roman" w:hAnsi="Times New Roman" w:cs="Times New Roman"/>
          <w:noProof/>
          <w:szCs w:val="24"/>
        </w:rPr>
        <w:t>.</w:t>
      </w:r>
    </w:p>
    <w:p w14:paraId="642DFC20" w14:textId="33AC073C" w:rsidR="00C01AD7" w:rsidRPr="00C01AD7" w:rsidRDefault="00C01AD7" w:rsidP="001D1E29">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01AD7">
        <w:rPr>
          <w:rFonts w:ascii="Times New Roman" w:hAnsi="Times New Roman" w:cs="Times New Roman"/>
          <w:noProof/>
          <w:szCs w:val="24"/>
        </w:rPr>
        <w:t xml:space="preserve">Ulfa, A. (2021). Dampak Penggabungan Tiga Bank Syariah di Indonesia. </w:t>
      </w:r>
      <w:r w:rsidRPr="00C01AD7">
        <w:rPr>
          <w:rFonts w:ascii="Times New Roman" w:hAnsi="Times New Roman" w:cs="Times New Roman"/>
          <w:i/>
          <w:iCs/>
          <w:noProof/>
          <w:szCs w:val="24"/>
        </w:rPr>
        <w:t>Jurnal Ilmiah Ekonomi Islam</w:t>
      </w:r>
      <w:r w:rsidRPr="00C01AD7">
        <w:rPr>
          <w:rFonts w:ascii="Times New Roman" w:hAnsi="Times New Roman" w:cs="Times New Roman"/>
          <w:noProof/>
          <w:szCs w:val="24"/>
        </w:rPr>
        <w:t xml:space="preserve">, </w:t>
      </w:r>
      <w:r w:rsidRPr="00C01AD7">
        <w:rPr>
          <w:rFonts w:ascii="Times New Roman" w:hAnsi="Times New Roman" w:cs="Times New Roman"/>
          <w:i/>
          <w:iCs/>
          <w:noProof/>
          <w:szCs w:val="24"/>
        </w:rPr>
        <w:t>7</w:t>
      </w:r>
      <w:r w:rsidRPr="00C01AD7">
        <w:rPr>
          <w:rFonts w:ascii="Times New Roman" w:hAnsi="Times New Roman" w:cs="Times New Roman"/>
          <w:noProof/>
          <w:szCs w:val="24"/>
        </w:rPr>
        <w:t>(2)</w:t>
      </w:r>
      <w:r w:rsidR="001D1E29">
        <w:rPr>
          <w:rFonts w:ascii="Times New Roman" w:hAnsi="Times New Roman" w:cs="Times New Roman"/>
          <w:noProof/>
          <w:szCs w:val="24"/>
        </w:rPr>
        <w:t xml:space="preserve">, </w:t>
      </w:r>
      <w:r w:rsidR="001D1E29" w:rsidRPr="001D1E29">
        <w:rPr>
          <w:rFonts w:ascii="Times New Roman" w:hAnsi="Times New Roman" w:cs="Times New Roman"/>
          <w:noProof/>
          <w:szCs w:val="24"/>
        </w:rPr>
        <w:t xml:space="preserve">1101-1106. doi: </w:t>
      </w:r>
      <w:r w:rsidR="001D1E29" w:rsidRPr="001D1E29">
        <w:rPr>
          <w:rFonts w:ascii="Times New Roman" w:hAnsi="Times New Roman" w:cs="Times New Roman"/>
          <w:noProof/>
          <w:szCs w:val="24"/>
          <w:u w:val="single"/>
        </w:rPr>
        <w:t>http://dx.doi.org/10.29040/jiei.v7i2.2680</w:t>
      </w:r>
    </w:p>
    <w:p w14:paraId="532E5235" w14:textId="47653E80" w:rsidR="00C01AD7" w:rsidRPr="00C01AD7" w:rsidRDefault="00C01AD7" w:rsidP="001D1E29">
      <w:pPr>
        <w:widowControl w:val="0"/>
        <w:autoSpaceDE w:val="0"/>
        <w:autoSpaceDN w:val="0"/>
        <w:adjustRightInd w:val="0"/>
        <w:spacing w:after="0" w:line="240" w:lineRule="auto"/>
        <w:ind w:left="480" w:hanging="480"/>
        <w:jc w:val="both"/>
        <w:rPr>
          <w:rFonts w:ascii="Times New Roman" w:hAnsi="Times New Roman" w:cs="Times New Roman"/>
          <w:noProof/>
        </w:rPr>
      </w:pPr>
      <w:r w:rsidRPr="00C01AD7">
        <w:rPr>
          <w:rFonts w:ascii="Times New Roman" w:hAnsi="Times New Roman" w:cs="Times New Roman"/>
          <w:noProof/>
          <w:szCs w:val="24"/>
        </w:rPr>
        <w:t xml:space="preserve">Zen, </w:t>
      </w:r>
      <w:r w:rsidR="001D1E29">
        <w:rPr>
          <w:rFonts w:ascii="Times New Roman" w:hAnsi="Times New Roman" w:cs="Times New Roman"/>
          <w:noProof/>
          <w:szCs w:val="24"/>
        </w:rPr>
        <w:t>H.</w:t>
      </w:r>
      <w:r w:rsidRPr="00C01AD7">
        <w:rPr>
          <w:rFonts w:ascii="Times New Roman" w:hAnsi="Times New Roman" w:cs="Times New Roman"/>
          <w:noProof/>
          <w:szCs w:val="24"/>
        </w:rPr>
        <w:t xml:space="preserve"> &amp; Herianingrum, S. (2019). Pengaruh Pembiayaan dan Mudharabah Dalam Mensejahterakan Para Nasabah UMKM Berdasarkan Prespektif Maqashid Syariah. </w:t>
      </w:r>
      <w:r w:rsidRPr="00C01AD7">
        <w:rPr>
          <w:rFonts w:ascii="Times New Roman" w:hAnsi="Times New Roman" w:cs="Times New Roman"/>
          <w:i/>
          <w:iCs/>
          <w:noProof/>
          <w:szCs w:val="24"/>
        </w:rPr>
        <w:t>Jurnal Ekonomi Syariah Teori Dan Terapan</w:t>
      </w:r>
      <w:r w:rsidRPr="00C01AD7">
        <w:rPr>
          <w:rFonts w:ascii="Times New Roman" w:hAnsi="Times New Roman" w:cs="Times New Roman"/>
          <w:noProof/>
          <w:szCs w:val="24"/>
        </w:rPr>
        <w:t xml:space="preserve">, </w:t>
      </w:r>
      <w:r w:rsidRPr="00C01AD7">
        <w:rPr>
          <w:rFonts w:ascii="Times New Roman" w:hAnsi="Times New Roman" w:cs="Times New Roman"/>
          <w:i/>
          <w:iCs/>
          <w:noProof/>
          <w:szCs w:val="24"/>
        </w:rPr>
        <w:t>6</w:t>
      </w:r>
      <w:r w:rsidRPr="00C01AD7">
        <w:rPr>
          <w:rFonts w:ascii="Times New Roman" w:hAnsi="Times New Roman" w:cs="Times New Roman"/>
          <w:noProof/>
          <w:szCs w:val="24"/>
        </w:rPr>
        <w:t>(1)</w:t>
      </w:r>
      <w:r w:rsidR="001D1E29">
        <w:rPr>
          <w:rFonts w:ascii="Times New Roman" w:hAnsi="Times New Roman" w:cs="Times New Roman"/>
          <w:noProof/>
          <w:szCs w:val="24"/>
        </w:rPr>
        <w:t>, 15-22</w:t>
      </w:r>
      <w:r w:rsidRPr="00C01AD7">
        <w:rPr>
          <w:rFonts w:ascii="Times New Roman" w:hAnsi="Times New Roman" w:cs="Times New Roman"/>
          <w:noProof/>
          <w:szCs w:val="24"/>
        </w:rPr>
        <w:t>.</w:t>
      </w:r>
    </w:p>
    <w:p w14:paraId="621446E7" w14:textId="4939C958" w:rsidR="001C1A9C" w:rsidRPr="005C175F" w:rsidRDefault="00AE23D1" w:rsidP="00603F39">
      <w:pPr>
        <w:spacing w:after="0" w:line="240" w:lineRule="auto"/>
        <w:jc w:val="both"/>
        <w:rPr>
          <w:rFonts w:asciiTheme="majorBidi" w:eastAsia="Times New Roman" w:hAnsiTheme="majorBidi" w:cstheme="majorBidi"/>
          <w:color w:val="000000"/>
        </w:rPr>
      </w:pPr>
      <w:r w:rsidRPr="00DD6844">
        <w:rPr>
          <w:rFonts w:asciiTheme="majorBidi" w:hAnsiTheme="majorBidi" w:cstheme="majorBidi"/>
          <w:b/>
          <w:highlight w:val="yellow"/>
        </w:rPr>
        <w:fldChar w:fldCharType="end"/>
      </w:r>
    </w:p>
    <w:sectPr w:rsidR="001C1A9C" w:rsidRPr="005C175F" w:rsidSect="00DD6844">
      <w:headerReference w:type="even" r:id="rId24"/>
      <w:headerReference w:type="default" r:id="rId25"/>
      <w:footerReference w:type="even" r:id="rId26"/>
      <w:footerReference w:type="default" r:id="rId27"/>
      <w:headerReference w:type="first" r:id="rId28"/>
      <w:pgSz w:w="11906" w:h="16838"/>
      <w:pgMar w:top="1210" w:right="1440" w:bottom="1440" w:left="1440" w:header="706" w:footer="706" w:gutter="0"/>
      <w:pgNumType w:start="27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C346D" w14:textId="77777777" w:rsidR="00D35802" w:rsidRDefault="00D35802">
      <w:pPr>
        <w:spacing w:after="0" w:line="240" w:lineRule="auto"/>
      </w:pPr>
      <w:r>
        <w:separator/>
      </w:r>
    </w:p>
  </w:endnote>
  <w:endnote w:type="continuationSeparator" w:id="0">
    <w:p w14:paraId="15D4ED22" w14:textId="77777777" w:rsidR="00D35802" w:rsidRDefault="00D35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charset w:val="B2"/>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00000000"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22024641"/>
      <w:docPartObj>
        <w:docPartGallery w:val="Page Numbers (Bottom of Page)"/>
        <w:docPartUnique/>
      </w:docPartObj>
    </w:sdtPr>
    <w:sdtContent>
      <w:p w14:paraId="77AFB831" w14:textId="5A302680" w:rsidR="00747056" w:rsidRDefault="00747056" w:rsidP="0074705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8194B">
          <w:rPr>
            <w:rStyle w:val="PageNumber"/>
            <w:noProof/>
          </w:rPr>
          <w:t>288</w:t>
        </w:r>
        <w:r>
          <w:rPr>
            <w:rStyle w:val="PageNumber"/>
          </w:rPr>
          <w:fldChar w:fldCharType="end"/>
        </w:r>
      </w:p>
    </w:sdtContent>
  </w:sdt>
  <w:p w14:paraId="0D75B50F" w14:textId="77777777" w:rsidR="00747056" w:rsidRDefault="007470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7591381"/>
      <w:docPartObj>
        <w:docPartGallery w:val="Page Numbers (Bottom of Page)"/>
        <w:docPartUnique/>
      </w:docPartObj>
    </w:sdtPr>
    <w:sdtContent>
      <w:p w14:paraId="54DC76C6" w14:textId="34AA1F6D" w:rsidR="00747056" w:rsidRDefault="00747056" w:rsidP="0074705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8194B">
          <w:rPr>
            <w:rStyle w:val="PageNumber"/>
            <w:noProof/>
          </w:rPr>
          <w:t>287</w:t>
        </w:r>
        <w:r>
          <w:rPr>
            <w:rStyle w:val="PageNumber"/>
          </w:rPr>
          <w:fldChar w:fldCharType="end"/>
        </w:r>
      </w:p>
    </w:sdtContent>
  </w:sdt>
  <w:p w14:paraId="3F199E58" w14:textId="77777777" w:rsidR="00747056" w:rsidRDefault="00747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834F3" w14:textId="77777777" w:rsidR="00D35802" w:rsidRDefault="00D35802">
      <w:pPr>
        <w:spacing w:after="0" w:line="240" w:lineRule="auto"/>
      </w:pPr>
      <w:r>
        <w:separator/>
      </w:r>
    </w:p>
  </w:footnote>
  <w:footnote w:type="continuationSeparator" w:id="0">
    <w:p w14:paraId="75FF9A44" w14:textId="77777777" w:rsidR="00D35802" w:rsidRDefault="00D35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B703A" w14:textId="75FF6814" w:rsidR="00747056" w:rsidRDefault="00747056">
    <w:pPr>
      <w:pBdr>
        <w:top w:val="nil"/>
        <w:left w:val="nil"/>
        <w:bottom w:val="nil"/>
        <w:right w:val="nil"/>
        <w:between w:val="nil"/>
      </w:pBdr>
      <w:tabs>
        <w:tab w:val="center" w:pos="4513"/>
        <w:tab w:val="right" w:pos="9026"/>
      </w:tabs>
      <w:spacing w:after="0" w:line="240" w:lineRule="auto"/>
      <w:jc w:val="center"/>
      <w:rPr>
        <w:color w:val="000000"/>
        <w:sz w:val="16"/>
        <w:szCs w:val="16"/>
      </w:rPr>
    </w:pPr>
    <w:r>
      <w:rPr>
        <w:color w:val="000000"/>
        <w:sz w:val="16"/>
        <w:szCs w:val="16"/>
      </w:rPr>
      <w:t xml:space="preserve">Malaysian Journal of Syariah and Law | </w:t>
    </w:r>
    <w:r>
      <w:rPr>
        <w:color w:val="000000"/>
        <w:sz w:val="16"/>
        <w:szCs w:val="16"/>
        <w:rtl/>
      </w:rPr>
      <w:t>مجلة الشريعة والقانون بماليزيا</w:t>
    </w:r>
    <w:r>
      <w:rPr>
        <w:color w:val="000000"/>
        <w:sz w:val="16"/>
        <w:szCs w:val="16"/>
      </w:rPr>
      <w:t xml:space="preserve"> | Vol. 11, No. 2, pp. 271-289 | December 2023</w:t>
    </w:r>
  </w:p>
  <w:p w14:paraId="4E0D3969" w14:textId="77777777" w:rsidR="00747056" w:rsidRDefault="00747056">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DBE40" w14:textId="77777777" w:rsidR="00747056" w:rsidRPr="008A45EC" w:rsidRDefault="00747056" w:rsidP="008A45EC">
    <w:pPr>
      <w:pBdr>
        <w:top w:val="nil"/>
        <w:left w:val="nil"/>
        <w:bottom w:val="nil"/>
        <w:right w:val="nil"/>
        <w:between w:val="nil"/>
      </w:pBdr>
      <w:tabs>
        <w:tab w:val="center" w:pos="4513"/>
        <w:tab w:val="right" w:pos="9026"/>
      </w:tabs>
      <w:bidi/>
      <w:spacing w:after="0" w:line="240" w:lineRule="auto"/>
      <w:jc w:val="center"/>
      <w:rPr>
        <w:bCs/>
        <w:color w:val="000000"/>
        <w:sz w:val="20"/>
        <w:szCs w:val="20"/>
        <w:rtl/>
      </w:rPr>
    </w:pPr>
    <w:r w:rsidRPr="008A45EC">
      <w:rPr>
        <w:rFonts w:hint="cs"/>
        <w:bCs/>
        <w:color w:val="000000"/>
        <w:sz w:val="20"/>
        <w:szCs w:val="20"/>
        <w:rtl/>
      </w:rPr>
      <w:t xml:space="preserve">تطبيقات </w:t>
    </w:r>
    <w:r w:rsidRPr="008A45EC">
      <w:rPr>
        <w:bCs/>
        <w:color w:val="000000"/>
        <w:sz w:val="20"/>
        <w:szCs w:val="20"/>
        <w:rtl/>
      </w:rPr>
      <w:t>التمويل بالتقسيط في المصرف الإسلامي الإندونيسي</w:t>
    </w:r>
    <w:r w:rsidRPr="008A45EC">
      <w:rPr>
        <w:bCs/>
        <w:color w:val="000000"/>
        <w:sz w:val="20"/>
        <w:szCs w:val="20"/>
      </w:rPr>
      <w:t>:</w:t>
    </w:r>
    <w:r w:rsidRPr="008A45EC">
      <w:rPr>
        <w:rFonts w:hint="cs"/>
        <w:bCs/>
        <w:color w:val="000000"/>
        <w:sz w:val="20"/>
        <w:szCs w:val="20"/>
        <w:rtl/>
      </w:rPr>
      <w:t xml:space="preserve"> </w:t>
    </w:r>
    <w:r w:rsidRPr="008A45EC">
      <w:rPr>
        <w:bCs/>
        <w:color w:val="000000"/>
        <w:sz w:val="20"/>
        <w:szCs w:val="20"/>
        <w:rtl/>
      </w:rPr>
      <w:t>دراسة تحليلية مقاصدية</w:t>
    </w:r>
  </w:p>
  <w:p w14:paraId="6A8A262B" w14:textId="77777777" w:rsidR="00747056" w:rsidRDefault="00747056">
    <w:pPr>
      <w:pBdr>
        <w:top w:val="nil"/>
        <w:left w:val="nil"/>
        <w:bottom w:val="nil"/>
        <w:right w:val="nil"/>
        <w:between w:val="nil"/>
      </w:pBdr>
      <w:tabs>
        <w:tab w:val="center" w:pos="4513"/>
        <w:tab w:val="right" w:pos="9026"/>
      </w:tabs>
      <w:spacing w:after="0" w:line="240" w:lineRule="auto"/>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5CA79" w14:textId="77777777" w:rsidR="00747056" w:rsidRDefault="00747056">
    <w:pPr>
      <w:widowControl w:val="0"/>
      <w:pBdr>
        <w:top w:val="nil"/>
        <w:left w:val="nil"/>
        <w:bottom w:val="nil"/>
        <w:right w:val="nil"/>
        <w:between w:val="nil"/>
      </w:pBdr>
      <w:spacing w:after="0" w:line="276" w:lineRule="auto"/>
      <w:rPr>
        <w:color w:val="000000"/>
      </w:rPr>
    </w:pPr>
  </w:p>
  <w:tbl>
    <w:tblPr>
      <w:tblStyle w:val="a0"/>
      <w:tblW w:w="8820" w:type="dxa"/>
      <w:tblBorders>
        <w:top w:val="nil"/>
        <w:left w:val="nil"/>
        <w:bottom w:val="nil"/>
        <w:right w:val="nil"/>
        <w:insideH w:val="nil"/>
        <w:insideV w:val="nil"/>
      </w:tblBorders>
      <w:tblLayout w:type="fixed"/>
      <w:tblLook w:val="0400" w:firstRow="0" w:lastRow="0" w:firstColumn="0" w:lastColumn="0" w:noHBand="0" w:noVBand="1"/>
    </w:tblPr>
    <w:tblGrid>
      <w:gridCol w:w="4011"/>
      <w:gridCol w:w="4809"/>
    </w:tblGrid>
    <w:tr w:rsidR="00747056" w14:paraId="21C0020E" w14:textId="77777777">
      <w:trPr>
        <w:trHeight w:val="540"/>
      </w:trPr>
      <w:tc>
        <w:tcPr>
          <w:tcW w:w="4011" w:type="dxa"/>
        </w:tcPr>
        <w:p w14:paraId="37B5661D" w14:textId="0BFF4E0A" w:rsidR="00747056" w:rsidRDefault="0008194B">
          <w:pPr>
            <w:pBdr>
              <w:top w:val="nil"/>
              <w:left w:val="nil"/>
              <w:bottom w:val="nil"/>
              <w:right w:val="nil"/>
              <w:between w:val="nil"/>
            </w:pBdr>
            <w:tabs>
              <w:tab w:val="center" w:pos="2910"/>
            </w:tabs>
            <w:rPr>
              <w:color w:val="000000"/>
            </w:rPr>
          </w:pPr>
          <w:r>
            <w:rPr>
              <w:noProof/>
              <w:color w:val="000000"/>
            </w:rPr>
            <w:drawing>
              <wp:inline distT="0" distB="0" distL="0" distR="0" wp14:anchorId="5C6194F2" wp14:editId="1B7DFDF8">
                <wp:extent cx="1821180" cy="776472"/>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11008" t="30889" r="8459" b="31394"/>
                        <a:stretch/>
                      </pic:blipFill>
                      <pic:spPr bwMode="auto">
                        <a:xfrm>
                          <a:off x="0" y="0"/>
                          <a:ext cx="1842458" cy="785544"/>
                        </a:xfrm>
                        <a:prstGeom prst="rect">
                          <a:avLst/>
                        </a:prstGeom>
                        <a:ln>
                          <a:noFill/>
                        </a:ln>
                        <a:extLst>
                          <a:ext uri="{53640926-AAD7-44D8-BBD7-CCE9431645EC}">
                            <a14:shadowObscured xmlns:a14="http://schemas.microsoft.com/office/drawing/2010/main"/>
                          </a:ext>
                        </a:extLst>
                      </pic:spPr>
                    </pic:pic>
                  </a:graphicData>
                </a:graphic>
              </wp:inline>
            </w:drawing>
          </w:r>
        </w:p>
      </w:tc>
      <w:tc>
        <w:tcPr>
          <w:tcW w:w="4809" w:type="dxa"/>
        </w:tcPr>
        <w:p w14:paraId="451B3E6D" w14:textId="77777777" w:rsidR="00747056" w:rsidRDefault="00747056">
          <w:pPr>
            <w:pBdr>
              <w:top w:val="nil"/>
              <w:left w:val="nil"/>
              <w:bottom w:val="nil"/>
              <w:right w:val="nil"/>
              <w:between w:val="nil"/>
            </w:pBdr>
            <w:tabs>
              <w:tab w:val="right" w:pos="5760"/>
            </w:tabs>
            <w:jc w:val="right"/>
            <w:rPr>
              <w:rFonts w:ascii="Liberation Serif" w:eastAsia="Liberation Serif" w:hAnsi="Liberation Serif" w:cs="Liberation Serif"/>
              <w:b/>
              <w:color w:val="000000"/>
              <w:sz w:val="16"/>
              <w:szCs w:val="16"/>
            </w:rPr>
          </w:pPr>
        </w:p>
        <w:p w14:paraId="71263BDE" w14:textId="77777777" w:rsidR="0008194B" w:rsidRPr="0008194B" w:rsidRDefault="0008194B" w:rsidP="0008194B">
          <w:pPr>
            <w:pBdr>
              <w:top w:val="nil"/>
              <w:left w:val="nil"/>
              <w:bottom w:val="nil"/>
              <w:right w:val="nil"/>
              <w:between w:val="nil"/>
            </w:pBdr>
            <w:tabs>
              <w:tab w:val="right" w:pos="5760"/>
            </w:tabs>
            <w:jc w:val="right"/>
            <w:rPr>
              <w:rFonts w:ascii="Arial" w:eastAsia="Arial" w:hAnsi="Arial" w:cs="Arial"/>
              <w:b/>
              <w:color w:val="000000"/>
              <w:sz w:val="18"/>
              <w:szCs w:val="18"/>
              <w:lang w:val="en-GB"/>
            </w:rPr>
          </w:pPr>
          <w:r w:rsidRPr="0008194B">
            <w:rPr>
              <w:rFonts w:ascii="Arial" w:eastAsia="Arial" w:hAnsi="Arial" w:cs="Arial"/>
              <w:b/>
              <w:color w:val="000000"/>
              <w:sz w:val="18"/>
              <w:szCs w:val="18"/>
              <w:lang w:val="en-GB"/>
            </w:rPr>
            <w:t>Vol. 1, No. 1, pp. XX-XX | 2023</w:t>
          </w:r>
        </w:p>
        <w:p w14:paraId="62D3AD68" w14:textId="77777777" w:rsidR="0008194B" w:rsidRPr="0008194B" w:rsidRDefault="0008194B" w:rsidP="0008194B">
          <w:pPr>
            <w:pBdr>
              <w:top w:val="nil"/>
              <w:left w:val="nil"/>
              <w:bottom w:val="nil"/>
              <w:right w:val="nil"/>
              <w:between w:val="nil"/>
            </w:pBdr>
            <w:tabs>
              <w:tab w:val="right" w:pos="5760"/>
            </w:tabs>
            <w:jc w:val="right"/>
            <w:rPr>
              <w:rFonts w:ascii="Arial" w:eastAsia="Arial" w:hAnsi="Arial" w:cs="Arial"/>
              <w:b/>
              <w:color w:val="000000"/>
              <w:sz w:val="18"/>
              <w:szCs w:val="18"/>
              <w:lang w:val="en-GB"/>
            </w:rPr>
          </w:pPr>
          <w:r w:rsidRPr="0008194B">
            <w:rPr>
              <w:rFonts w:ascii="Arial" w:eastAsia="Arial" w:hAnsi="Arial" w:cs="Arial"/>
              <w:b/>
              <w:color w:val="000000"/>
              <w:sz w:val="18"/>
              <w:szCs w:val="18"/>
              <w:lang w:val="en-GB"/>
            </w:rPr>
            <w:t>ISSN: XXXX-XXXX</w:t>
          </w:r>
        </w:p>
        <w:p w14:paraId="6DB04F10" w14:textId="77777777" w:rsidR="0008194B" w:rsidRPr="0008194B" w:rsidRDefault="0008194B" w:rsidP="0008194B">
          <w:pPr>
            <w:pBdr>
              <w:top w:val="nil"/>
              <w:left w:val="nil"/>
              <w:bottom w:val="nil"/>
              <w:right w:val="nil"/>
              <w:between w:val="nil"/>
            </w:pBdr>
            <w:tabs>
              <w:tab w:val="right" w:pos="5760"/>
            </w:tabs>
            <w:jc w:val="right"/>
            <w:rPr>
              <w:rFonts w:ascii="Arial" w:eastAsia="Arial" w:hAnsi="Arial" w:cs="Arial"/>
              <w:b/>
              <w:color w:val="000000"/>
              <w:sz w:val="18"/>
              <w:szCs w:val="18"/>
              <w:lang w:val="en-GB"/>
            </w:rPr>
          </w:pPr>
          <w:r w:rsidRPr="0008194B">
            <w:rPr>
              <w:rFonts w:ascii="Arial" w:eastAsia="Arial" w:hAnsi="Arial" w:cs="Arial"/>
              <w:b/>
              <w:color w:val="000000"/>
              <w:sz w:val="18"/>
              <w:szCs w:val="18"/>
              <w:lang w:val="en-GB"/>
            </w:rPr>
            <w:t>www.cfosrjconf.edu.my</w:t>
          </w:r>
        </w:p>
        <w:p w14:paraId="12249DA2" w14:textId="2499FEC6" w:rsidR="00747056" w:rsidRPr="0008194B" w:rsidRDefault="0008194B" w:rsidP="0008194B">
          <w:pPr>
            <w:pBdr>
              <w:top w:val="nil"/>
              <w:left w:val="nil"/>
              <w:bottom w:val="nil"/>
              <w:right w:val="nil"/>
              <w:between w:val="nil"/>
            </w:pBdr>
            <w:tabs>
              <w:tab w:val="right" w:pos="5760"/>
            </w:tabs>
            <w:jc w:val="right"/>
            <w:rPr>
              <w:rFonts w:ascii="Arial" w:eastAsia="Arial" w:hAnsi="Arial" w:cs="Arial"/>
              <w:b/>
              <w:color w:val="000000"/>
              <w:sz w:val="18"/>
              <w:szCs w:val="18"/>
              <w:lang w:val="en-GB"/>
            </w:rPr>
          </w:pPr>
          <w:r w:rsidRPr="0008194B">
            <w:rPr>
              <w:rFonts w:ascii="Arial" w:eastAsia="Arial" w:hAnsi="Arial" w:cs="Arial"/>
              <w:b/>
              <w:color w:val="000000"/>
              <w:sz w:val="18"/>
              <w:szCs w:val="18"/>
              <w:lang w:val="en-GB"/>
            </w:rPr>
            <w:t xml:space="preserve">CFORSJ </w:t>
          </w:r>
          <w:proofErr w:type="spellStart"/>
          <w:r w:rsidRPr="0008194B">
            <w:rPr>
              <w:rFonts w:ascii="Arial" w:eastAsia="Arial" w:hAnsi="Arial" w:cs="Arial"/>
              <w:b/>
              <w:color w:val="000000"/>
              <w:sz w:val="18"/>
              <w:szCs w:val="18"/>
              <w:lang w:val="en-GB"/>
            </w:rPr>
            <w:t>i</w:t>
          </w:r>
          <w:proofErr w:type="spellEnd"/>
          <w:r w:rsidRPr="0008194B">
            <w:rPr>
              <w:rFonts w:ascii="Arial" w:eastAsia="Arial" w:hAnsi="Arial" w:cs="Arial"/>
              <w:b/>
              <w:color w:val="000000"/>
              <w:sz w:val="18"/>
              <w:szCs w:val="18"/>
              <w:lang w:val="en-GB"/>
            </w:rPr>
            <w:t>-CONF Proceedings</w:t>
          </w:r>
          <w:r w:rsidR="00747056">
            <w:rPr>
              <w:rFonts w:ascii="Arial" w:eastAsia="Arial" w:hAnsi="Arial" w:cs="Arial"/>
              <w:b/>
              <w:color w:val="000000"/>
              <w:sz w:val="18"/>
              <w:szCs w:val="18"/>
            </w:rPr>
            <w:t xml:space="preserve"> </w:t>
          </w:r>
          <w:r w:rsidR="00747056" w:rsidRPr="005C175F">
            <w:rPr>
              <w:rFonts w:ascii="Arial" w:eastAsia="Arial" w:hAnsi="Arial" w:cs="Arial"/>
              <w:b/>
              <w:color w:val="000000"/>
              <w:sz w:val="18"/>
              <w:szCs w:val="18"/>
            </w:rPr>
            <w:t xml:space="preserve"> </w:t>
          </w:r>
        </w:p>
      </w:tc>
    </w:tr>
  </w:tbl>
  <w:p w14:paraId="5E1BA162" w14:textId="77777777" w:rsidR="00747056" w:rsidRDefault="00747056">
    <w:pPr>
      <w:pBdr>
        <w:top w:val="nil"/>
        <w:left w:val="nil"/>
        <w:bottom w:val="nil"/>
        <w:right w:val="nil"/>
        <w:between w:val="nil"/>
      </w:pBdr>
      <w:tabs>
        <w:tab w:val="right" w:pos="5760"/>
      </w:tabs>
      <w:spacing w:after="0" w:line="240" w:lineRule="auto"/>
      <w:rPr>
        <w:color w:val="000000"/>
      </w:rPr>
    </w:pPr>
    <w:r>
      <w:rPr>
        <w:color w:val="000000"/>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07989"/>
    <w:multiLevelType w:val="hybridMultilevel"/>
    <w:tmpl w:val="A5B247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822A4"/>
    <w:multiLevelType w:val="hybridMultilevel"/>
    <w:tmpl w:val="25FA648C"/>
    <w:lvl w:ilvl="0" w:tplc="08C0F50A">
      <w:start w:val="100"/>
      <w:numFmt w:val="bullet"/>
      <w:lvlText w:val="-"/>
      <w:lvlJc w:val="left"/>
      <w:pPr>
        <w:ind w:left="1466" w:hanging="360"/>
      </w:pPr>
      <w:rPr>
        <w:rFonts w:ascii="Traditional Arabic" w:eastAsia="Times New Roman" w:hAnsi="Traditional Arabic" w:cs="Traditional Arabic" w:hint="default"/>
        <w:color w:val="auto"/>
        <w:sz w:val="32"/>
      </w:rPr>
    </w:lvl>
    <w:lvl w:ilvl="1" w:tplc="04090003" w:tentative="1">
      <w:start w:val="1"/>
      <w:numFmt w:val="bullet"/>
      <w:lvlText w:val="o"/>
      <w:lvlJc w:val="left"/>
      <w:pPr>
        <w:ind w:left="2186" w:hanging="360"/>
      </w:pPr>
      <w:rPr>
        <w:rFonts w:ascii="Courier New" w:hAnsi="Courier New" w:cs="Courier New" w:hint="default"/>
      </w:rPr>
    </w:lvl>
    <w:lvl w:ilvl="2" w:tplc="04090005" w:tentative="1">
      <w:start w:val="1"/>
      <w:numFmt w:val="bullet"/>
      <w:lvlText w:val=""/>
      <w:lvlJc w:val="left"/>
      <w:pPr>
        <w:ind w:left="2906" w:hanging="360"/>
      </w:pPr>
      <w:rPr>
        <w:rFonts w:ascii="Wingdings" w:hAnsi="Wingdings" w:hint="default"/>
      </w:rPr>
    </w:lvl>
    <w:lvl w:ilvl="3" w:tplc="04090001" w:tentative="1">
      <w:start w:val="1"/>
      <w:numFmt w:val="bullet"/>
      <w:lvlText w:val=""/>
      <w:lvlJc w:val="left"/>
      <w:pPr>
        <w:ind w:left="3626" w:hanging="360"/>
      </w:pPr>
      <w:rPr>
        <w:rFonts w:ascii="Symbol" w:hAnsi="Symbol" w:hint="default"/>
      </w:rPr>
    </w:lvl>
    <w:lvl w:ilvl="4" w:tplc="04090003" w:tentative="1">
      <w:start w:val="1"/>
      <w:numFmt w:val="bullet"/>
      <w:lvlText w:val="o"/>
      <w:lvlJc w:val="left"/>
      <w:pPr>
        <w:ind w:left="4346" w:hanging="360"/>
      </w:pPr>
      <w:rPr>
        <w:rFonts w:ascii="Courier New" w:hAnsi="Courier New" w:cs="Courier New" w:hint="default"/>
      </w:rPr>
    </w:lvl>
    <w:lvl w:ilvl="5" w:tplc="04090005" w:tentative="1">
      <w:start w:val="1"/>
      <w:numFmt w:val="bullet"/>
      <w:lvlText w:val=""/>
      <w:lvlJc w:val="left"/>
      <w:pPr>
        <w:ind w:left="5066" w:hanging="360"/>
      </w:pPr>
      <w:rPr>
        <w:rFonts w:ascii="Wingdings" w:hAnsi="Wingdings" w:hint="default"/>
      </w:rPr>
    </w:lvl>
    <w:lvl w:ilvl="6" w:tplc="04090001" w:tentative="1">
      <w:start w:val="1"/>
      <w:numFmt w:val="bullet"/>
      <w:lvlText w:val=""/>
      <w:lvlJc w:val="left"/>
      <w:pPr>
        <w:ind w:left="5786" w:hanging="360"/>
      </w:pPr>
      <w:rPr>
        <w:rFonts w:ascii="Symbol" w:hAnsi="Symbol" w:hint="default"/>
      </w:rPr>
    </w:lvl>
    <w:lvl w:ilvl="7" w:tplc="04090003" w:tentative="1">
      <w:start w:val="1"/>
      <w:numFmt w:val="bullet"/>
      <w:lvlText w:val="o"/>
      <w:lvlJc w:val="left"/>
      <w:pPr>
        <w:ind w:left="6506" w:hanging="360"/>
      </w:pPr>
      <w:rPr>
        <w:rFonts w:ascii="Courier New" w:hAnsi="Courier New" w:cs="Courier New" w:hint="default"/>
      </w:rPr>
    </w:lvl>
    <w:lvl w:ilvl="8" w:tplc="04090005" w:tentative="1">
      <w:start w:val="1"/>
      <w:numFmt w:val="bullet"/>
      <w:lvlText w:val=""/>
      <w:lvlJc w:val="left"/>
      <w:pPr>
        <w:ind w:left="7226" w:hanging="360"/>
      </w:pPr>
      <w:rPr>
        <w:rFonts w:ascii="Wingdings" w:hAnsi="Wingdings" w:hint="default"/>
      </w:rPr>
    </w:lvl>
  </w:abstractNum>
  <w:abstractNum w:abstractNumId="2" w15:restartNumberingAfterBreak="0">
    <w:nsid w:val="290C7BB2"/>
    <w:multiLevelType w:val="hybridMultilevel"/>
    <w:tmpl w:val="406A8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C93E67"/>
    <w:multiLevelType w:val="hybridMultilevel"/>
    <w:tmpl w:val="92F8A066"/>
    <w:lvl w:ilvl="0" w:tplc="A058C93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8330F1"/>
    <w:multiLevelType w:val="hybridMultilevel"/>
    <w:tmpl w:val="89B2165A"/>
    <w:lvl w:ilvl="0" w:tplc="A058C93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8A224C"/>
    <w:multiLevelType w:val="hybridMultilevel"/>
    <w:tmpl w:val="1AEC425E"/>
    <w:lvl w:ilvl="0" w:tplc="7168392E">
      <w:start w:val="1"/>
      <w:numFmt w:val="arabicAbjad"/>
      <w:lvlText w:val="%1."/>
      <w:lvlJc w:val="left"/>
      <w:pPr>
        <w:ind w:left="720" w:hanging="360"/>
      </w:pPr>
      <w:rPr>
        <w:rFonts w:ascii="Traditional Arabic" w:hAnsi="Traditional Arabic" w:cs="Traditional Arabic"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B34868"/>
    <w:multiLevelType w:val="hybridMultilevel"/>
    <w:tmpl w:val="7EF03910"/>
    <w:lvl w:ilvl="0" w:tplc="0B201304">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0A5268"/>
    <w:multiLevelType w:val="hybridMultilevel"/>
    <w:tmpl w:val="6F266EDA"/>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FCE2F4A"/>
    <w:multiLevelType w:val="hybridMultilevel"/>
    <w:tmpl w:val="F080DEEC"/>
    <w:lvl w:ilvl="0" w:tplc="A6F69C24">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CD270D"/>
    <w:multiLevelType w:val="hybridMultilevel"/>
    <w:tmpl w:val="B868123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712B55C8"/>
    <w:multiLevelType w:val="hybridMultilevel"/>
    <w:tmpl w:val="83B64C50"/>
    <w:lvl w:ilvl="0" w:tplc="E736ABA4">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F6106D"/>
    <w:multiLevelType w:val="hybridMultilevel"/>
    <w:tmpl w:val="660416E0"/>
    <w:lvl w:ilvl="0" w:tplc="741E2E24">
      <w:start w:val="1"/>
      <w:numFmt w:val="decimal"/>
      <w:lvlText w:val="%1."/>
      <w:lvlJc w:val="left"/>
      <w:pPr>
        <w:ind w:left="720" w:hanging="360"/>
      </w:pPr>
      <w:rPr>
        <w:rFonts w:ascii="Traditional Arabic" w:hAnsi="Traditional Arabic" w:hint="default"/>
        <w:sz w:val="28"/>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7B8B5291"/>
    <w:multiLevelType w:val="hybridMultilevel"/>
    <w:tmpl w:val="B8C04B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B90D18"/>
    <w:multiLevelType w:val="hybridMultilevel"/>
    <w:tmpl w:val="C5C46254"/>
    <w:lvl w:ilvl="0" w:tplc="BED80F40">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7704260">
    <w:abstractNumId w:val="3"/>
  </w:num>
  <w:num w:numId="2" w16cid:durableId="1132750083">
    <w:abstractNumId w:val="0"/>
  </w:num>
  <w:num w:numId="3" w16cid:durableId="2046903349">
    <w:abstractNumId w:val="12"/>
  </w:num>
  <w:num w:numId="4" w16cid:durableId="939489618">
    <w:abstractNumId w:val="4"/>
  </w:num>
  <w:num w:numId="5" w16cid:durableId="1850175009">
    <w:abstractNumId w:val="13"/>
  </w:num>
  <w:num w:numId="6" w16cid:durableId="1340427446">
    <w:abstractNumId w:val="10"/>
  </w:num>
  <w:num w:numId="7" w16cid:durableId="1236284736">
    <w:abstractNumId w:val="8"/>
  </w:num>
  <w:num w:numId="8" w16cid:durableId="397020571">
    <w:abstractNumId w:val="5"/>
  </w:num>
  <w:num w:numId="9" w16cid:durableId="2125491792">
    <w:abstractNumId w:val="6"/>
  </w:num>
  <w:num w:numId="10" w16cid:durableId="31074375">
    <w:abstractNumId w:val="2"/>
  </w:num>
  <w:num w:numId="11" w16cid:durableId="1542283018">
    <w:abstractNumId w:val="11"/>
  </w:num>
  <w:num w:numId="12" w16cid:durableId="866025250">
    <w:abstractNumId w:val="9"/>
  </w:num>
  <w:num w:numId="13" w16cid:durableId="465858188">
    <w:abstractNumId w:val="7"/>
  </w:num>
  <w:num w:numId="14" w16cid:durableId="821698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A9C"/>
    <w:rsid w:val="00001678"/>
    <w:rsid w:val="0000241B"/>
    <w:rsid w:val="00004EB5"/>
    <w:rsid w:val="00011C2A"/>
    <w:rsid w:val="00013F54"/>
    <w:rsid w:val="0002228C"/>
    <w:rsid w:val="00031DC1"/>
    <w:rsid w:val="00043F9F"/>
    <w:rsid w:val="00046161"/>
    <w:rsid w:val="000502AA"/>
    <w:rsid w:val="0005173D"/>
    <w:rsid w:val="00054B08"/>
    <w:rsid w:val="00063FB4"/>
    <w:rsid w:val="00080396"/>
    <w:rsid w:val="0008194B"/>
    <w:rsid w:val="00087E65"/>
    <w:rsid w:val="00090787"/>
    <w:rsid w:val="00096613"/>
    <w:rsid w:val="000A18F2"/>
    <w:rsid w:val="000A3011"/>
    <w:rsid w:val="000A3217"/>
    <w:rsid w:val="000B4594"/>
    <w:rsid w:val="000B4923"/>
    <w:rsid w:val="000B70BD"/>
    <w:rsid w:val="000C0A79"/>
    <w:rsid w:val="000C185B"/>
    <w:rsid w:val="000C715B"/>
    <w:rsid w:val="000C74E6"/>
    <w:rsid w:val="000D45D8"/>
    <w:rsid w:val="000D74B2"/>
    <w:rsid w:val="000E02AD"/>
    <w:rsid w:val="000E1C45"/>
    <w:rsid w:val="000E2C48"/>
    <w:rsid w:val="00104209"/>
    <w:rsid w:val="00104E6F"/>
    <w:rsid w:val="001140BE"/>
    <w:rsid w:val="00130F2C"/>
    <w:rsid w:val="001527D2"/>
    <w:rsid w:val="00161A8B"/>
    <w:rsid w:val="0017386F"/>
    <w:rsid w:val="0017513B"/>
    <w:rsid w:val="00185DEA"/>
    <w:rsid w:val="00191541"/>
    <w:rsid w:val="001961D4"/>
    <w:rsid w:val="0019642E"/>
    <w:rsid w:val="00197761"/>
    <w:rsid w:val="001A36D9"/>
    <w:rsid w:val="001A3A39"/>
    <w:rsid w:val="001B31BF"/>
    <w:rsid w:val="001B5F73"/>
    <w:rsid w:val="001C1A9C"/>
    <w:rsid w:val="001C2046"/>
    <w:rsid w:val="001D0D03"/>
    <w:rsid w:val="001D1E29"/>
    <w:rsid w:val="001D3AEA"/>
    <w:rsid w:val="001D7B59"/>
    <w:rsid w:val="001E02D4"/>
    <w:rsid w:val="001E0752"/>
    <w:rsid w:val="001E6B67"/>
    <w:rsid w:val="001F359B"/>
    <w:rsid w:val="001F4606"/>
    <w:rsid w:val="002054B1"/>
    <w:rsid w:val="0020673E"/>
    <w:rsid w:val="00213E2F"/>
    <w:rsid w:val="002159EA"/>
    <w:rsid w:val="00220160"/>
    <w:rsid w:val="00221C9A"/>
    <w:rsid w:val="002521ED"/>
    <w:rsid w:val="0026107B"/>
    <w:rsid w:val="00261D47"/>
    <w:rsid w:val="00262E02"/>
    <w:rsid w:val="00262E92"/>
    <w:rsid w:val="00265624"/>
    <w:rsid w:val="00270FAE"/>
    <w:rsid w:val="00273AE3"/>
    <w:rsid w:val="002825B4"/>
    <w:rsid w:val="00284912"/>
    <w:rsid w:val="002913CC"/>
    <w:rsid w:val="002A0F0F"/>
    <w:rsid w:val="002B1C37"/>
    <w:rsid w:val="002B5D46"/>
    <w:rsid w:val="002C2CC3"/>
    <w:rsid w:val="002C2D8A"/>
    <w:rsid w:val="002D4C6A"/>
    <w:rsid w:val="002E14D0"/>
    <w:rsid w:val="002E6FAA"/>
    <w:rsid w:val="002F1976"/>
    <w:rsid w:val="002F4CEA"/>
    <w:rsid w:val="0030216B"/>
    <w:rsid w:val="00305F19"/>
    <w:rsid w:val="00311C58"/>
    <w:rsid w:val="00314051"/>
    <w:rsid w:val="00325C44"/>
    <w:rsid w:val="00332D24"/>
    <w:rsid w:val="00340782"/>
    <w:rsid w:val="00354D70"/>
    <w:rsid w:val="003632E4"/>
    <w:rsid w:val="003742F2"/>
    <w:rsid w:val="003756BF"/>
    <w:rsid w:val="0037782B"/>
    <w:rsid w:val="00390F1D"/>
    <w:rsid w:val="003A0473"/>
    <w:rsid w:val="003A6359"/>
    <w:rsid w:val="003B4F84"/>
    <w:rsid w:val="003C0CAF"/>
    <w:rsid w:val="003D1E70"/>
    <w:rsid w:val="003D6999"/>
    <w:rsid w:val="00412D5E"/>
    <w:rsid w:val="00415526"/>
    <w:rsid w:val="00415CC3"/>
    <w:rsid w:val="00420702"/>
    <w:rsid w:val="004430CF"/>
    <w:rsid w:val="00462FF1"/>
    <w:rsid w:val="00467161"/>
    <w:rsid w:val="00470252"/>
    <w:rsid w:val="00473866"/>
    <w:rsid w:val="00476ADB"/>
    <w:rsid w:val="00481F8C"/>
    <w:rsid w:val="004A79DC"/>
    <w:rsid w:val="004A7BCC"/>
    <w:rsid w:val="004B494D"/>
    <w:rsid w:val="004C21B5"/>
    <w:rsid w:val="004C2C79"/>
    <w:rsid w:val="004C438C"/>
    <w:rsid w:val="004D4A9B"/>
    <w:rsid w:val="005053DE"/>
    <w:rsid w:val="0051125F"/>
    <w:rsid w:val="005119C1"/>
    <w:rsid w:val="00512AF9"/>
    <w:rsid w:val="00517302"/>
    <w:rsid w:val="0052001C"/>
    <w:rsid w:val="0052047C"/>
    <w:rsid w:val="00533504"/>
    <w:rsid w:val="00537412"/>
    <w:rsid w:val="00544DEA"/>
    <w:rsid w:val="0054701A"/>
    <w:rsid w:val="00554C40"/>
    <w:rsid w:val="00556B6F"/>
    <w:rsid w:val="005666F9"/>
    <w:rsid w:val="0058528E"/>
    <w:rsid w:val="00587A5C"/>
    <w:rsid w:val="00593DFD"/>
    <w:rsid w:val="00594955"/>
    <w:rsid w:val="0059725E"/>
    <w:rsid w:val="005B3DC4"/>
    <w:rsid w:val="005C0AC6"/>
    <w:rsid w:val="005C175F"/>
    <w:rsid w:val="005C244C"/>
    <w:rsid w:val="005D50E0"/>
    <w:rsid w:val="005F6D8C"/>
    <w:rsid w:val="00603F39"/>
    <w:rsid w:val="00613C9C"/>
    <w:rsid w:val="0062555A"/>
    <w:rsid w:val="006276F3"/>
    <w:rsid w:val="0064485E"/>
    <w:rsid w:val="006537E4"/>
    <w:rsid w:val="00654528"/>
    <w:rsid w:val="00655B3D"/>
    <w:rsid w:val="00674777"/>
    <w:rsid w:val="00682607"/>
    <w:rsid w:val="00682A37"/>
    <w:rsid w:val="00684A54"/>
    <w:rsid w:val="00684FF2"/>
    <w:rsid w:val="0068754C"/>
    <w:rsid w:val="00693565"/>
    <w:rsid w:val="006A110C"/>
    <w:rsid w:val="006A5D7A"/>
    <w:rsid w:val="006B37E5"/>
    <w:rsid w:val="006C1679"/>
    <w:rsid w:val="006C3D2D"/>
    <w:rsid w:val="006E01B7"/>
    <w:rsid w:val="006E1822"/>
    <w:rsid w:val="006F10C7"/>
    <w:rsid w:val="006F1541"/>
    <w:rsid w:val="006F5143"/>
    <w:rsid w:val="00711DB5"/>
    <w:rsid w:val="00714A66"/>
    <w:rsid w:val="0071700E"/>
    <w:rsid w:val="007176B7"/>
    <w:rsid w:val="007177E9"/>
    <w:rsid w:val="007306DC"/>
    <w:rsid w:val="00731DEA"/>
    <w:rsid w:val="007422AE"/>
    <w:rsid w:val="00742495"/>
    <w:rsid w:val="00744C29"/>
    <w:rsid w:val="00747056"/>
    <w:rsid w:val="007504C0"/>
    <w:rsid w:val="00763231"/>
    <w:rsid w:val="00775A77"/>
    <w:rsid w:val="007819A2"/>
    <w:rsid w:val="007869A2"/>
    <w:rsid w:val="007A4340"/>
    <w:rsid w:val="007A79D6"/>
    <w:rsid w:val="007D14AC"/>
    <w:rsid w:val="007E6F94"/>
    <w:rsid w:val="007F42C3"/>
    <w:rsid w:val="007F6A47"/>
    <w:rsid w:val="00806BB8"/>
    <w:rsid w:val="008121DF"/>
    <w:rsid w:val="00816EC3"/>
    <w:rsid w:val="0083111F"/>
    <w:rsid w:val="008372A9"/>
    <w:rsid w:val="008520A4"/>
    <w:rsid w:val="00855ED8"/>
    <w:rsid w:val="008673EE"/>
    <w:rsid w:val="0087004D"/>
    <w:rsid w:val="00884A89"/>
    <w:rsid w:val="00892BD4"/>
    <w:rsid w:val="008A45EC"/>
    <w:rsid w:val="008A5A5F"/>
    <w:rsid w:val="008B2797"/>
    <w:rsid w:val="008C3E99"/>
    <w:rsid w:val="008C42A5"/>
    <w:rsid w:val="008D218C"/>
    <w:rsid w:val="008E7AC5"/>
    <w:rsid w:val="008F2335"/>
    <w:rsid w:val="008F508D"/>
    <w:rsid w:val="008F54B3"/>
    <w:rsid w:val="00901DF6"/>
    <w:rsid w:val="009067CA"/>
    <w:rsid w:val="00914D12"/>
    <w:rsid w:val="00916C85"/>
    <w:rsid w:val="00921885"/>
    <w:rsid w:val="0092454B"/>
    <w:rsid w:val="0092590D"/>
    <w:rsid w:val="00927793"/>
    <w:rsid w:val="00932567"/>
    <w:rsid w:val="00935A13"/>
    <w:rsid w:val="009412BA"/>
    <w:rsid w:val="00943357"/>
    <w:rsid w:val="00946A78"/>
    <w:rsid w:val="009536E7"/>
    <w:rsid w:val="00953BFE"/>
    <w:rsid w:val="009544FA"/>
    <w:rsid w:val="009576A6"/>
    <w:rsid w:val="00964B48"/>
    <w:rsid w:val="00974EDE"/>
    <w:rsid w:val="00975D81"/>
    <w:rsid w:val="00976169"/>
    <w:rsid w:val="00976A11"/>
    <w:rsid w:val="00976DA0"/>
    <w:rsid w:val="00986345"/>
    <w:rsid w:val="009A233E"/>
    <w:rsid w:val="009A3D9C"/>
    <w:rsid w:val="009B30BA"/>
    <w:rsid w:val="009B3D55"/>
    <w:rsid w:val="009C0A9B"/>
    <w:rsid w:val="009C297E"/>
    <w:rsid w:val="009D60A2"/>
    <w:rsid w:val="009E5BAB"/>
    <w:rsid w:val="009E73E6"/>
    <w:rsid w:val="00A02976"/>
    <w:rsid w:val="00A136C7"/>
    <w:rsid w:val="00A17058"/>
    <w:rsid w:val="00A17E31"/>
    <w:rsid w:val="00A17FB9"/>
    <w:rsid w:val="00A25CCE"/>
    <w:rsid w:val="00A33AAE"/>
    <w:rsid w:val="00A35E7F"/>
    <w:rsid w:val="00A47CB7"/>
    <w:rsid w:val="00A511B4"/>
    <w:rsid w:val="00A60AC9"/>
    <w:rsid w:val="00A61898"/>
    <w:rsid w:val="00A668B1"/>
    <w:rsid w:val="00A80304"/>
    <w:rsid w:val="00A90779"/>
    <w:rsid w:val="00A9581C"/>
    <w:rsid w:val="00AB0E91"/>
    <w:rsid w:val="00AB281E"/>
    <w:rsid w:val="00AB4E16"/>
    <w:rsid w:val="00AB63A2"/>
    <w:rsid w:val="00AC2FC6"/>
    <w:rsid w:val="00AC5EB5"/>
    <w:rsid w:val="00AD72A5"/>
    <w:rsid w:val="00AD7E2A"/>
    <w:rsid w:val="00AE0852"/>
    <w:rsid w:val="00AE23D1"/>
    <w:rsid w:val="00AE5247"/>
    <w:rsid w:val="00AF2050"/>
    <w:rsid w:val="00AF691A"/>
    <w:rsid w:val="00B0205B"/>
    <w:rsid w:val="00B0387A"/>
    <w:rsid w:val="00B03976"/>
    <w:rsid w:val="00B03DAF"/>
    <w:rsid w:val="00B03E98"/>
    <w:rsid w:val="00B1765A"/>
    <w:rsid w:val="00B3658C"/>
    <w:rsid w:val="00B6583A"/>
    <w:rsid w:val="00B7094E"/>
    <w:rsid w:val="00B7152C"/>
    <w:rsid w:val="00B85C6D"/>
    <w:rsid w:val="00B87301"/>
    <w:rsid w:val="00B94362"/>
    <w:rsid w:val="00BA1387"/>
    <w:rsid w:val="00BA48C0"/>
    <w:rsid w:val="00BA73E9"/>
    <w:rsid w:val="00BA7C21"/>
    <w:rsid w:val="00BB17A4"/>
    <w:rsid w:val="00BB32BD"/>
    <w:rsid w:val="00BC0BB3"/>
    <w:rsid w:val="00BC3D3B"/>
    <w:rsid w:val="00BC718E"/>
    <w:rsid w:val="00BD241E"/>
    <w:rsid w:val="00BE2926"/>
    <w:rsid w:val="00BF6E9B"/>
    <w:rsid w:val="00C01256"/>
    <w:rsid w:val="00C01AD7"/>
    <w:rsid w:val="00C07C0F"/>
    <w:rsid w:val="00C12D22"/>
    <w:rsid w:val="00C17151"/>
    <w:rsid w:val="00C249BA"/>
    <w:rsid w:val="00C36C43"/>
    <w:rsid w:val="00C41834"/>
    <w:rsid w:val="00C43532"/>
    <w:rsid w:val="00C44977"/>
    <w:rsid w:val="00C57DEE"/>
    <w:rsid w:val="00C62034"/>
    <w:rsid w:val="00C635C7"/>
    <w:rsid w:val="00C77209"/>
    <w:rsid w:val="00C77690"/>
    <w:rsid w:val="00C7777B"/>
    <w:rsid w:val="00C8423C"/>
    <w:rsid w:val="00CA4409"/>
    <w:rsid w:val="00CB4BCB"/>
    <w:rsid w:val="00CB6E57"/>
    <w:rsid w:val="00CC06A1"/>
    <w:rsid w:val="00CC093D"/>
    <w:rsid w:val="00CF21B1"/>
    <w:rsid w:val="00CF6A06"/>
    <w:rsid w:val="00CF762D"/>
    <w:rsid w:val="00D00B9D"/>
    <w:rsid w:val="00D0153F"/>
    <w:rsid w:val="00D030E0"/>
    <w:rsid w:val="00D04062"/>
    <w:rsid w:val="00D04794"/>
    <w:rsid w:val="00D04D91"/>
    <w:rsid w:val="00D118E8"/>
    <w:rsid w:val="00D11E5A"/>
    <w:rsid w:val="00D13A49"/>
    <w:rsid w:val="00D15825"/>
    <w:rsid w:val="00D2224D"/>
    <w:rsid w:val="00D23F02"/>
    <w:rsid w:val="00D3101F"/>
    <w:rsid w:val="00D33120"/>
    <w:rsid w:val="00D35802"/>
    <w:rsid w:val="00D3698D"/>
    <w:rsid w:val="00D40E28"/>
    <w:rsid w:val="00D42083"/>
    <w:rsid w:val="00D426C9"/>
    <w:rsid w:val="00D46F93"/>
    <w:rsid w:val="00D47A82"/>
    <w:rsid w:val="00D51D79"/>
    <w:rsid w:val="00D61278"/>
    <w:rsid w:val="00D7512A"/>
    <w:rsid w:val="00D812CD"/>
    <w:rsid w:val="00D90156"/>
    <w:rsid w:val="00D91ADC"/>
    <w:rsid w:val="00D91ED4"/>
    <w:rsid w:val="00DA2738"/>
    <w:rsid w:val="00DC0B6D"/>
    <w:rsid w:val="00DD359C"/>
    <w:rsid w:val="00DD66E1"/>
    <w:rsid w:val="00DD6844"/>
    <w:rsid w:val="00DD78D2"/>
    <w:rsid w:val="00DE4393"/>
    <w:rsid w:val="00DE560B"/>
    <w:rsid w:val="00DF78B0"/>
    <w:rsid w:val="00E125E7"/>
    <w:rsid w:val="00E13E2F"/>
    <w:rsid w:val="00E1698A"/>
    <w:rsid w:val="00E20DA9"/>
    <w:rsid w:val="00E24876"/>
    <w:rsid w:val="00E31E6A"/>
    <w:rsid w:val="00E31EF1"/>
    <w:rsid w:val="00E3332A"/>
    <w:rsid w:val="00E5180D"/>
    <w:rsid w:val="00E61EBC"/>
    <w:rsid w:val="00E623FE"/>
    <w:rsid w:val="00E64307"/>
    <w:rsid w:val="00E65323"/>
    <w:rsid w:val="00E67AE8"/>
    <w:rsid w:val="00E74B0C"/>
    <w:rsid w:val="00E75A94"/>
    <w:rsid w:val="00E77412"/>
    <w:rsid w:val="00E9205C"/>
    <w:rsid w:val="00E94D5B"/>
    <w:rsid w:val="00EA283C"/>
    <w:rsid w:val="00EA2EBC"/>
    <w:rsid w:val="00EA55F1"/>
    <w:rsid w:val="00EA560B"/>
    <w:rsid w:val="00EB1049"/>
    <w:rsid w:val="00EB2E9D"/>
    <w:rsid w:val="00EC50AB"/>
    <w:rsid w:val="00EC7F57"/>
    <w:rsid w:val="00EE5998"/>
    <w:rsid w:val="00EE6008"/>
    <w:rsid w:val="00F00228"/>
    <w:rsid w:val="00F02BB4"/>
    <w:rsid w:val="00F12607"/>
    <w:rsid w:val="00F13AC8"/>
    <w:rsid w:val="00F178BD"/>
    <w:rsid w:val="00F26105"/>
    <w:rsid w:val="00F2730A"/>
    <w:rsid w:val="00F5389F"/>
    <w:rsid w:val="00F55555"/>
    <w:rsid w:val="00F63843"/>
    <w:rsid w:val="00F8654F"/>
    <w:rsid w:val="00F91AC9"/>
    <w:rsid w:val="00F95C5B"/>
    <w:rsid w:val="00F96300"/>
    <w:rsid w:val="00FA47CB"/>
    <w:rsid w:val="00FA523D"/>
    <w:rsid w:val="00FB48FA"/>
    <w:rsid w:val="00FB62A5"/>
    <w:rsid w:val="00FB6B14"/>
    <w:rsid w:val="00FD72F0"/>
    <w:rsid w:val="00FD74D5"/>
    <w:rsid w:val="00FE3C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C9741"/>
  <w15:docId w15:val="{011BF74B-86A7-0F48-AE12-AFD499257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9FF"/>
  </w:style>
  <w:style w:type="paragraph" w:styleId="Heading1">
    <w:name w:val="heading 1"/>
    <w:basedOn w:val="Normal"/>
    <w:link w:val="Heading1Char"/>
    <w:uiPriority w:val="9"/>
    <w:qFormat/>
    <w:rsid w:val="00050D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941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50DFF"/>
    <w:pPr>
      <w:keepNext/>
      <w:spacing w:before="240" w:after="60" w:line="240" w:lineRule="auto"/>
      <w:outlineLvl w:val="2"/>
    </w:pPr>
    <w:rPr>
      <w:rFonts w:ascii="Calibri Light" w:eastAsia="Times New Roman" w:hAnsi="Calibri Light" w:cs="Times New Roman"/>
      <w:b/>
      <w:bCs/>
      <w:sz w:val="26"/>
      <w:szCs w:val="26"/>
      <w:lang w:eastAsia="lt-LT"/>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971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971D50"/>
    <w:pPr>
      <w:spacing w:after="0" w:line="240"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971D50"/>
    <w:rPr>
      <w:rFonts w:ascii="Arial" w:eastAsia="Times New Roman" w:hAnsi="Arial" w:cs="Times New Roman"/>
      <w:sz w:val="20"/>
      <w:szCs w:val="20"/>
      <w:lang w:val="en-US"/>
    </w:rPr>
  </w:style>
  <w:style w:type="paragraph" w:styleId="Header">
    <w:name w:val="header"/>
    <w:basedOn w:val="Normal"/>
    <w:link w:val="HeaderChar"/>
    <w:unhideWhenUsed/>
    <w:rsid w:val="00971D50"/>
    <w:pPr>
      <w:tabs>
        <w:tab w:val="center" w:pos="4513"/>
        <w:tab w:val="right" w:pos="9026"/>
      </w:tabs>
      <w:spacing w:after="0" w:line="240" w:lineRule="auto"/>
    </w:pPr>
  </w:style>
  <w:style w:type="character" w:customStyle="1" w:styleId="HeaderChar">
    <w:name w:val="Header Char"/>
    <w:basedOn w:val="DefaultParagraphFont"/>
    <w:link w:val="Header"/>
    <w:rsid w:val="00971D50"/>
  </w:style>
  <w:style w:type="paragraph" w:styleId="Footer">
    <w:name w:val="footer"/>
    <w:basedOn w:val="Normal"/>
    <w:link w:val="FooterChar"/>
    <w:unhideWhenUsed/>
    <w:rsid w:val="00971D50"/>
    <w:pPr>
      <w:tabs>
        <w:tab w:val="center" w:pos="4513"/>
        <w:tab w:val="right" w:pos="9026"/>
      </w:tabs>
      <w:spacing w:after="0" w:line="240" w:lineRule="auto"/>
    </w:pPr>
  </w:style>
  <w:style w:type="character" w:customStyle="1" w:styleId="FooterChar">
    <w:name w:val="Footer Char"/>
    <w:basedOn w:val="DefaultParagraphFont"/>
    <w:link w:val="Footer"/>
    <w:rsid w:val="00971D50"/>
  </w:style>
  <w:style w:type="character" w:styleId="Hyperlink">
    <w:name w:val="Hyperlink"/>
    <w:basedOn w:val="DefaultParagraphFont"/>
    <w:uiPriority w:val="99"/>
    <w:unhideWhenUsed/>
    <w:rsid w:val="009A7034"/>
    <w:rPr>
      <w:color w:val="0563C1" w:themeColor="hyperlink"/>
      <w:u w:val="single"/>
    </w:rPr>
  </w:style>
  <w:style w:type="character" w:customStyle="1" w:styleId="Heading1Char">
    <w:name w:val="Heading 1 Char"/>
    <w:basedOn w:val="DefaultParagraphFont"/>
    <w:link w:val="Heading1"/>
    <w:uiPriority w:val="9"/>
    <w:rsid w:val="00050DFF"/>
    <w:rPr>
      <w:rFonts w:ascii="Times New Roman" w:eastAsia="Times New Roman" w:hAnsi="Times New Roman" w:cs="Times New Roman"/>
      <w:b/>
      <w:bCs/>
      <w:kern w:val="36"/>
      <w:sz w:val="48"/>
      <w:szCs w:val="48"/>
      <w:lang w:val="en-US"/>
    </w:rPr>
  </w:style>
  <w:style w:type="character" w:customStyle="1" w:styleId="Heading3Char">
    <w:name w:val="Heading 3 Char"/>
    <w:basedOn w:val="DefaultParagraphFont"/>
    <w:link w:val="Heading3"/>
    <w:semiHidden/>
    <w:rsid w:val="00050DFF"/>
    <w:rPr>
      <w:rFonts w:ascii="Calibri Light" w:eastAsia="Times New Roman" w:hAnsi="Calibri Light" w:cs="Times New Roman"/>
      <w:b/>
      <w:bCs/>
      <w:sz w:val="26"/>
      <w:szCs w:val="26"/>
      <w:lang w:val="en-US" w:eastAsia="lt-LT"/>
    </w:rPr>
  </w:style>
  <w:style w:type="paragraph" w:customStyle="1" w:styleId="prliminairetitre">
    <w:name w:val="prliminairetitre"/>
    <w:basedOn w:val="Normal"/>
    <w:rsid w:val="00050DFF"/>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FootnoteText">
    <w:name w:val="footnote text"/>
    <w:aliases w:val=" Char, Char1, Char2, Char3, Char4, Char5, Char6,نص حاشية سفلية Char Char Char Char,نص حاشية سفلية Char Char Char ,نص حاشية سفلية Char Char Char,نص حاشية سفلية Char Char Char Char Char Char,نص حاشية سفلية Char Char,نمط حاشية سفلية"/>
    <w:basedOn w:val="Normal"/>
    <w:link w:val="FootnoteTextChar"/>
    <w:uiPriority w:val="99"/>
    <w:rsid w:val="00050DFF"/>
    <w:pPr>
      <w:spacing w:after="0" w:line="240" w:lineRule="auto"/>
    </w:pPr>
    <w:rPr>
      <w:rFonts w:ascii="Times New Roman" w:eastAsia="Times New Roman" w:hAnsi="Times New Roman" w:cs="Times New Roman"/>
      <w:sz w:val="20"/>
      <w:szCs w:val="20"/>
      <w:lang w:eastAsia="lt-LT"/>
    </w:rPr>
  </w:style>
  <w:style w:type="character" w:customStyle="1" w:styleId="FootnoteTextChar">
    <w:name w:val="Footnote Text Char"/>
    <w:aliases w:val=" Char Char, Char1 Char, Char2 Char, Char3 Char, Char4 Char, Char5 Char, Char6 Char,نص حاشية سفلية Char Char Char Char Char,نص حاشية سفلية Char Char Char  Char,نص حاشية سفلية Char Char Char Char1,نص حاشية سفلية Char Char Char1"/>
    <w:basedOn w:val="DefaultParagraphFont"/>
    <w:link w:val="FootnoteText"/>
    <w:uiPriority w:val="99"/>
    <w:rsid w:val="00050DFF"/>
    <w:rPr>
      <w:rFonts w:ascii="Times New Roman" w:eastAsia="Times New Roman" w:hAnsi="Times New Roman" w:cs="Times New Roman"/>
      <w:sz w:val="20"/>
      <w:szCs w:val="20"/>
      <w:lang w:val="en-US" w:eastAsia="lt-LT"/>
    </w:rPr>
  </w:style>
  <w:style w:type="character" w:styleId="FootnoteReference">
    <w:name w:val="footnote reference"/>
    <w:uiPriority w:val="99"/>
    <w:rsid w:val="00050DFF"/>
    <w:rPr>
      <w:vertAlign w:val="superscript"/>
    </w:rPr>
  </w:style>
  <w:style w:type="character" w:customStyle="1" w:styleId="apple-converted-space">
    <w:name w:val="apple-converted-space"/>
    <w:rsid w:val="00050DFF"/>
  </w:style>
  <w:style w:type="character" w:customStyle="1" w:styleId="addmd">
    <w:name w:val="addmd"/>
    <w:rsid w:val="00050DFF"/>
  </w:style>
  <w:style w:type="paragraph" w:styleId="NoSpacing">
    <w:name w:val="No Spacing"/>
    <w:link w:val="NoSpacingChar"/>
    <w:uiPriority w:val="1"/>
    <w:qFormat/>
    <w:rsid w:val="00050DFF"/>
    <w:pPr>
      <w:spacing w:after="0" w:line="240" w:lineRule="auto"/>
    </w:pPr>
    <w:rPr>
      <w:rFonts w:ascii="Times New Roman" w:eastAsia="Times New Roman" w:hAnsi="Times New Roman" w:cs="Times New Roman"/>
      <w:sz w:val="24"/>
      <w:szCs w:val="24"/>
      <w:lang w:eastAsia="lt-LT"/>
    </w:rPr>
  </w:style>
  <w:style w:type="paragraph" w:styleId="ListParagraph">
    <w:name w:val="List Paragraph"/>
    <w:basedOn w:val="Normal"/>
    <w:uiPriority w:val="34"/>
    <w:qFormat/>
    <w:rsid w:val="00050DFF"/>
    <w:pPr>
      <w:spacing w:after="0" w:line="240" w:lineRule="auto"/>
      <w:ind w:left="720"/>
    </w:pPr>
    <w:rPr>
      <w:rFonts w:ascii="Times New Roman" w:eastAsia="Times New Roman" w:hAnsi="Times New Roman" w:cs="Times New Roman"/>
      <w:sz w:val="24"/>
      <w:szCs w:val="24"/>
    </w:rPr>
  </w:style>
  <w:style w:type="character" w:styleId="HTMLCite">
    <w:name w:val="HTML Cite"/>
    <w:uiPriority w:val="99"/>
    <w:unhideWhenUsed/>
    <w:rsid w:val="00050DFF"/>
    <w:rPr>
      <w:i/>
      <w:iCs/>
    </w:rPr>
  </w:style>
  <w:style w:type="paragraph" w:customStyle="1" w:styleId="EndNoteBibliographyTitle">
    <w:name w:val="EndNote Bibliography Title"/>
    <w:basedOn w:val="Normal"/>
    <w:link w:val="EndNoteBibliographyTitleChar"/>
    <w:rsid w:val="00050DFF"/>
    <w:pPr>
      <w:spacing w:after="0" w:line="240" w:lineRule="auto"/>
      <w:jc w:val="center"/>
    </w:pPr>
    <w:rPr>
      <w:rFonts w:ascii="Times New Roman" w:eastAsia="Times New Roman" w:hAnsi="Times New Roman" w:cs="Times New Roman"/>
      <w:noProof/>
      <w:sz w:val="24"/>
      <w:szCs w:val="24"/>
      <w:lang w:val="lt-LT" w:eastAsia="lt-LT"/>
    </w:rPr>
  </w:style>
  <w:style w:type="character" w:customStyle="1" w:styleId="EndNoteBibliographyTitleChar">
    <w:name w:val="EndNote Bibliography Title Char"/>
    <w:link w:val="EndNoteBibliographyTitle"/>
    <w:rsid w:val="00050DFF"/>
    <w:rPr>
      <w:rFonts w:ascii="Times New Roman" w:eastAsia="Times New Roman" w:hAnsi="Times New Roman" w:cs="Times New Roman"/>
      <w:noProof/>
      <w:sz w:val="24"/>
      <w:szCs w:val="24"/>
      <w:lang w:val="lt-LT" w:eastAsia="lt-LT"/>
    </w:rPr>
  </w:style>
  <w:style w:type="paragraph" w:customStyle="1" w:styleId="EndNoteBibliography">
    <w:name w:val="EndNote Bibliography"/>
    <w:basedOn w:val="Normal"/>
    <w:link w:val="EndNoteBibliographyChar"/>
    <w:rsid w:val="00050DFF"/>
    <w:pPr>
      <w:spacing w:after="0" w:line="240" w:lineRule="auto"/>
      <w:jc w:val="both"/>
    </w:pPr>
    <w:rPr>
      <w:rFonts w:ascii="Times New Roman" w:eastAsia="Times New Roman" w:hAnsi="Times New Roman" w:cs="Times New Roman"/>
      <w:noProof/>
      <w:sz w:val="24"/>
      <w:szCs w:val="24"/>
      <w:lang w:val="lt-LT" w:eastAsia="lt-LT"/>
    </w:rPr>
  </w:style>
  <w:style w:type="character" w:customStyle="1" w:styleId="EndNoteBibliographyChar">
    <w:name w:val="EndNote Bibliography Char"/>
    <w:link w:val="EndNoteBibliography"/>
    <w:rsid w:val="00050DFF"/>
    <w:rPr>
      <w:rFonts w:ascii="Times New Roman" w:eastAsia="Times New Roman" w:hAnsi="Times New Roman" w:cs="Times New Roman"/>
      <w:noProof/>
      <w:sz w:val="24"/>
      <w:szCs w:val="24"/>
      <w:lang w:val="lt-LT" w:eastAsia="lt-LT"/>
    </w:rPr>
  </w:style>
  <w:style w:type="paragraph" w:styleId="TOCHeading">
    <w:name w:val="TOC Heading"/>
    <w:basedOn w:val="Heading1"/>
    <w:next w:val="Normal"/>
    <w:uiPriority w:val="39"/>
    <w:unhideWhenUsed/>
    <w:qFormat/>
    <w:rsid w:val="00050DFF"/>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TOC1">
    <w:name w:val="toc 1"/>
    <w:basedOn w:val="Normal"/>
    <w:next w:val="Normal"/>
    <w:autoRedefine/>
    <w:uiPriority w:val="39"/>
    <w:rsid w:val="00050DFF"/>
    <w:pPr>
      <w:spacing w:after="0" w:line="240" w:lineRule="auto"/>
    </w:pPr>
    <w:rPr>
      <w:rFonts w:ascii="Times New Roman" w:eastAsia="Times New Roman" w:hAnsi="Times New Roman" w:cs="Times New Roman"/>
      <w:sz w:val="24"/>
      <w:szCs w:val="24"/>
      <w:lang w:eastAsia="lt-LT"/>
    </w:rPr>
  </w:style>
  <w:style w:type="character" w:customStyle="1" w:styleId="NoSpacingChar">
    <w:name w:val="No Spacing Char"/>
    <w:link w:val="NoSpacing"/>
    <w:uiPriority w:val="1"/>
    <w:rsid w:val="00050DFF"/>
    <w:rPr>
      <w:rFonts w:ascii="Times New Roman" w:eastAsia="Times New Roman" w:hAnsi="Times New Roman" w:cs="Times New Roman"/>
      <w:sz w:val="24"/>
      <w:szCs w:val="24"/>
      <w:lang w:val="en-US" w:eastAsia="lt-LT"/>
    </w:rPr>
  </w:style>
  <w:style w:type="character" w:styleId="Strong">
    <w:name w:val="Strong"/>
    <w:qFormat/>
    <w:rsid w:val="00050DFF"/>
    <w:rPr>
      <w:b/>
      <w:bCs/>
    </w:rPr>
  </w:style>
  <w:style w:type="paragraph" w:styleId="NormalWeb">
    <w:name w:val="Normal (Web)"/>
    <w:basedOn w:val="Normal"/>
    <w:uiPriority w:val="99"/>
    <w:unhideWhenUsed/>
    <w:rsid w:val="00050DFF"/>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uiPriority w:val="19"/>
    <w:qFormat/>
    <w:rsid w:val="003536CA"/>
    <w:rPr>
      <w:i/>
      <w:iCs/>
      <w:color w:val="5A5A5A" w:themeColor="text1" w:themeTint="A5"/>
    </w:rPr>
  </w:style>
  <w:style w:type="paragraph" w:customStyle="1" w:styleId="Default">
    <w:name w:val="Default"/>
    <w:rsid w:val="004F19FF"/>
    <w:pPr>
      <w:autoSpaceDE w:val="0"/>
      <w:autoSpaceDN w:val="0"/>
      <w:adjustRightInd w:val="0"/>
      <w:spacing w:after="0" w:line="240" w:lineRule="auto"/>
    </w:pPr>
    <w:rPr>
      <w:rFonts w:ascii="Times New Roman" w:hAnsi="Times New Roman" w:cs="Times New Roman"/>
      <w:color w:val="000000"/>
      <w:sz w:val="24"/>
      <w:szCs w:val="24"/>
      <w:lang w:val="ms-MY"/>
    </w:rPr>
  </w:style>
  <w:style w:type="paragraph" w:customStyle="1" w:styleId="a">
    <w:name w:val="متن"/>
    <w:basedOn w:val="Normal"/>
    <w:link w:val="Char"/>
    <w:qFormat/>
    <w:rsid w:val="00594133"/>
    <w:pPr>
      <w:bidi/>
      <w:spacing w:after="0" w:line="240" w:lineRule="auto"/>
      <w:ind w:firstLine="397"/>
      <w:jc w:val="both"/>
    </w:pPr>
    <w:rPr>
      <w:rFonts w:ascii="Traditional Arabic" w:hAnsi="Traditional Arabic" w:cs="Traditional Arabic"/>
      <w:sz w:val="36"/>
      <w:szCs w:val="36"/>
    </w:rPr>
  </w:style>
  <w:style w:type="character" w:customStyle="1" w:styleId="Char">
    <w:name w:val="متن Char"/>
    <w:link w:val="a"/>
    <w:rsid w:val="00594133"/>
    <w:rPr>
      <w:rFonts w:ascii="Traditional Arabic" w:eastAsia="Calibri" w:hAnsi="Traditional Arabic" w:cs="Traditional Arabic"/>
      <w:sz w:val="36"/>
      <w:szCs w:val="36"/>
      <w:lang w:val="en-US"/>
    </w:rPr>
  </w:style>
  <w:style w:type="character" w:customStyle="1" w:styleId="Heading2Char">
    <w:name w:val="Heading 2 Char"/>
    <w:basedOn w:val="DefaultParagraphFont"/>
    <w:link w:val="Heading2"/>
    <w:uiPriority w:val="9"/>
    <w:semiHidden/>
    <w:rsid w:val="00594133"/>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pPr>
      <w:spacing w:after="0" w:line="240" w:lineRule="auto"/>
    </w:pPr>
    <w:tblPr>
      <w:tblStyleRowBandSize w:val="1"/>
      <w:tblStyleColBandSize w:val="1"/>
    </w:tblPr>
  </w:style>
  <w:style w:type="character" w:customStyle="1" w:styleId="UnresolvedMention1">
    <w:name w:val="Unresolved Mention1"/>
    <w:basedOn w:val="DefaultParagraphFont"/>
    <w:uiPriority w:val="99"/>
    <w:semiHidden/>
    <w:unhideWhenUsed/>
    <w:rsid w:val="005C175F"/>
    <w:rPr>
      <w:color w:val="605E5C"/>
      <w:shd w:val="clear" w:color="auto" w:fill="E1DFDD"/>
    </w:rPr>
  </w:style>
  <w:style w:type="character" w:styleId="CommentReference">
    <w:name w:val="annotation reference"/>
    <w:basedOn w:val="DefaultParagraphFont"/>
    <w:uiPriority w:val="99"/>
    <w:semiHidden/>
    <w:unhideWhenUsed/>
    <w:rsid w:val="00946A78"/>
    <w:rPr>
      <w:sz w:val="16"/>
      <w:szCs w:val="16"/>
    </w:rPr>
  </w:style>
  <w:style w:type="paragraph" w:styleId="CommentText">
    <w:name w:val="annotation text"/>
    <w:basedOn w:val="Normal"/>
    <w:link w:val="CommentTextChar"/>
    <w:uiPriority w:val="99"/>
    <w:semiHidden/>
    <w:unhideWhenUsed/>
    <w:rsid w:val="00946A78"/>
    <w:pPr>
      <w:spacing w:line="240" w:lineRule="auto"/>
    </w:pPr>
    <w:rPr>
      <w:sz w:val="20"/>
      <w:szCs w:val="20"/>
    </w:rPr>
  </w:style>
  <w:style w:type="character" w:customStyle="1" w:styleId="CommentTextChar">
    <w:name w:val="Comment Text Char"/>
    <w:basedOn w:val="DefaultParagraphFont"/>
    <w:link w:val="CommentText"/>
    <w:uiPriority w:val="99"/>
    <w:semiHidden/>
    <w:rsid w:val="00946A78"/>
    <w:rPr>
      <w:sz w:val="20"/>
      <w:szCs w:val="20"/>
    </w:rPr>
  </w:style>
  <w:style w:type="paragraph" w:styleId="CommentSubject">
    <w:name w:val="annotation subject"/>
    <w:basedOn w:val="CommentText"/>
    <w:next w:val="CommentText"/>
    <w:link w:val="CommentSubjectChar"/>
    <w:uiPriority w:val="99"/>
    <w:semiHidden/>
    <w:unhideWhenUsed/>
    <w:rsid w:val="00946A78"/>
    <w:rPr>
      <w:b/>
      <w:bCs/>
    </w:rPr>
  </w:style>
  <w:style w:type="character" w:customStyle="1" w:styleId="CommentSubjectChar">
    <w:name w:val="Comment Subject Char"/>
    <w:basedOn w:val="CommentTextChar"/>
    <w:link w:val="CommentSubject"/>
    <w:uiPriority w:val="99"/>
    <w:semiHidden/>
    <w:rsid w:val="00946A78"/>
    <w:rPr>
      <w:b/>
      <w:bCs/>
      <w:sz w:val="20"/>
      <w:szCs w:val="20"/>
    </w:rPr>
  </w:style>
  <w:style w:type="paragraph" w:styleId="BalloonText">
    <w:name w:val="Balloon Text"/>
    <w:basedOn w:val="Normal"/>
    <w:link w:val="BalloonTextChar"/>
    <w:uiPriority w:val="99"/>
    <w:semiHidden/>
    <w:unhideWhenUsed/>
    <w:rsid w:val="00946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A78"/>
    <w:rPr>
      <w:rFonts w:ascii="Segoe UI" w:hAnsi="Segoe UI" w:cs="Segoe UI"/>
      <w:sz w:val="18"/>
      <w:szCs w:val="18"/>
    </w:rPr>
  </w:style>
  <w:style w:type="paragraph" w:styleId="Revision">
    <w:name w:val="Revision"/>
    <w:hidden/>
    <w:uiPriority w:val="99"/>
    <w:semiHidden/>
    <w:rsid w:val="00884A89"/>
    <w:pPr>
      <w:spacing w:after="0" w:line="240" w:lineRule="auto"/>
    </w:pPr>
  </w:style>
  <w:style w:type="table" w:styleId="PlainTable2">
    <w:name w:val="Plain Table 2"/>
    <w:basedOn w:val="TableNormal"/>
    <w:uiPriority w:val="42"/>
    <w:rsid w:val="00855ED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55ED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855ED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1">
    <w:name w:val="Grid Table 4 Accent 1"/>
    <w:basedOn w:val="TableNormal"/>
    <w:uiPriority w:val="49"/>
    <w:rsid w:val="00855ED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PageNumber">
    <w:name w:val="page number"/>
    <w:basedOn w:val="DefaultParagraphFont"/>
    <w:uiPriority w:val="99"/>
    <w:semiHidden/>
    <w:unhideWhenUsed/>
    <w:rsid w:val="00DD6844"/>
  </w:style>
  <w:style w:type="character" w:customStyle="1" w:styleId="UnresolvedMention2">
    <w:name w:val="Unresolved Mention2"/>
    <w:basedOn w:val="DefaultParagraphFont"/>
    <w:uiPriority w:val="99"/>
    <w:semiHidden/>
    <w:unhideWhenUsed/>
    <w:rsid w:val="00DD6844"/>
    <w:rPr>
      <w:color w:val="605E5C"/>
      <w:shd w:val="clear" w:color="auto" w:fill="E1DFDD"/>
    </w:rPr>
  </w:style>
  <w:style w:type="character" w:customStyle="1" w:styleId="value">
    <w:name w:val="value"/>
    <w:basedOn w:val="DefaultParagraphFont"/>
    <w:rsid w:val="00090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130729">
      <w:bodyDiv w:val="1"/>
      <w:marLeft w:val="0"/>
      <w:marRight w:val="0"/>
      <w:marTop w:val="0"/>
      <w:marBottom w:val="0"/>
      <w:divBdr>
        <w:top w:val="none" w:sz="0" w:space="0" w:color="auto"/>
        <w:left w:val="none" w:sz="0" w:space="0" w:color="auto"/>
        <w:bottom w:val="none" w:sz="0" w:space="0" w:color="auto"/>
        <w:right w:val="none" w:sz="0" w:space="0" w:color="auto"/>
      </w:divBdr>
      <w:divsChild>
        <w:div w:id="481233678">
          <w:marLeft w:val="0"/>
          <w:marRight w:val="0"/>
          <w:marTop w:val="0"/>
          <w:marBottom w:val="0"/>
          <w:divBdr>
            <w:top w:val="none" w:sz="0" w:space="0" w:color="auto"/>
            <w:left w:val="none" w:sz="0" w:space="0" w:color="auto"/>
            <w:bottom w:val="none" w:sz="0" w:space="0" w:color="auto"/>
            <w:right w:val="none" w:sz="0" w:space="0" w:color="auto"/>
          </w:divBdr>
        </w:div>
      </w:divsChild>
    </w:div>
    <w:div w:id="1683514072">
      <w:bodyDiv w:val="1"/>
      <w:marLeft w:val="0"/>
      <w:marRight w:val="0"/>
      <w:marTop w:val="0"/>
      <w:marBottom w:val="0"/>
      <w:divBdr>
        <w:top w:val="none" w:sz="0" w:space="0" w:color="auto"/>
        <w:left w:val="none" w:sz="0" w:space="0" w:color="auto"/>
        <w:bottom w:val="none" w:sz="0" w:space="0" w:color="auto"/>
        <w:right w:val="none" w:sz="0" w:space="0" w:color="auto"/>
      </w:divBdr>
      <w:divsChild>
        <w:div w:id="183598097">
          <w:marLeft w:val="0"/>
          <w:marRight w:val="0"/>
          <w:marTop w:val="0"/>
          <w:marBottom w:val="0"/>
          <w:divBdr>
            <w:top w:val="none" w:sz="0" w:space="0" w:color="auto"/>
            <w:left w:val="none" w:sz="0" w:space="0" w:color="auto"/>
            <w:bottom w:val="none" w:sz="0" w:space="0" w:color="auto"/>
            <w:right w:val="none" w:sz="0" w:space="0" w:color="auto"/>
          </w:divBdr>
        </w:div>
        <w:div w:id="12686555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simpress@usim.edu.my" TargetMode="External"/><Relationship Id="rId18" Type="http://schemas.openxmlformats.org/officeDocument/2006/relationships/hyperlink" Target="https://doi.org/10.1177/000271623819600118"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doi.org/10.21111/iej.v3i1.1384" TargetMode="External"/><Relationship Id="rId7" Type="http://schemas.openxmlformats.org/officeDocument/2006/relationships/footnotes" Target="footnotes.xml"/><Relationship Id="rId12" Type="http://schemas.openxmlformats.org/officeDocument/2006/relationships/hyperlink" Target="http://creativecommons.org/licenses/by-nc/4.0/" TargetMode="External"/><Relationship Id="rId17" Type="http://schemas.openxmlformats.org/officeDocument/2006/relationships/image" Target="media/image3.jpe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doi.org/10.1108/JIMA-03-2020-008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simpress@usim.edu.my"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https://doi.org/10.1108/JIMA-01-2018-0007" TargetMode="External"/><Relationship Id="rId28" Type="http://schemas.openxmlformats.org/officeDocument/2006/relationships/header" Target="header3.xml"/><Relationship Id="rId10" Type="http://schemas.openxmlformats.org/officeDocument/2006/relationships/hyperlink" Target="http://creativecommons.org/licenses/by-nc/4.0/" TargetMode="External"/><Relationship Id="rId19" Type="http://schemas.openxmlformats.org/officeDocument/2006/relationships/hyperlink" Target="https://doi.org/10.2478/mspe-2023-0014" TargetMode="External"/><Relationship Id="rId4" Type="http://schemas.openxmlformats.org/officeDocument/2006/relationships/styles" Target="styles.xml"/><Relationship Id="rId9" Type="http://schemas.openxmlformats.org/officeDocument/2006/relationships/hyperlink" Target="mailto:muqorobin82@unida.gontor.ac.id" TargetMode="External"/><Relationship Id="rId14" Type="http://schemas.openxmlformats.org/officeDocument/2006/relationships/hyperlink" Target="https://doi.org/10.33102/mjsl.vol11no2.441" TargetMode="External"/><Relationship Id="rId22" Type="http://schemas.openxmlformats.org/officeDocument/2006/relationships/hyperlink" Target="https://doi.org/10.5430/ijfr.v11n3p92" TargetMode="External"/><Relationship Id="rId27" Type="http://schemas.openxmlformats.org/officeDocument/2006/relationships/footer" Target="footer2.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32Q2zI0cgaQ8q4Uy57Pe22uQxaw==">AMUW2mV2lEE1gvsOXxaSzEZ9LQZsXb5pS3rig4jj61GSVU2XQ+92S2GoMq2iEUomLdJl60BgA9wG90rBgYK4AFwmc8t/lPm0fGDNsvb9OdDva67ukVVDOjU+gC6bevVphag8nS/mPebmEYTlCRdzzquGSmiBolOh/A==</go:docsCustomData>
</go:gDocsCustomXmlDataStorage>
</file>

<file path=customXml/itemProps1.xml><?xml version="1.0" encoding="utf-8"?>
<ds:datastoreItem xmlns:ds="http://schemas.openxmlformats.org/officeDocument/2006/customXml" ds:itemID="{5F7A57B9-266C-4307-B4F5-DE8B2DB0536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11280</Words>
  <Characters>64300</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infad-pc</dc:creator>
  <cp:lastModifiedBy>rohaizat zainol</cp:lastModifiedBy>
  <cp:revision>2</cp:revision>
  <dcterms:created xsi:type="dcterms:W3CDTF">2024-07-03T04:45:00Z</dcterms:created>
  <dcterms:modified xsi:type="dcterms:W3CDTF">2024-07-03T04:45:00Z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743de393a461a055e1b35eb264bd7baa7060c6aaa97a18dbecb8edc5b553af93</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http://www.zotero.org/styles/turabian-fullnote-bibliography</vt:lpwstr>
  </property>
  <property fmtid="{D5CDD505-2E9C-101B-9397-08002B2CF9AE}" pid="22" name="Mendeley Recent Style Name 9_1">
    <vt:lpwstr>Turabian 8th edition (full note)</vt:lpwstr>
  </property>
  <property fmtid="{D5CDD505-2E9C-101B-9397-08002B2CF9AE}" pid="23" name="Mendeley Document_1">
    <vt:lpwstr>True</vt:lpwstr>
  </property>
  <property fmtid="{D5CDD505-2E9C-101B-9397-08002B2CF9AE}" pid="24" name="Mendeley Unique User Id_1">
    <vt:lpwstr>8e3acf1f-9311-3c34-818c-01205c2342fc</vt:lpwstr>
  </property>
  <property fmtid="{D5CDD505-2E9C-101B-9397-08002B2CF9AE}" pid="25" name="Mendeley Citation Style_1">
    <vt:lpwstr>http://www.zotero.org/styles/apa</vt:lpwstr>
  </property>
</Properties>
</file>