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8C854" w14:textId="1FE2A6DF" w:rsidR="00A02AE3" w:rsidRPr="00A02AE3" w:rsidRDefault="00A02AE3" w:rsidP="00A02AE3">
      <w:pPr>
        <w:autoSpaceDE w:val="0"/>
        <w:autoSpaceDN w:val="0"/>
        <w:adjustRightInd w:val="0"/>
        <w:spacing w:after="0" w:line="240" w:lineRule="auto"/>
        <w:jc w:val="both"/>
        <w:rPr>
          <w:rFonts w:ascii="Arial" w:hAnsi="Arial" w:cs="Arial"/>
          <w:b/>
          <w:bCs/>
          <w:lang w:val="en-MY"/>
        </w:rPr>
      </w:pPr>
      <w:bookmarkStart w:id="0" w:name="_GoBack"/>
      <w:bookmarkEnd w:id="0"/>
      <w:r w:rsidRPr="00A02AE3">
        <w:rPr>
          <w:rFonts w:ascii="Arial" w:hAnsi="Arial" w:cs="Arial"/>
          <w:b/>
          <w:bCs/>
          <w:lang w:val="en-MY"/>
        </w:rPr>
        <w:t>Abstract Guidelines for I</w:t>
      </w:r>
      <w:r w:rsidR="009137EC">
        <w:rPr>
          <w:rFonts w:ascii="Arial" w:hAnsi="Arial" w:cs="Arial"/>
          <w:b/>
          <w:bCs/>
          <w:lang w:val="en-MY"/>
        </w:rPr>
        <w:t>COFSS2020</w:t>
      </w:r>
    </w:p>
    <w:p w14:paraId="4059FA75" w14:textId="77777777" w:rsidR="00A02AE3" w:rsidRPr="00A02AE3" w:rsidRDefault="00A02AE3" w:rsidP="00A02AE3">
      <w:pPr>
        <w:autoSpaceDE w:val="0"/>
        <w:autoSpaceDN w:val="0"/>
        <w:adjustRightInd w:val="0"/>
        <w:spacing w:after="0" w:line="240" w:lineRule="auto"/>
        <w:jc w:val="both"/>
        <w:rPr>
          <w:rFonts w:ascii="Arial" w:hAnsi="Arial" w:cs="Arial"/>
          <w:b/>
          <w:bCs/>
          <w:lang w:val="en-MY"/>
        </w:rPr>
      </w:pPr>
    </w:p>
    <w:p w14:paraId="56EA4055"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1. Title. Concise and should be written in the form of lower-case with capitalization of the first word.</w:t>
      </w:r>
    </w:p>
    <w:p w14:paraId="73B2D0F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E06CC7A"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2. Author names and affiliations. All authors ‘names should be correctly spelled. Authors’ names should be abbreviated and arrange as last name first, followed by given names in initials.</w:t>
      </w:r>
    </w:p>
    <w:p w14:paraId="55DF21D6"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6C21ED73"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3. Present the authors’ affiliation addresses below the names. Indicate all affiliations with number superscripts, before the author’s name and in front of the appropriate address. Please provide full postal address of each affiliation.</w:t>
      </w:r>
    </w:p>
    <w:p w14:paraId="6C9F4564"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35360DD5"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4. Corresponding author. Clearly indicates who with (*) in front of the author’s name and only the e-mail address of the corresponding authorize allowed.</w:t>
      </w:r>
    </w:p>
    <w:p w14:paraId="75BD6BA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7ED71C16" w14:textId="236B3B24"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 xml:space="preserve">5. Abstract style. Abstract should be </w:t>
      </w:r>
      <w:r w:rsidR="000329A0">
        <w:rPr>
          <w:rFonts w:ascii="Arial" w:hAnsi="Arial" w:cs="Arial"/>
          <w:lang w:val="en-MY"/>
        </w:rPr>
        <w:t>single</w:t>
      </w:r>
      <w:r w:rsidRPr="00A02AE3">
        <w:rPr>
          <w:rFonts w:ascii="Arial" w:hAnsi="Arial" w:cs="Arial"/>
          <w:lang w:val="en-MY"/>
        </w:rPr>
        <w:t xml:space="preserve">-spaced, typed using </w:t>
      </w:r>
      <w:r w:rsidR="000329A0" w:rsidRPr="00A02AE3">
        <w:rPr>
          <w:rFonts w:ascii="Arial" w:hAnsi="Arial" w:cs="Arial"/>
          <w:lang w:val="en-MY"/>
        </w:rPr>
        <w:t>11-point</w:t>
      </w:r>
      <w:r w:rsidRPr="00A02AE3">
        <w:rPr>
          <w:rFonts w:ascii="Arial" w:hAnsi="Arial" w:cs="Arial"/>
          <w:lang w:val="en-MY"/>
        </w:rPr>
        <w:t xml:space="preserve"> Arial of equivalent typeface with a margin of 4 cm (1.5 inch) on all four sides. Provides essential information which includes stating the purpose of the research, the principal results and main conclusions. It should be intelligible without reference to the paper itself.</w:t>
      </w:r>
    </w:p>
    <w:p w14:paraId="1D5D6A1C"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3BC803A" w14:textId="4E9CCC90"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6. T</w:t>
      </w:r>
      <w:r w:rsidR="009137EC">
        <w:rPr>
          <w:rFonts w:ascii="Arial" w:hAnsi="Arial" w:cs="Arial"/>
          <w:lang w:val="en-MY"/>
        </w:rPr>
        <w:t xml:space="preserve">he abstract’s word count is </w:t>
      </w:r>
      <w:r w:rsidRPr="00A02AE3">
        <w:rPr>
          <w:rFonts w:ascii="Arial" w:hAnsi="Arial" w:cs="Arial"/>
          <w:lang w:val="en-MY"/>
        </w:rPr>
        <w:t>300</w:t>
      </w:r>
      <w:r w:rsidR="009137EC">
        <w:rPr>
          <w:rFonts w:ascii="Arial" w:hAnsi="Arial" w:cs="Arial"/>
          <w:lang w:val="en-MY"/>
        </w:rPr>
        <w:t>-450</w:t>
      </w:r>
      <w:r w:rsidRPr="00A02AE3">
        <w:rPr>
          <w:rFonts w:ascii="Arial" w:hAnsi="Arial" w:cs="Arial"/>
          <w:lang w:val="en-MY"/>
        </w:rPr>
        <w:t xml:space="preserve"> words.</w:t>
      </w:r>
    </w:p>
    <w:p w14:paraId="118FF290"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A592859"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7. Non-standard or uncommon abbreviations should be avoided, but if essential they must be defined at their first mention in the abstract itself.</w:t>
      </w:r>
    </w:p>
    <w:p w14:paraId="296DB45A"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70ACA840" w14:textId="77777777"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lang w:val="en-MY"/>
        </w:rPr>
        <w:t>8. Keywords- A minimum of 3 keywords and maximum of only 6 words allowed indicating the essentials of the research work. Separate the keywords with comma.</w:t>
      </w:r>
    </w:p>
    <w:p w14:paraId="2ABF8B00"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1443A45"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17C368C"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545454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D801D13"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6E8242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22C0B25F"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587A467"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4FBADE9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4EFABC52"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41771B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272C18B"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777A439" w14:textId="17944EDA" w:rsidR="00A02AE3" w:rsidRDefault="00A02AE3" w:rsidP="00A02AE3">
      <w:pPr>
        <w:autoSpaceDE w:val="0"/>
        <w:autoSpaceDN w:val="0"/>
        <w:adjustRightInd w:val="0"/>
        <w:spacing w:after="0" w:line="240" w:lineRule="auto"/>
        <w:jc w:val="both"/>
        <w:rPr>
          <w:rFonts w:ascii="Arial" w:hAnsi="Arial" w:cs="Arial"/>
          <w:lang w:val="en-MY"/>
        </w:rPr>
      </w:pPr>
    </w:p>
    <w:p w14:paraId="2FA1BDAA" w14:textId="77777777" w:rsidR="000329A0" w:rsidRPr="00A02AE3" w:rsidRDefault="000329A0" w:rsidP="00A02AE3">
      <w:pPr>
        <w:autoSpaceDE w:val="0"/>
        <w:autoSpaceDN w:val="0"/>
        <w:adjustRightInd w:val="0"/>
        <w:spacing w:after="0" w:line="240" w:lineRule="auto"/>
        <w:jc w:val="both"/>
        <w:rPr>
          <w:rFonts w:ascii="Arial" w:hAnsi="Arial" w:cs="Arial"/>
          <w:lang w:val="en-MY"/>
        </w:rPr>
      </w:pPr>
    </w:p>
    <w:p w14:paraId="23E3F76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7B97C678"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08A5DA71"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5DB9C371" w14:textId="340106F2" w:rsidR="00A02AE3" w:rsidRDefault="009137EC" w:rsidP="00A02AE3">
      <w:pPr>
        <w:autoSpaceDE w:val="0"/>
        <w:autoSpaceDN w:val="0"/>
        <w:adjustRightInd w:val="0"/>
        <w:spacing w:after="0" w:line="240" w:lineRule="auto"/>
        <w:jc w:val="both"/>
        <w:rPr>
          <w:rFonts w:ascii="Arial" w:hAnsi="Arial" w:cs="Arial"/>
          <w:b/>
          <w:bCs/>
          <w:lang w:val="en-MY"/>
        </w:rPr>
      </w:pPr>
      <w:r>
        <w:rPr>
          <w:rFonts w:ascii="Arial" w:hAnsi="Arial" w:cs="Arial"/>
          <w:b/>
          <w:bCs/>
          <w:lang w:val="en-MY"/>
        </w:rPr>
        <w:t>Example of Abstract for ICOFSS 2020</w:t>
      </w:r>
    </w:p>
    <w:p w14:paraId="68888637" w14:textId="77777777" w:rsidR="002A435E" w:rsidRPr="00A02AE3" w:rsidRDefault="002A435E" w:rsidP="00A02AE3">
      <w:pPr>
        <w:autoSpaceDE w:val="0"/>
        <w:autoSpaceDN w:val="0"/>
        <w:adjustRightInd w:val="0"/>
        <w:spacing w:after="0" w:line="240" w:lineRule="auto"/>
        <w:jc w:val="both"/>
        <w:rPr>
          <w:rFonts w:ascii="Arial" w:hAnsi="Arial" w:cs="Arial"/>
          <w:b/>
          <w:bCs/>
          <w:lang w:val="en-MY"/>
        </w:rPr>
      </w:pPr>
    </w:p>
    <w:p w14:paraId="3A8BAE34" w14:textId="77777777" w:rsidR="00A02AE3" w:rsidRPr="00A02AE3" w:rsidRDefault="00A02AE3" w:rsidP="00A02AE3">
      <w:pPr>
        <w:autoSpaceDE w:val="0"/>
        <w:autoSpaceDN w:val="0"/>
        <w:adjustRightInd w:val="0"/>
        <w:spacing w:after="0" w:line="240" w:lineRule="auto"/>
        <w:jc w:val="both"/>
        <w:rPr>
          <w:rFonts w:ascii="Arial" w:hAnsi="Arial" w:cs="Arial"/>
          <w:b/>
          <w:bCs/>
          <w:lang w:val="en-MY"/>
        </w:rPr>
      </w:pPr>
    </w:p>
    <w:p w14:paraId="1BA6C6CD" w14:textId="77777777" w:rsidR="00A02AE3" w:rsidRPr="00A02AE3" w:rsidRDefault="00A02AE3" w:rsidP="000329A0">
      <w:pPr>
        <w:autoSpaceDE w:val="0"/>
        <w:autoSpaceDN w:val="0"/>
        <w:adjustRightInd w:val="0"/>
        <w:spacing w:after="0" w:line="240" w:lineRule="auto"/>
        <w:jc w:val="center"/>
        <w:rPr>
          <w:rFonts w:ascii="Arial" w:hAnsi="Arial" w:cs="Arial"/>
          <w:b/>
          <w:bCs/>
          <w:lang w:val="en-MY"/>
        </w:rPr>
      </w:pPr>
      <w:r w:rsidRPr="00A02AE3">
        <w:rPr>
          <w:rFonts w:ascii="Arial" w:hAnsi="Arial" w:cs="Arial"/>
          <w:b/>
          <w:bCs/>
          <w:lang w:val="en-MY"/>
        </w:rPr>
        <w:t>Application of Ultrasonic Assisted Extraction in Production Of</w:t>
      </w:r>
    </w:p>
    <w:p w14:paraId="68256C01" w14:textId="0FE5CD3A" w:rsidR="00A02AE3" w:rsidRPr="00A02AE3" w:rsidRDefault="00A02AE3" w:rsidP="000329A0">
      <w:pPr>
        <w:autoSpaceDE w:val="0"/>
        <w:autoSpaceDN w:val="0"/>
        <w:adjustRightInd w:val="0"/>
        <w:spacing w:after="0" w:line="240" w:lineRule="auto"/>
        <w:jc w:val="center"/>
        <w:rPr>
          <w:rFonts w:ascii="Arial" w:hAnsi="Arial" w:cs="Arial"/>
          <w:b/>
          <w:bCs/>
          <w:lang w:val="en-MY"/>
        </w:rPr>
      </w:pPr>
      <w:r w:rsidRPr="00A02AE3">
        <w:rPr>
          <w:rFonts w:ascii="Arial" w:hAnsi="Arial" w:cs="Arial"/>
          <w:b/>
          <w:bCs/>
          <w:lang w:val="en-MY"/>
        </w:rPr>
        <w:t xml:space="preserve">Standardized Essential Oil from </w:t>
      </w:r>
      <w:proofErr w:type="spellStart"/>
      <w:r w:rsidRPr="00A02AE3">
        <w:rPr>
          <w:rFonts w:ascii="Arial" w:hAnsi="Arial" w:cs="Arial"/>
          <w:b/>
          <w:bCs/>
          <w:i/>
          <w:iCs/>
          <w:lang w:val="en-MY"/>
        </w:rPr>
        <w:t>Morinda</w:t>
      </w:r>
      <w:proofErr w:type="spellEnd"/>
      <w:r w:rsidRPr="00A02AE3">
        <w:rPr>
          <w:rFonts w:ascii="Arial" w:hAnsi="Arial" w:cs="Arial"/>
          <w:b/>
          <w:bCs/>
          <w:i/>
          <w:iCs/>
          <w:lang w:val="en-MY"/>
        </w:rPr>
        <w:t xml:space="preserve"> </w:t>
      </w:r>
      <w:proofErr w:type="spellStart"/>
      <w:r w:rsidR="000329A0">
        <w:rPr>
          <w:rFonts w:ascii="Arial" w:hAnsi="Arial" w:cs="Arial"/>
          <w:b/>
          <w:bCs/>
          <w:i/>
          <w:iCs/>
          <w:lang w:val="en-MY"/>
        </w:rPr>
        <w:t>c</w:t>
      </w:r>
      <w:r w:rsidRPr="00A02AE3">
        <w:rPr>
          <w:rFonts w:ascii="Arial" w:hAnsi="Arial" w:cs="Arial"/>
          <w:b/>
          <w:bCs/>
          <w:i/>
          <w:iCs/>
          <w:lang w:val="en-MY"/>
        </w:rPr>
        <w:t>itrifolia</w:t>
      </w:r>
      <w:proofErr w:type="spellEnd"/>
      <w:r w:rsidRPr="00A02AE3">
        <w:rPr>
          <w:rFonts w:ascii="Arial" w:hAnsi="Arial" w:cs="Arial"/>
          <w:b/>
          <w:bCs/>
          <w:i/>
          <w:iCs/>
          <w:lang w:val="en-MY"/>
        </w:rPr>
        <w:t xml:space="preserve"> </w:t>
      </w:r>
      <w:r w:rsidRPr="00A02AE3">
        <w:rPr>
          <w:rFonts w:ascii="Arial" w:hAnsi="Arial" w:cs="Arial"/>
          <w:b/>
          <w:bCs/>
          <w:lang w:val="en-MY"/>
        </w:rPr>
        <w:t>L</w:t>
      </w:r>
      <w:r w:rsidR="006526EB">
        <w:rPr>
          <w:rFonts w:ascii="Arial" w:hAnsi="Arial" w:cs="Arial"/>
          <w:b/>
          <w:bCs/>
          <w:lang w:val="en-MY"/>
        </w:rPr>
        <w:t>.</w:t>
      </w:r>
      <w:r w:rsidRPr="00A02AE3">
        <w:rPr>
          <w:rFonts w:ascii="Arial" w:hAnsi="Arial" w:cs="Arial"/>
          <w:b/>
          <w:bCs/>
          <w:lang w:val="en-MY"/>
        </w:rPr>
        <w:t xml:space="preserve"> Leaf</w:t>
      </w:r>
    </w:p>
    <w:p w14:paraId="7EAD51C7" w14:textId="77777777" w:rsidR="00A02AE3" w:rsidRPr="00A02AE3" w:rsidRDefault="00A02AE3" w:rsidP="000329A0">
      <w:pPr>
        <w:autoSpaceDE w:val="0"/>
        <w:autoSpaceDN w:val="0"/>
        <w:adjustRightInd w:val="0"/>
        <w:spacing w:after="0" w:line="240" w:lineRule="auto"/>
        <w:jc w:val="center"/>
        <w:rPr>
          <w:rFonts w:ascii="Arial" w:hAnsi="Arial" w:cs="Arial"/>
          <w:b/>
          <w:bCs/>
          <w:lang w:val="en-MY"/>
        </w:rPr>
      </w:pPr>
    </w:p>
    <w:p w14:paraId="5A274351" w14:textId="77777777" w:rsidR="00A02AE3" w:rsidRPr="00A02AE3" w:rsidRDefault="00A02AE3" w:rsidP="000329A0">
      <w:pPr>
        <w:autoSpaceDE w:val="0"/>
        <w:autoSpaceDN w:val="0"/>
        <w:adjustRightInd w:val="0"/>
        <w:spacing w:after="0" w:line="240" w:lineRule="auto"/>
        <w:jc w:val="center"/>
        <w:rPr>
          <w:rFonts w:ascii="Arial" w:hAnsi="Arial" w:cs="Arial"/>
          <w:lang w:val="en-MY"/>
        </w:rPr>
      </w:pPr>
      <w:r w:rsidRPr="00A02AE3">
        <w:rPr>
          <w:rFonts w:ascii="Arial" w:hAnsi="Arial" w:cs="Arial"/>
          <w:vertAlign w:val="superscript"/>
          <w:lang w:val="en-MY"/>
        </w:rPr>
        <w:t>1*</w:t>
      </w:r>
      <w:r w:rsidRPr="00A02AE3">
        <w:rPr>
          <w:rFonts w:ascii="Arial" w:hAnsi="Arial" w:cs="Arial"/>
          <w:lang w:val="en-MY"/>
        </w:rPr>
        <w:t>Pak-</w:t>
      </w:r>
      <w:proofErr w:type="spellStart"/>
      <w:r w:rsidRPr="00A02AE3">
        <w:rPr>
          <w:rFonts w:ascii="Arial" w:hAnsi="Arial" w:cs="Arial"/>
          <w:lang w:val="en-MY"/>
        </w:rPr>
        <w:t>Dek</w:t>
      </w:r>
      <w:proofErr w:type="spellEnd"/>
      <w:r w:rsidRPr="00A02AE3">
        <w:rPr>
          <w:rFonts w:ascii="Arial" w:hAnsi="Arial" w:cs="Arial"/>
          <w:lang w:val="en-MY"/>
        </w:rPr>
        <w:t xml:space="preserve">, M.S., </w:t>
      </w:r>
      <w:r w:rsidRPr="00A02AE3">
        <w:rPr>
          <w:rFonts w:ascii="Arial" w:hAnsi="Arial" w:cs="Arial"/>
          <w:vertAlign w:val="superscript"/>
          <w:lang w:val="en-MY"/>
        </w:rPr>
        <w:t>2</w:t>
      </w:r>
      <w:proofErr w:type="gramStart"/>
      <w:r w:rsidRPr="00A02AE3">
        <w:rPr>
          <w:rFonts w:ascii="Arial" w:hAnsi="Arial" w:cs="Arial"/>
          <w:vertAlign w:val="superscript"/>
          <w:lang w:val="en-MY"/>
        </w:rPr>
        <w:t>,3</w:t>
      </w:r>
      <w:proofErr w:type="gramEnd"/>
      <w:r w:rsidRPr="00A02AE3">
        <w:rPr>
          <w:rFonts w:ascii="Arial" w:hAnsi="Arial" w:cs="Arial"/>
          <w:vertAlign w:val="superscript"/>
          <w:lang w:val="en-MY"/>
        </w:rPr>
        <w:t xml:space="preserve"> </w:t>
      </w:r>
      <w:proofErr w:type="spellStart"/>
      <w:r w:rsidRPr="00A02AE3">
        <w:rPr>
          <w:rFonts w:ascii="Arial" w:hAnsi="Arial" w:cs="Arial"/>
          <w:lang w:val="en-MY"/>
        </w:rPr>
        <w:t>Rahman</w:t>
      </w:r>
      <w:proofErr w:type="spellEnd"/>
      <w:r w:rsidRPr="00A02AE3">
        <w:rPr>
          <w:rFonts w:ascii="Arial" w:hAnsi="Arial" w:cs="Arial"/>
          <w:lang w:val="en-MY"/>
        </w:rPr>
        <w:t xml:space="preserve">, R.A., </w:t>
      </w:r>
      <w:r w:rsidRPr="00A02AE3">
        <w:rPr>
          <w:rFonts w:ascii="Arial" w:hAnsi="Arial" w:cs="Arial"/>
          <w:vertAlign w:val="superscript"/>
          <w:lang w:val="en-MY"/>
        </w:rPr>
        <w:t xml:space="preserve">1 </w:t>
      </w:r>
      <w:r w:rsidRPr="00A02AE3">
        <w:rPr>
          <w:rFonts w:ascii="Arial" w:hAnsi="Arial" w:cs="Arial"/>
          <w:lang w:val="en-MY"/>
        </w:rPr>
        <w:t xml:space="preserve">Hamid, A.A. and </w:t>
      </w:r>
      <w:r w:rsidRPr="00A02AE3">
        <w:rPr>
          <w:rFonts w:ascii="Arial" w:hAnsi="Arial" w:cs="Arial"/>
          <w:vertAlign w:val="superscript"/>
          <w:lang w:val="en-MY"/>
        </w:rPr>
        <w:t>4</w:t>
      </w:r>
      <w:r w:rsidRPr="00A02AE3">
        <w:rPr>
          <w:rFonts w:ascii="Arial" w:hAnsi="Arial" w:cs="Arial"/>
          <w:lang w:val="en-MY"/>
        </w:rPr>
        <w:t>Sulaiman, O.</w:t>
      </w:r>
    </w:p>
    <w:p w14:paraId="2F4E565D" w14:textId="77777777" w:rsidR="00A02AE3" w:rsidRPr="00A02AE3" w:rsidRDefault="00A02AE3" w:rsidP="000329A0">
      <w:pPr>
        <w:autoSpaceDE w:val="0"/>
        <w:autoSpaceDN w:val="0"/>
        <w:adjustRightInd w:val="0"/>
        <w:spacing w:after="0" w:line="240" w:lineRule="auto"/>
        <w:jc w:val="center"/>
        <w:rPr>
          <w:rFonts w:ascii="Arial" w:hAnsi="Arial" w:cs="Arial"/>
          <w:lang w:val="en-MY"/>
        </w:rPr>
      </w:pPr>
    </w:p>
    <w:p w14:paraId="6B5402C0"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1</w:t>
      </w:r>
      <w:r w:rsidRPr="00A02AE3">
        <w:rPr>
          <w:rFonts w:ascii="Arial" w:hAnsi="Arial" w:cs="Arial"/>
          <w:i/>
          <w:iCs/>
          <w:lang w:val="en-MY"/>
        </w:rPr>
        <w:t>Department of Food Science, Faculty of Food Science and Technology,</w:t>
      </w:r>
    </w:p>
    <w:p w14:paraId="10FA7F35"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proofErr w:type="spellStart"/>
      <w:r w:rsidRPr="00A02AE3">
        <w:rPr>
          <w:rFonts w:ascii="Arial" w:hAnsi="Arial" w:cs="Arial"/>
          <w:i/>
          <w:iCs/>
          <w:lang w:val="en-MY"/>
        </w:rPr>
        <w:t>Universiti</w:t>
      </w:r>
      <w:proofErr w:type="spellEnd"/>
      <w:r w:rsidRPr="00A02AE3">
        <w:rPr>
          <w:rFonts w:ascii="Arial" w:hAnsi="Arial" w:cs="Arial"/>
          <w:i/>
          <w:iCs/>
          <w:lang w:val="en-MY"/>
        </w:rPr>
        <w:t xml:space="preserve"> Putra, Malaysia, 43400 UPM, </w:t>
      </w:r>
      <w:proofErr w:type="spellStart"/>
      <w:r w:rsidRPr="00A02AE3">
        <w:rPr>
          <w:rFonts w:ascii="Arial" w:hAnsi="Arial" w:cs="Arial"/>
          <w:i/>
          <w:iCs/>
          <w:lang w:val="en-MY"/>
        </w:rPr>
        <w:t>Serdang</w:t>
      </w:r>
      <w:proofErr w:type="spellEnd"/>
      <w:r w:rsidRPr="00A02AE3">
        <w:rPr>
          <w:rFonts w:ascii="Arial" w:hAnsi="Arial" w:cs="Arial"/>
          <w:i/>
          <w:iCs/>
          <w:lang w:val="en-MY"/>
        </w:rPr>
        <w:t>, Selangor, Malaysia</w:t>
      </w:r>
    </w:p>
    <w:p w14:paraId="74EEC6AE"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2</w:t>
      </w:r>
      <w:r w:rsidRPr="00A02AE3">
        <w:rPr>
          <w:rFonts w:ascii="Arial" w:hAnsi="Arial" w:cs="Arial"/>
          <w:i/>
          <w:iCs/>
          <w:lang w:val="en-MY"/>
        </w:rPr>
        <w:t xml:space="preserve">Department of Food Technology, Faculty of Food Science and </w:t>
      </w:r>
      <w:proofErr w:type="spellStart"/>
      <w:r w:rsidRPr="00A02AE3">
        <w:rPr>
          <w:rFonts w:ascii="Arial" w:hAnsi="Arial" w:cs="Arial"/>
          <w:i/>
          <w:iCs/>
          <w:lang w:val="en-MY"/>
        </w:rPr>
        <w:t>Technology</w:t>
      </w:r>
      <w:proofErr w:type="gramStart"/>
      <w:r w:rsidRPr="00A02AE3">
        <w:rPr>
          <w:rFonts w:ascii="Arial" w:hAnsi="Arial" w:cs="Arial"/>
          <w:i/>
          <w:iCs/>
          <w:lang w:val="en-MY"/>
        </w:rPr>
        <w:t>,Universiti</w:t>
      </w:r>
      <w:proofErr w:type="spellEnd"/>
      <w:proofErr w:type="gramEnd"/>
      <w:r w:rsidRPr="00A02AE3">
        <w:rPr>
          <w:rFonts w:ascii="Arial" w:hAnsi="Arial" w:cs="Arial"/>
          <w:i/>
          <w:iCs/>
          <w:lang w:val="en-MY"/>
        </w:rPr>
        <w:t xml:space="preserve"> Putra, Malaysia, 43400 UPM </w:t>
      </w:r>
      <w:proofErr w:type="spellStart"/>
      <w:r w:rsidRPr="00A02AE3">
        <w:rPr>
          <w:rFonts w:ascii="Arial" w:hAnsi="Arial" w:cs="Arial"/>
          <w:i/>
          <w:iCs/>
          <w:lang w:val="en-MY"/>
        </w:rPr>
        <w:t>Serdang</w:t>
      </w:r>
      <w:proofErr w:type="spellEnd"/>
      <w:r w:rsidRPr="00A02AE3">
        <w:rPr>
          <w:rFonts w:ascii="Arial" w:hAnsi="Arial" w:cs="Arial"/>
          <w:i/>
          <w:iCs/>
          <w:lang w:val="en-MY"/>
        </w:rPr>
        <w:t>, Selangor, Malaysia.</w:t>
      </w:r>
    </w:p>
    <w:p w14:paraId="0748E46B"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3</w:t>
      </w:r>
      <w:r w:rsidRPr="00A02AE3">
        <w:rPr>
          <w:rFonts w:ascii="Arial" w:hAnsi="Arial" w:cs="Arial"/>
          <w:i/>
          <w:iCs/>
          <w:lang w:val="en-MY"/>
        </w:rPr>
        <w:t xml:space="preserve">Halal Institute, </w:t>
      </w:r>
      <w:proofErr w:type="spellStart"/>
      <w:r w:rsidRPr="00A02AE3">
        <w:rPr>
          <w:rFonts w:ascii="Arial" w:hAnsi="Arial" w:cs="Arial"/>
          <w:i/>
          <w:iCs/>
          <w:lang w:val="en-MY"/>
        </w:rPr>
        <w:t>Universiti</w:t>
      </w:r>
      <w:proofErr w:type="spellEnd"/>
      <w:r w:rsidRPr="00A02AE3">
        <w:rPr>
          <w:rFonts w:ascii="Arial" w:hAnsi="Arial" w:cs="Arial"/>
          <w:i/>
          <w:iCs/>
          <w:lang w:val="en-MY"/>
        </w:rPr>
        <w:t xml:space="preserve"> Putra, Malaysia, 43400 UPM </w:t>
      </w:r>
      <w:proofErr w:type="spellStart"/>
      <w:r w:rsidRPr="00A02AE3">
        <w:rPr>
          <w:rFonts w:ascii="Arial" w:hAnsi="Arial" w:cs="Arial"/>
          <w:i/>
          <w:iCs/>
          <w:lang w:val="en-MY"/>
        </w:rPr>
        <w:t>Serdang</w:t>
      </w:r>
      <w:proofErr w:type="spellEnd"/>
      <w:r w:rsidRPr="00A02AE3">
        <w:rPr>
          <w:rFonts w:ascii="Arial" w:hAnsi="Arial" w:cs="Arial"/>
          <w:i/>
          <w:iCs/>
          <w:lang w:val="en-MY"/>
        </w:rPr>
        <w:t>, Selangor,</w:t>
      </w:r>
    </w:p>
    <w:p w14:paraId="126FA33B"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lang w:val="en-MY"/>
        </w:rPr>
        <w:t>Malaysia.</w:t>
      </w:r>
    </w:p>
    <w:p w14:paraId="5FD5D76A"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vertAlign w:val="superscript"/>
          <w:lang w:val="en-MY"/>
        </w:rPr>
        <w:t>4</w:t>
      </w:r>
      <w:r w:rsidRPr="00A02AE3">
        <w:rPr>
          <w:rFonts w:ascii="Arial" w:hAnsi="Arial" w:cs="Arial"/>
          <w:i/>
          <w:iCs/>
          <w:lang w:val="en-MY"/>
        </w:rPr>
        <w:t>Department of Food Science and Nutrition, Faculty of Applied Sciences,</w:t>
      </w:r>
    </w:p>
    <w:p w14:paraId="29B5D434"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lang w:val="en-MY"/>
        </w:rPr>
        <w:t xml:space="preserve">UCSI University, No. 1, </w:t>
      </w:r>
      <w:proofErr w:type="spellStart"/>
      <w:r w:rsidRPr="00A02AE3">
        <w:rPr>
          <w:rFonts w:ascii="Arial" w:hAnsi="Arial" w:cs="Arial"/>
          <w:i/>
          <w:iCs/>
          <w:lang w:val="en-MY"/>
        </w:rPr>
        <w:t>Jalan</w:t>
      </w:r>
      <w:proofErr w:type="spellEnd"/>
      <w:r w:rsidRPr="00A02AE3">
        <w:rPr>
          <w:rFonts w:ascii="Arial" w:hAnsi="Arial" w:cs="Arial"/>
          <w:i/>
          <w:iCs/>
          <w:lang w:val="en-MY"/>
        </w:rPr>
        <w:t xml:space="preserve"> </w:t>
      </w:r>
      <w:proofErr w:type="spellStart"/>
      <w:r w:rsidRPr="00A02AE3">
        <w:rPr>
          <w:rFonts w:ascii="Arial" w:hAnsi="Arial" w:cs="Arial"/>
          <w:i/>
          <w:iCs/>
          <w:lang w:val="en-MY"/>
        </w:rPr>
        <w:t>Menara</w:t>
      </w:r>
      <w:proofErr w:type="spellEnd"/>
      <w:r w:rsidRPr="00A02AE3">
        <w:rPr>
          <w:rFonts w:ascii="Arial" w:hAnsi="Arial" w:cs="Arial"/>
          <w:i/>
          <w:iCs/>
          <w:lang w:val="en-MY"/>
        </w:rPr>
        <w:t xml:space="preserve"> </w:t>
      </w:r>
      <w:proofErr w:type="spellStart"/>
      <w:r w:rsidRPr="00A02AE3">
        <w:rPr>
          <w:rFonts w:ascii="Arial" w:hAnsi="Arial" w:cs="Arial"/>
          <w:i/>
          <w:iCs/>
          <w:lang w:val="en-MY"/>
        </w:rPr>
        <w:t>Gading</w:t>
      </w:r>
      <w:proofErr w:type="spellEnd"/>
      <w:r w:rsidRPr="00A02AE3">
        <w:rPr>
          <w:rFonts w:ascii="Arial" w:hAnsi="Arial" w:cs="Arial"/>
          <w:i/>
          <w:iCs/>
          <w:lang w:val="en-MY"/>
        </w:rPr>
        <w:t xml:space="preserve">, UCSI Heights, </w:t>
      </w:r>
      <w:proofErr w:type="spellStart"/>
      <w:r w:rsidRPr="00A02AE3">
        <w:rPr>
          <w:rFonts w:ascii="Arial" w:hAnsi="Arial" w:cs="Arial"/>
          <w:i/>
          <w:iCs/>
          <w:lang w:val="en-MY"/>
        </w:rPr>
        <w:t>Cheras</w:t>
      </w:r>
      <w:proofErr w:type="spellEnd"/>
    </w:p>
    <w:p w14:paraId="3F9A8870" w14:textId="77777777" w:rsidR="00A02AE3" w:rsidRPr="00A02AE3" w:rsidRDefault="00A02AE3" w:rsidP="000329A0">
      <w:pPr>
        <w:autoSpaceDE w:val="0"/>
        <w:autoSpaceDN w:val="0"/>
        <w:adjustRightInd w:val="0"/>
        <w:spacing w:after="0" w:line="240" w:lineRule="auto"/>
        <w:jc w:val="center"/>
        <w:rPr>
          <w:rFonts w:ascii="Arial" w:hAnsi="Arial" w:cs="Arial"/>
          <w:i/>
          <w:iCs/>
          <w:lang w:val="en-MY"/>
        </w:rPr>
      </w:pPr>
      <w:r w:rsidRPr="00A02AE3">
        <w:rPr>
          <w:rFonts w:ascii="Arial" w:hAnsi="Arial" w:cs="Arial"/>
          <w:i/>
          <w:iCs/>
          <w:lang w:val="en-MY"/>
        </w:rPr>
        <w:t>56000, Kuala Lumpur, Malaysia.</w:t>
      </w:r>
    </w:p>
    <w:p w14:paraId="2670F759" w14:textId="77777777" w:rsidR="00A02AE3" w:rsidRPr="00A02AE3" w:rsidRDefault="00A02AE3" w:rsidP="00A02AE3">
      <w:pPr>
        <w:autoSpaceDE w:val="0"/>
        <w:autoSpaceDN w:val="0"/>
        <w:adjustRightInd w:val="0"/>
        <w:spacing w:after="0" w:line="240" w:lineRule="auto"/>
        <w:jc w:val="both"/>
        <w:rPr>
          <w:rFonts w:ascii="Arial" w:hAnsi="Arial" w:cs="Arial"/>
          <w:i/>
          <w:iCs/>
          <w:lang w:val="en-MY"/>
        </w:rPr>
      </w:pPr>
    </w:p>
    <w:p w14:paraId="56CDCFD2" w14:textId="1250AAC2" w:rsidR="00A02AE3" w:rsidRPr="00A02AE3" w:rsidRDefault="006F527E" w:rsidP="00A02AE3">
      <w:pPr>
        <w:autoSpaceDE w:val="0"/>
        <w:autoSpaceDN w:val="0"/>
        <w:adjustRightInd w:val="0"/>
        <w:spacing w:after="0" w:line="240" w:lineRule="auto"/>
        <w:jc w:val="both"/>
        <w:rPr>
          <w:rFonts w:ascii="Arial" w:hAnsi="Arial" w:cs="Arial"/>
          <w:lang w:val="en-MY"/>
        </w:rPr>
      </w:pPr>
      <w:r w:rsidRPr="00A02AE3">
        <w:rPr>
          <w:rFonts w:ascii="Arial" w:hAnsi="Arial" w:cs="Arial"/>
          <w:b/>
          <w:bCs/>
          <w:lang w:val="en-MY"/>
        </w:rPr>
        <w:t>Abstract</w:t>
      </w:r>
      <w:r>
        <w:rPr>
          <w:rFonts w:ascii="Arial" w:hAnsi="Arial" w:cs="Arial"/>
          <w:b/>
          <w:bCs/>
          <w:lang w:val="en-MY"/>
        </w:rPr>
        <w:t>:</w:t>
      </w:r>
      <w:r w:rsidR="00A02AE3">
        <w:rPr>
          <w:rFonts w:ascii="Arial" w:hAnsi="Arial" w:cs="Arial"/>
          <w:b/>
          <w:bCs/>
          <w:lang w:val="en-MY"/>
        </w:rPr>
        <w:t xml:space="preserve"> </w:t>
      </w:r>
      <w:proofErr w:type="spellStart"/>
      <w:r w:rsidR="00A02AE3" w:rsidRPr="00A02AE3">
        <w:rPr>
          <w:rFonts w:ascii="Arial" w:hAnsi="Arial" w:cs="Arial"/>
          <w:i/>
          <w:iCs/>
          <w:lang w:val="en-MY"/>
        </w:rPr>
        <w:t>Morinda</w:t>
      </w:r>
      <w:proofErr w:type="spellEnd"/>
      <w:r w:rsidR="00A02AE3" w:rsidRPr="00A02AE3">
        <w:rPr>
          <w:rFonts w:ascii="Arial" w:hAnsi="Arial" w:cs="Arial"/>
          <w:i/>
          <w:iCs/>
          <w:lang w:val="en-MY"/>
        </w:rPr>
        <w:t xml:space="preserve"> </w:t>
      </w:r>
      <w:proofErr w:type="spellStart"/>
      <w:r w:rsidR="00A02AE3" w:rsidRPr="00A02AE3">
        <w:rPr>
          <w:rFonts w:ascii="Arial" w:hAnsi="Arial" w:cs="Arial"/>
          <w:i/>
          <w:iCs/>
          <w:lang w:val="en-MY"/>
        </w:rPr>
        <w:t>citrifolia</w:t>
      </w:r>
      <w:proofErr w:type="spellEnd"/>
      <w:r w:rsidR="00A02AE3" w:rsidRPr="00A02AE3">
        <w:rPr>
          <w:rFonts w:ascii="Arial" w:hAnsi="Arial" w:cs="Arial"/>
          <w:i/>
          <w:iCs/>
          <w:lang w:val="en-MY"/>
        </w:rPr>
        <w:t xml:space="preserve"> </w:t>
      </w:r>
      <w:r w:rsidR="00A02AE3" w:rsidRPr="00A02AE3">
        <w:rPr>
          <w:rFonts w:ascii="Arial" w:hAnsi="Arial" w:cs="Arial"/>
          <w:lang w:val="en-MY"/>
        </w:rPr>
        <w:t>is one of the commercially planted herbs in Malaysia for</w:t>
      </w:r>
      <w:r w:rsidR="00A02AE3">
        <w:rPr>
          <w:rFonts w:ascii="Arial" w:hAnsi="Arial" w:cs="Arial"/>
          <w:lang w:val="en-MY"/>
        </w:rPr>
        <w:t xml:space="preserve"> </w:t>
      </w:r>
      <w:r w:rsidR="00A02AE3" w:rsidRPr="00A02AE3">
        <w:rPr>
          <w:rFonts w:ascii="Arial" w:hAnsi="Arial" w:cs="Arial"/>
          <w:lang w:val="en-MY"/>
        </w:rPr>
        <w:t>fruit. The leaves are disposed as a waste during pruning process. In this</w:t>
      </w:r>
      <w:r w:rsidR="00A02AE3">
        <w:rPr>
          <w:rFonts w:ascii="Arial" w:hAnsi="Arial" w:cs="Arial"/>
          <w:lang w:val="en-MY"/>
        </w:rPr>
        <w:t xml:space="preserve"> </w:t>
      </w:r>
      <w:r w:rsidR="00A02AE3" w:rsidRPr="00A02AE3">
        <w:rPr>
          <w:rFonts w:ascii="Arial" w:hAnsi="Arial" w:cs="Arial"/>
          <w:lang w:val="en-MY"/>
        </w:rPr>
        <w:t>study, two essential oil extraction methods were examined. Conventional</w:t>
      </w:r>
      <w:r w:rsidR="00A02AE3">
        <w:rPr>
          <w:rFonts w:ascii="Arial" w:hAnsi="Arial" w:cs="Arial"/>
          <w:lang w:val="en-MY"/>
        </w:rPr>
        <w:t xml:space="preserve"> </w:t>
      </w:r>
      <w:proofErr w:type="spellStart"/>
      <w:r w:rsidR="00A02AE3" w:rsidRPr="00A02AE3">
        <w:rPr>
          <w:rFonts w:ascii="Arial" w:hAnsi="Arial" w:cs="Arial"/>
          <w:lang w:val="en-MY"/>
        </w:rPr>
        <w:t>hydrodistillation</w:t>
      </w:r>
      <w:proofErr w:type="spellEnd"/>
      <w:r w:rsidR="00A02AE3" w:rsidRPr="00A02AE3">
        <w:rPr>
          <w:rFonts w:ascii="Arial" w:hAnsi="Arial" w:cs="Arial"/>
          <w:lang w:val="en-MY"/>
        </w:rPr>
        <w:t xml:space="preserve"> (HD) and innovative ultrasonic assisted extraction (UAE)</w:t>
      </w:r>
      <w:r w:rsidR="00A02AE3">
        <w:rPr>
          <w:rFonts w:ascii="Arial" w:hAnsi="Arial" w:cs="Arial"/>
          <w:lang w:val="en-MY"/>
        </w:rPr>
        <w:t xml:space="preserve"> </w:t>
      </w:r>
      <w:r w:rsidR="00A02AE3" w:rsidRPr="00A02AE3">
        <w:rPr>
          <w:rFonts w:ascii="Arial" w:hAnsi="Arial" w:cs="Arial"/>
          <w:lang w:val="en-MY"/>
        </w:rPr>
        <w:t>methods have been compared and evaluated for their effectiveness in the</w:t>
      </w:r>
      <w:r w:rsidR="00A02AE3">
        <w:rPr>
          <w:rFonts w:ascii="Arial" w:hAnsi="Arial" w:cs="Arial"/>
          <w:lang w:val="en-MY"/>
        </w:rPr>
        <w:t xml:space="preserve"> </w:t>
      </w:r>
      <w:r w:rsidR="00A02AE3" w:rsidRPr="00A02AE3">
        <w:rPr>
          <w:rFonts w:ascii="Arial" w:hAnsi="Arial" w:cs="Arial"/>
          <w:lang w:val="en-MY"/>
        </w:rPr>
        <w:t xml:space="preserve">isolation of essential oil from </w:t>
      </w:r>
      <w:proofErr w:type="spellStart"/>
      <w:r w:rsidR="00A02AE3" w:rsidRPr="00A02AE3">
        <w:rPr>
          <w:rFonts w:ascii="Arial" w:hAnsi="Arial" w:cs="Arial"/>
          <w:i/>
          <w:iCs/>
          <w:lang w:val="en-MY"/>
        </w:rPr>
        <w:t>Morinda</w:t>
      </w:r>
      <w:proofErr w:type="spellEnd"/>
      <w:r w:rsidR="00A02AE3" w:rsidRPr="00A02AE3">
        <w:rPr>
          <w:rFonts w:ascii="Arial" w:hAnsi="Arial" w:cs="Arial"/>
          <w:i/>
          <w:iCs/>
          <w:lang w:val="en-MY"/>
        </w:rPr>
        <w:t xml:space="preserve"> </w:t>
      </w:r>
      <w:proofErr w:type="spellStart"/>
      <w:r w:rsidR="00A02AE3" w:rsidRPr="00A02AE3">
        <w:rPr>
          <w:rFonts w:ascii="Arial" w:hAnsi="Arial" w:cs="Arial"/>
          <w:i/>
          <w:iCs/>
          <w:lang w:val="en-MY"/>
        </w:rPr>
        <w:t>citrifolia</w:t>
      </w:r>
      <w:proofErr w:type="spellEnd"/>
      <w:r w:rsidR="00A02AE3" w:rsidRPr="00A02AE3">
        <w:rPr>
          <w:rFonts w:ascii="Arial" w:hAnsi="Arial" w:cs="Arial"/>
          <w:i/>
          <w:iCs/>
          <w:lang w:val="en-MY"/>
        </w:rPr>
        <w:t xml:space="preserve"> </w:t>
      </w:r>
      <w:r w:rsidR="00A02AE3" w:rsidRPr="00A02AE3">
        <w:rPr>
          <w:rFonts w:ascii="Arial" w:hAnsi="Arial" w:cs="Arial"/>
          <w:lang w:val="en-MY"/>
        </w:rPr>
        <w:t>leaf. The UAE offers more</w:t>
      </w:r>
      <w:r w:rsidR="00A02AE3">
        <w:rPr>
          <w:rFonts w:ascii="Arial" w:hAnsi="Arial" w:cs="Arial"/>
          <w:lang w:val="en-MY"/>
        </w:rPr>
        <w:t xml:space="preserve"> </w:t>
      </w:r>
      <w:r w:rsidR="00A02AE3" w:rsidRPr="00A02AE3">
        <w:rPr>
          <w:rFonts w:ascii="Arial" w:hAnsi="Arial" w:cs="Arial"/>
          <w:lang w:val="en-MY"/>
        </w:rPr>
        <w:t>advantages over HD including shorter extraction time (20 min against 6.0 h</w:t>
      </w:r>
      <w:r w:rsidR="00A02AE3">
        <w:rPr>
          <w:rFonts w:ascii="Arial" w:hAnsi="Arial" w:cs="Arial"/>
          <w:lang w:val="en-MY"/>
        </w:rPr>
        <w:t xml:space="preserve"> </w:t>
      </w:r>
      <w:r w:rsidR="00A02AE3" w:rsidRPr="00A02AE3">
        <w:rPr>
          <w:rFonts w:ascii="Arial" w:hAnsi="Arial" w:cs="Arial"/>
          <w:lang w:val="en-MY"/>
        </w:rPr>
        <w:t>for HD) with significantly higher quality and quantity of essential oil.</w:t>
      </w:r>
      <w:r w:rsidR="00A02AE3">
        <w:rPr>
          <w:rFonts w:ascii="Arial" w:hAnsi="Arial" w:cs="Arial"/>
          <w:lang w:val="en-MY"/>
        </w:rPr>
        <w:t xml:space="preserve"> </w:t>
      </w:r>
      <w:r w:rsidR="00A02AE3" w:rsidRPr="00A02AE3">
        <w:rPr>
          <w:rFonts w:ascii="Arial" w:hAnsi="Arial" w:cs="Arial"/>
          <w:lang w:val="en-MY"/>
        </w:rPr>
        <w:t>Antioxidant assays using 2</w:t>
      </w:r>
      <w:proofErr w:type="gramStart"/>
      <w:r w:rsidR="00A02AE3" w:rsidRPr="00A02AE3">
        <w:rPr>
          <w:rFonts w:ascii="Arial" w:hAnsi="Arial" w:cs="Arial"/>
          <w:lang w:val="en-MY"/>
        </w:rPr>
        <w:t>,2</w:t>
      </w:r>
      <w:proofErr w:type="gramEnd"/>
      <w:r w:rsidR="00A02AE3" w:rsidRPr="00A02AE3">
        <w:rPr>
          <w:rFonts w:ascii="Arial" w:hAnsi="Arial" w:cs="Arial"/>
          <w:lang w:val="en-MY"/>
        </w:rPr>
        <w:t>-zinobis-3-ethylbenzothiazoline-6-sulfonic acid</w:t>
      </w:r>
      <w:r w:rsidR="00A02AE3">
        <w:rPr>
          <w:rFonts w:ascii="Arial" w:hAnsi="Arial" w:cs="Arial"/>
          <w:lang w:val="en-MY"/>
        </w:rPr>
        <w:t xml:space="preserve"> </w:t>
      </w:r>
      <w:r w:rsidR="00A02AE3" w:rsidRPr="00A02AE3">
        <w:rPr>
          <w:rFonts w:ascii="Arial" w:hAnsi="Arial" w:cs="Arial"/>
          <w:lang w:val="en-MY"/>
        </w:rPr>
        <w:t>(ABTS) and 2,2-diphenyl-1-picylhydrazyl (DPPH) radical scavenging</w:t>
      </w:r>
      <w:r w:rsidR="00A02AE3">
        <w:rPr>
          <w:rFonts w:ascii="Arial" w:hAnsi="Arial" w:cs="Arial"/>
          <w:lang w:val="en-MY"/>
        </w:rPr>
        <w:t xml:space="preserve"> </w:t>
      </w:r>
      <w:r w:rsidR="00A02AE3" w:rsidRPr="00A02AE3">
        <w:rPr>
          <w:rFonts w:ascii="Arial" w:hAnsi="Arial" w:cs="Arial"/>
          <w:lang w:val="en-MY"/>
        </w:rPr>
        <w:t>capacity were used to evaluate the antioxidant capacities of both essential</w:t>
      </w:r>
      <w:r w:rsidR="00A02AE3">
        <w:rPr>
          <w:rFonts w:ascii="Arial" w:hAnsi="Arial" w:cs="Arial"/>
          <w:lang w:val="en-MY"/>
        </w:rPr>
        <w:t xml:space="preserve"> </w:t>
      </w:r>
      <w:r w:rsidR="00A02AE3" w:rsidRPr="00A02AE3">
        <w:rPr>
          <w:rFonts w:ascii="Arial" w:hAnsi="Arial" w:cs="Arial"/>
          <w:lang w:val="en-MY"/>
        </w:rPr>
        <w:t>oils. Results showed that essential oil from UAE had significantly higher on</w:t>
      </w:r>
      <w:r w:rsidR="00A02AE3">
        <w:rPr>
          <w:rFonts w:ascii="Arial" w:hAnsi="Arial" w:cs="Arial"/>
          <w:lang w:val="en-MY"/>
        </w:rPr>
        <w:t xml:space="preserve"> </w:t>
      </w:r>
      <w:r w:rsidR="00A02AE3" w:rsidRPr="00A02AE3">
        <w:rPr>
          <w:rFonts w:ascii="Arial" w:hAnsi="Arial" w:cs="Arial"/>
          <w:lang w:val="en-MY"/>
        </w:rPr>
        <w:t>the antioxidant capacities as compared with HD. Based on the present</w:t>
      </w:r>
      <w:r w:rsidR="00A02AE3">
        <w:rPr>
          <w:rFonts w:ascii="Arial" w:hAnsi="Arial" w:cs="Arial"/>
          <w:lang w:val="en-MY"/>
        </w:rPr>
        <w:t xml:space="preserve"> </w:t>
      </w:r>
      <w:r w:rsidR="00A02AE3" w:rsidRPr="00A02AE3">
        <w:rPr>
          <w:rFonts w:ascii="Arial" w:hAnsi="Arial" w:cs="Arial"/>
          <w:lang w:val="en-MY"/>
        </w:rPr>
        <w:t>study, the UAE process can be considered to have a major potential in the</w:t>
      </w:r>
      <w:r w:rsidR="00A02AE3">
        <w:rPr>
          <w:rFonts w:ascii="Arial" w:hAnsi="Arial" w:cs="Arial"/>
          <w:lang w:val="en-MY"/>
        </w:rPr>
        <w:t xml:space="preserve"> </w:t>
      </w:r>
      <w:r w:rsidR="00A02AE3" w:rsidRPr="00A02AE3">
        <w:rPr>
          <w:rFonts w:ascii="Arial" w:hAnsi="Arial" w:cs="Arial"/>
          <w:lang w:val="en-MY"/>
        </w:rPr>
        <w:t>essential oil extraction with high antioxidant activity from local herbs.</w:t>
      </w:r>
    </w:p>
    <w:p w14:paraId="30AA97DD" w14:textId="77777777" w:rsidR="00A02AE3" w:rsidRPr="00A02AE3" w:rsidRDefault="00A02AE3" w:rsidP="00A02AE3">
      <w:pPr>
        <w:autoSpaceDE w:val="0"/>
        <w:autoSpaceDN w:val="0"/>
        <w:adjustRightInd w:val="0"/>
        <w:spacing w:after="0" w:line="240" w:lineRule="auto"/>
        <w:jc w:val="both"/>
        <w:rPr>
          <w:rFonts w:ascii="Arial" w:hAnsi="Arial" w:cs="Arial"/>
          <w:lang w:val="en-MY"/>
        </w:rPr>
      </w:pPr>
    </w:p>
    <w:p w14:paraId="1B90B455" w14:textId="59C0AFE6" w:rsidR="00A02AE3" w:rsidRPr="00A02AE3" w:rsidRDefault="00A02AE3" w:rsidP="00A02AE3">
      <w:pPr>
        <w:autoSpaceDE w:val="0"/>
        <w:autoSpaceDN w:val="0"/>
        <w:adjustRightInd w:val="0"/>
        <w:spacing w:after="0" w:line="240" w:lineRule="auto"/>
        <w:jc w:val="both"/>
        <w:rPr>
          <w:rFonts w:ascii="Arial" w:hAnsi="Arial" w:cs="Arial"/>
          <w:lang w:val="en-MY"/>
        </w:rPr>
      </w:pPr>
      <w:r w:rsidRPr="00A02AE3">
        <w:rPr>
          <w:rFonts w:ascii="Arial" w:hAnsi="Arial" w:cs="Arial"/>
          <w:b/>
          <w:bCs/>
          <w:lang w:val="en-MY"/>
        </w:rPr>
        <w:t>Keywords</w:t>
      </w:r>
      <w:r w:rsidR="006526EB">
        <w:rPr>
          <w:rFonts w:ascii="Arial" w:hAnsi="Arial" w:cs="Arial"/>
          <w:lang w:val="en-MY"/>
        </w:rPr>
        <w:t xml:space="preserve">: </w:t>
      </w:r>
      <w:proofErr w:type="spellStart"/>
      <w:r w:rsidRPr="00A02AE3">
        <w:rPr>
          <w:rFonts w:ascii="Arial" w:hAnsi="Arial" w:cs="Arial"/>
          <w:i/>
          <w:iCs/>
          <w:lang w:val="en-MY"/>
        </w:rPr>
        <w:t>Morinda</w:t>
      </w:r>
      <w:proofErr w:type="spellEnd"/>
      <w:r w:rsidRPr="00A02AE3">
        <w:rPr>
          <w:rFonts w:ascii="Arial" w:hAnsi="Arial" w:cs="Arial"/>
          <w:i/>
          <w:iCs/>
          <w:lang w:val="en-MY"/>
        </w:rPr>
        <w:t xml:space="preserve"> </w:t>
      </w:r>
      <w:proofErr w:type="spellStart"/>
      <w:r w:rsidRPr="00A02AE3">
        <w:rPr>
          <w:rFonts w:ascii="Arial" w:hAnsi="Arial" w:cs="Arial"/>
          <w:i/>
          <w:iCs/>
          <w:lang w:val="en-MY"/>
        </w:rPr>
        <w:t>citrifolia</w:t>
      </w:r>
      <w:proofErr w:type="spellEnd"/>
      <w:r w:rsidR="006526EB">
        <w:rPr>
          <w:rFonts w:ascii="Arial" w:hAnsi="Arial" w:cs="Arial"/>
          <w:lang w:val="en-MY"/>
        </w:rPr>
        <w:t xml:space="preserve">; </w:t>
      </w:r>
      <w:r w:rsidRPr="00A02AE3">
        <w:rPr>
          <w:rFonts w:ascii="Arial" w:hAnsi="Arial" w:cs="Arial"/>
          <w:lang w:val="en-MY"/>
        </w:rPr>
        <w:t>ultrasonic assisted extraction</w:t>
      </w:r>
      <w:r w:rsidR="006526EB">
        <w:rPr>
          <w:rFonts w:ascii="Arial" w:hAnsi="Arial" w:cs="Arial"/>
          <w:lang w:val="en-MY"/>
        </w:rPr>
        <w:t>;</w:t>
      </w:r>
      <w:r w:rsidRPr="00A02AE3">
        <w:rPr>
          <w:rFonts w:ascii="Arial" w:hAnsi="Arial" w:cs="Arial"/>
          <w:lang w:val="en-MY"/>
        </w:rPr>
        <w:t xml:space="preserve"> </w:t>
      </w:r>
      <w:proofErr w:type="spellStart"/>
      <w:r w:rsidRPr="00A02AE3">
        <w:rPr>
          <w:rFonts w:ascii="Arial" w:hAnsi="Arial" w:cs="Arial"/>
          <w:lang w:val="en-MY"/>
        </w:rPr>
        <w:t>hydrodistillation</w:t>
      </w:r>
      <w:proofErr w:type="spellEnd"/>
      <w:r w:rsidR="006526EB">
        <w:rPr>
          <w:rFonts w:ascii="Arial" w:hAnsi="Arial" w:cs="Arial"/>
          <w:lang w:val="en-MY"/>
        </w:rPr>
        <w:t>;</w:t>
      </w:r>
      <w:r w:rsidRPr="00A02AE3">
        <w:rPr>
          <w:rFonts w:ascii="Arial" w:hAnsi="Arial" w:cs="Arial"/>
          <w:lang w:val="en-MY"/>
        </w:rPr>
        <w:t xml:space="preserve"> essential oil</w:t>
      </w:r>
      <w:r w:rsidR="006526EB">
        <w:rPr>
          <w:rFonts w:ascii="Arial" w:hAnsi="Arial" w:cs="Arial"/>
          <w:lang w:val="en-MY"/>
        </w:rPr>
        <w:t xml:space="preserve">; </w:t>
      </w:r>
      <w:r w:rsidRPr="00A02AE3">
        <w:rPr>
          <w:rFonts w:ascii="Arial" w:hAnsi="Arial" w:cs="Arial"/>
          <w:lang w:val="en-MY"/>
        </w:rPr>
        <w:t>antioxidants</w:t>
      </w:r>
      <w:r w:rsidR="006526EB">
        <w:rPr>
          <w:rFonts w:ascii="Arial" w:hAnsi="Arial" w:cs="Arial"/>
          <w:lang w:val="en-MY"/>
        </w:rPr>
        <w:t>;</w:t>
      </w:r>
      <w:r w:rsidRPr="00A02AE3">
        <w:rPr>
          <w:rFonts w:ascii="Arial" w:hAnsi="Arial" w:cs="Arial"/>
          <w:lang w:val="en-MY"/>
        </w:rPr>
        <w:t xml:space="preserve"> rapid method.</w:t>
      </w:r>
    </w:p>
    <w:p w14:paraId="1962D974" w14:textId="77777777" w:rsidR="00A02AE3" w:rsidRPr="00A02AE3" w:rsidRDefault="00A02AE3" w:rsidP="00A02AE3">
      <w:pPr>
        <w:autoSpaceDE w:val="0"/>
        <w:autoSpaceDN w:val="0"/>
        <w:adjustRightInd w:val="0"/>
        <w:spacing w:after="0" w:line="240" w:lineRule="auto"/>
        <w:rPr>
          <w:rFonts w:ascii="Arial" w:hAnsi="Arial" w:cs="Arial"/>
          <w:lang w:val="en-MY"/>
        </w:rPr>
      </w:pPr>
    </w:p>
    <w:p w14:paraId="003CEFF1" w14:textId="77777777" w:rsidR="00AA536C" w:rsidRPr="00A02AE3" w:rsidRDefault="00A02AE3" w:rsidP="00A02AE3">
      <w:pPr>
        <w:autoSpaceDE w:val="0"/>
        <w:autoSpaceDN w:val="0"/>
        <w:adjustRightInd w:val="0"/>
        <w:spacing w:after="0" w:line="240" w:lineRule="auto"/>
        <w:rPr>
          <w:rFonts w:ascii="Arial" w:hAnsi="Arial" w:cs="Arial"/>
        </w:rPr>
      </w:pPr>
      <w:r w:rsidRPr="00A02AE3">
        <w:rPr>
          <w:rFonts w:ascii="Arial" w:hAnsi="Arial" w:cs="Arial"/>
          <w:i/>
          <w:iCs/>
          <w:lang w:val="en-MY"/>
        </w:rPr>
        <w:t>*Corresponding author</w:t>
      </w:r>
      <w:r>
        <w:rPr>
          <w:rFonts w:ascii="Arial" w:hAnsi="Arial" w:cs="Arial"/>
          <w:i/>
          <w:iCs/>
          <w:lang w:val="en-MY"/>
        </w:rPr>
        <w:t xml:space="preserve">: </w:t>
      </w:r>
      <w:r w:rsidRPr="00A02AE3">
        <w:rPr>
          <w:rFonts w:ascii="Arial" w:hAnsi="Arial" w:cs="Arial"/>
          <w:i/>
          <w:iCs/>
          <w:lang w:val="en-MY"/>
        </w:rPr>
        <w:t>Email: mhdsabri@upm.edu.my</w:t>
      </w:r>
      <w:r>
        <w:rPr>
          <w:rFonts w:ascii="Arial" w:hAnsi="Arial" w:cs="Arial"/>
          <w:i/>
          <w:iCs/>
          <w:lang w:val="en-MY"/>
        </w:rPr>
        <w:t xml:space="preserve">, </w:t>
      </w:r>
      <w:r w:rsidRPr="00A02AE3">
        <w:rPr>
          <w:rFonts w:ascii="Arial" w:hAnsi="Arial" w:cs="Arial"/>
          <w:i/>
          <w:iCs/>
          <w:lang w:val="en-MY"/>
        </w:rPr>
        <w:t>Tel: +603-8946-8342</w:t>
      </w:r>
      <w:r>
        <w:rPr>
          <w:rFonts w:ascii="Arial" w:hAnsi="Arial" w:cs="Arial"/>
          <w:i/>
          <w:iCs/>
          <w:lang w:val="en-MY"/>
        </w:rPr>
        <w:t xml:space="preserve">, </w:t>
      </w:r>
      <w:r w:rsidRPr="00A02AE3">
        <w:rPr>
          <w:rFonts w:ascii="Arial" w:hAnsi="Arial" w:cs="Arial"/>
          <w:i/>
          <w:iCs/>
          <w:lang w:val="en-MY"/>
        </w:rPr>
        <w:t>Fax: +603-8942-3552</w:t>
      </w:r>
    </w:p>
    <w:sectPr w:rsidR="00AA536C" w:rsidRPr="00A02AE3" w:rsidSect="009137EC">
      <w:headerReference w:type="default" r:id="rId7"/>
      <w:pgSz w:w="11906" w:h="16838"/>
      <w:pgMar w:top="2275" w:right="2275" w:bottom="2275" w:left="227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C67E6" w14:textId="77777777" w:rsidR="001D6924" w:rsidRDefault="001D6924" w:rsidP="009137EC">
      <w:pPr>
        <w:spacing w:after="0" w:line="240" w:lineRule="auto"/>
      </w:pPr>
      <w:r>
        <w:separator/>
      </w:r>
    </w:p>
  </w:endnote>
  <w:endnote w:type="continuationSeparator" w:id="0">
    <w:p w14:paraId="21C6572F" w14:textId="77777777" w:rsidR="001D6924" w:rsidRDefault="001D6924" w:rsidP="0091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5212C" w14:textId="77777777" w:rsidR="001D6924" w:rsidRDefault="001D6924" w:rsidP="009137EC">
      <w:pPr>
        <w:spacing w:after="0" w:line="240" w:lineRule="auto"/>
      </w:pPr>
      <w:r>
        <w:separator/>
      </w:r>
    </w:p>
  </w:footnote>
  <w:footnote w:type="continuationSeparator" w:id="0">
    <w:p w14:paraId="024C4B6E" w14:textId="77777777" w:rsidR="001D6924" w:rsidRDefault="001D6924" w:rsidP="00913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72F7" w14:textId="76F3D9D5" w:rsidR="009137EC" w:rsidRPr="009137EC" w:rsidRDefault="009137EC" w:rsidP="009137EC">
    <w:pPr>
      <w:pStyle w:val="Header"/>
      <w:jc w:val="right"/>
      <w:rPr>
        <w:i/>
      </w:rPr>
    </w:pPr>
    <w:r w:rsidRPr="009137EC">
      <w:rPr>
        <w:i/>
      </w:rPr>
      <w:t>International Food Security and Safety Conference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E3"/>
    <w:rsid w:val="000329A0"/>
    <w:rsid w:val="001D6924"/>
    <w:rsid w:val="002A435E"/>
    <w:rsid w:val="004C57B3"/>
    <w:rsid w:val="006526EB"/>
    <w:rsid w:val="006757FD"/>
    <w:rsid w:val="006D1E1D"/>
    <w:rsid w:val="006F527E"/>
    <w:rsid w:val="009137EC"/>
    <w:rsid w:val="00A02AE3"/>
    <w:rsid w:val="00AA536C"/>
    <w:rsid w:val="00B86604"/>
    <w:rsid w:val="00BD5BD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E3"/>
    <w:rPr>
      <w:color w:val="0000FF" w:themeColor="hyperlink"/>
      <w:u w:val="single"/>
    </w:rPr>
  </w:style>
  <w:style w:type="paragraph" w:styleId="Header">
    <w:name w:val="header"/>
    <w:basedOn w:val="Normal"/>
    <w:link w:val="HeaderChar"/>
    <w:uiPriority w:val="99"/>
    <w:unhideWhenUsed/>
    <w:rsid w:val="0091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EC"/>
    <w:rPr>
      <w:lang w:val="en-US"/>
    </w:rPr>
  </w:style>
  <w:style w:type="paragraph" w:styleId="Footer">
    <w:name w:val="footer"/>
    <w:basedOn w:val="Normal"/>
    <w:link w:val="FooterChar"/>
    <w:uiPriority w:val="99"/>
    <w:unhideWhenUsed/>
    <w:rsid w:val="0091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E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E3"/>
    <w:rPr>
      <w:color w:val="0000FF" w:themeColor="hyperlink"/>
      <w:u w:val="single"/>
    </w:rPr>
  </w:style>
  <w:style w:type="paragraph" w:styleId="Header">
    <w:name w:val="header"/>
    <w:basedOn w:val="Normal"/>
    <w:link w:val="HeaderChar"/>
    <w:uiPriority w:val="99"/>
    <w:unhideWhenUsed/>
    <w:rsid w:val="0091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7EC"/>
    <w:rPr>
      <w:lang w:val="en-US"/>
    </w:rPr>
  </w:style>
  <w:style w:type="paragraph" w:styleId="Footer">
    <w:name w:val="footer"/>
    <w:basedOn w:val="Normal"/>
    <w:link w:val="FooterChar"/>
    <w:uiPriority w:val="99"/>
    <w:unhideWhenUsed/>
    <w:rsid w:val="0091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7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WIN7</cp:lastModifiedBy>
  <cp:revision>2</cp:revision>
  <dcterms:created xsi:type="dcterms:W3CDTF">2020-02-13T01:54:00Z</dcterms:created>
  <dcterms:modified xsi:type="dcterms:W3CDTF">2020-02-13T01:54:00Z</dcterms:modified>
</cp:coreProperties>
</file>