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C5" w:rsidRDefault="00EF0908">
      <w:pPr>
        <w:pStyle w:val="TitleofPaper"/>
      </w:pPr>
      <w:bookmarkStart w:id="0" w:name="_GoBack"/>
      <w:bookmarkEnd w:id="0"/>
      <w:r>
        <w:t xml:space="preserve">PAPER TEMPLATE OF </w:t>
      </w:r>
      <w:r>
        <w:rPr>
          <w:lang w:val="id-ID"/>
        </w:rPr>
        <w:t xml:space="preserve">GBSE </w:t>
      </w:r>
      <w:r>
        <w:t>PROCEEDING (TIME NEWS ROMAN 16 AND CENTER)</w:t>
      </w:r>
    </w:p>
    <w:p w:rsidR="007651C5" w:rsidRDefault="00D06225">
      <w:pPr>
        <w:pStyle w:val="Author"/>
      </w:pPr>
      <w:r>
        <w:rPr>
          <w:lang w:val="id-ID"/>
        </w:rPr>
        <w:t xml:space="preserve">Andi </w:t>
      </w:r>
      <w:r w:rsidR="007651C5">
        <w:t xml:space="preserve">Surname </w:t>
      </w:r>
      <w:r w:rsidR="007651C5">
        <w:rPr>
          <w:vertAlign w:val="superscript"/>
        </w:rPr>
        <w:t>1</w:t>
      </w:r>
      <w:r w:rsidR="007651C5">
        <w:t xml:space="preserve">, </w:t>
      </w:r>
      <w:r>
        <w:rPr>
          <w:lang w:val="id-ID"/>
        </w:rPr>
        <w:t xml:space="preserve">Abdul </w:t>
      </w:r>
      <w:r w:rsidR="007651C5">
        <w:t xml:space="preserve">Surname </w:t>
      </w:r>
      <w:r w:rsidR="007651C5">
        <w:rPr>
          <w:vertAlign w:val="superscript"/>
        </w:rPr>
        <w:t>2</w:t>
      </w:r>
      <w:r w:rsidR="007651C5">
        <w:t xml:space="preserve"> and Author Three </w:t>
      </w:r>
      <w:r w:rsidR="002C0620">
        <w:rPr>
          <w:vertAlign w:val="superscript"/>
        </w:rPr>
        <w:t>3</w:t>
      </w:r>
    </w:p>
    <w:p w:rsidR="007651C5" w:rsidRDefault="007651C5">
      <w:pPr>
        <w:pStyle w:val="Affiliation"/>
      </w:pPr>
      <w:r>
        <w:rPr>
          <w:vertAlign w:val="superscript"/>
        </w:rPr>
        <w:t>1</w:t>
      </w:r>
      <w:r>
        <w:t xml:space="preserve"> Affil</w:t>
      </w:r>
      <w:r w:rsidR="002C0620">
        <w:t xml:space="preserve">iation </w:t>
      </w:r>
    </w:p>
    <w:p w:rsidR="007651C5" w:rsidRDefault="007651C5">
      <w:pPr>
        <w:pStyle w:val="Affiliation2"/>
        <w:pBdr>
          <w:bottom w:val="single" w:sz="12" w:space="1" w:color="auto"/>
        </w:pBdr>
      </w:pPr>
      <w:r>
        <w:rPr>
          <w:vertAlign w:val="superscript"/>
        </w:rPr>
        <w:t>2</w:t>
      </w:r>
      <w:r w:rsidR="002C0620">
        <w:t xml:space="preserve"> </w:t>
      </w:r>
      <w:proofErr w:type="gramStart"/>
      <w:r w:rsidR="002C0620">
        <w:t>Affiliation</w:t>
      </w:r>
      <w:proofErr w:type="gramEnd"/>
      <w:r w:rsidR="002C0620">
        <w:t xml:space="preserve"> </w:t>
      </w:r>
    </w:p>
    <w:p w:rsidR="00EF0908" w:rsidRDefault="00EF0908">
      <w:pPr>
        <w:pStyle w:val="Affiliation2"/>
        <w:pBdr>
          <w:bottom w:val="single" w:sz="12" w:space="1" w:color="auto"/>
        </w:pBdr>
      </w:pPr>
    </w:p>
    <w:p w:rsidR="00EF0908" w:rsidRDefault="007651C5" w:rsidP="00EF0908">
      <w:pPr>
        <w:pStyle w:val="abstract"/>
        <w:ind w:left="-90" w:right="-18"/>
      </w:pPr>
      <w:r>
        <w:rPr>
          <w:rStyle w:val="abstractheadChar"/>
        </w:rPr>
        <w:t>Abstract</w:t>
      </w:r>
      <w:r>
        <w:t xml:space="preserve"> </w:t>
      </w:r>
    </w:p>
    <w:p w:rsidR="007651C5" w:rsidRPr="00EF0908" w:rsidRDefault="007651C5" w:rsidP="00EF0908">
      <w:pPr>
        <w:pStyle w:val="abstract"/>
        <w:ind w:left="-90" w:right="-18"/>
        <w:rPr>
          <w:i/>
          <w:lang w:val="en-SG"/>
        </w:rPr>
      </w:pPr>
      <w:r w:rsidRPr="00EF0908">
        <w:rPr>
          <w:i/>
        </w:rPr>
        <w:t>T</w:t>
      </w:r>
      <w:r w:rsidR="00E574A1" w:rsidRPr="00EF0908">
        <w:rPr>
          <w:rFonts w:hint="eastAsia"/>
          <w:i/>
        </w:rPr>
        <w:t xml:space="preserve">he </w:t>
      </w:r>
      <w:r w:rsidR="00EF0908" w:rsidRPr="00EF0908">
        <w:rPr>
          <w:i/>
          <w:lang w:val="id-ID"/>
        </w:rPr>
        <w:t>2</w:t>
      </w:r>
      <w:proofErr w:type="spellStart"/>
      <w:r w:rsidR="00EF0908" w:rsidRPr="00EF0908">
        <w:rPr>
          <w:i/>
          <w:vertAlign w:val="subscript"/>
          <w:lang w:val="en-SG"/>
        </w:rPr>
        <w:t>nd</w:t>
      </w:r>
      <w:proofErr w:type="spellEnd"/>
      <w:r w:rsidR="009343F9" w:rsidRPr="00EF0908">
        <w:rPr>
          <w:i/>
          <w:lang w:val="id-ID"/>
        </w:rPr>
        <w:t xml:space="preserve"> International Conference on </w:t>
      </w:r>
      <w:r w:rsidR="00EF0908" w:rsidRPr="00EF0908">
        <w:rPr>
          <w:i/>
          <w:lang w:val="en-SG"/>
        </w:rPr>
        <w:t xml:space="preserve">Global Business Social </w:t>
      </w:r>
      <w:proofErr w:type="spellStart"/>
      <w:r w:rsidR="00EF0908" w:rsidRPr="00EF0908">
        <w:rPr>
          <w:i/>
          <w:lang w:val="en-SG"/>
        </w:rPr>
        <w:t>Enterprenuership</w:t>
      </w:r>
      <w:proofErr w:type="spellEnd"/>
      <w:r w:rsidR="009343F9" w:rsidRPr="00EF0908">
        <w:rPr>
          <w:i/>
          <w:lang w:val="id-ID"/>
        </w:rPr>
        <w:t xml:space="preserve"> </w:t>
      </w:r>
      <w:r w:rsidR="00683C8F" w:rsidRPr="00EF0908">
        <w:rPr>
          <w:i/>
        </w:rPr>
        <w:t>(</w:t>
      </w:r>
      <w:r w:rsidR="00EF0908" w:rsidRPr="00EF0908">
        <w:rPr>
          <w:i/>
          <w:lang w:val="id-ID"/>
        </w:rPr>
        <w:t>2</w:t>
      </w:r>
      <w:proofErr w:type="spellStart"/>
      <w:r w:rsidR="00EF0908" w:rsidRPr="00EF0908">
        <w:rPr>
          <w:i/>
          <w:vertAlign w:val="subscript"/>
          <w:lang w:val="en-SG"/>
        </w:rPr>
        <w:t>nd</w:t>
      </w:r>
      <w:proofErr w:type="spellEnd"/>
      <w:r w:rsidR="00EF0908" w:rsidRPr="00EF0908">
        <w:rPr>
          <w:i/>
          <w:vertAlign w:val="subscript"/>
          <w:lang w:val="en-SG"/>
        </w:rPr>
        <w:t xml:space="preserve"> </w:t>
      </w:r>
      <w:r w:rsidR="00EF0908" w:rsidRPr="00EF0908">
        <w:rPr>
          <w:i/>
        </w:rPr>
        <w:t>GBSE 2016</w:t>
      </w:r>
      <w:r w:rsidR="00683C8F" w:rsidRPr="00EF0908">
        <w:rPr>
          <w:i/>
        </w:rPr>
        <w:t>)</w:t>
      </w:r>
      <w:r w:rsidRPr="00EF0908">
        <w:rPr>
          <w:i/>
        </w:rPr>
        <w:t xml:space="preserve"> is a worldwide, multidisciplinary academic conference concerned with research</w:t>
      </w:r>
      <w:r w:rsidRPr="00EF0908">
        <w:rPr>
          <w:rFonts w:hint="eastAsia"/>
          <w:i/>
        </w:rPr>
        <w:t>, education</w:t>
      </w:r>
      <w:r w:rsidRPr="00EF0908">
        <w:rPr>
          <w:i/>
        </w:rPr>
        <w:t xml:space="preserve"> and application into all aspects </w:t>
      </w:r>
      <w:r w:rsidRPr="00EF0908">
        <w:rPr>
          <w:rFonts w:hint="eastAsia"/>
          <w:i/>
        </w:rPr>
        <w:t>of</w:t>
      </w:r>
      <w:r w:rsidR="009343F9" w:rsidRPr="00EF0908">
        <w:rPr>
          <w:i/>
          <w:lang w:val="id-ID"/>
        </w:rPr>
        <w:t xml:space="preserve"> </w:t>
      </w:r>
      <w:r w:rsidR="00EF0908" w:rsidRPr="00EF0908">
        <w:rPr>
          <w:i/>
          <w:lang w:val="en-SG"/>
        </w:rPr>
        <w:t>management</w:t>
      </w:r>
    </w:p>
    <w:p w:rsidR="002C0620" w:rsidRDefault="007651C5" w:rsidP="002C0620">
      <w:pPr>
        <w:pStyle w:val="keywords"/>
        <w:pBdr>
          <w:bottom w:val="single" w:sz="12" w:space="1" w:color="auto"/>
        </w:pBdr>
        <w:spacing w:afterLines="150" w:after="360" w:line="240" w:lineRule="auto"/>
        <w:ind w:left="-90" w:right="-18"/>
      </w:pPr>
      <w:r>
        <w:rPr>
          <w:rStyle w:val="keywordheadChar"/>
        </w:rPr>
        <w:t>Keywords:</w:t>
      </w:r>
      <w:r>
        <w:t xml:space="preserve"> one, two, th</w:t>
      </w:r>
      <w:r w:rsidR="00EF0908">
        <w:t xml:space="preserve">ree, etc. </w:t>
      </w:r>
    </w:p>
    <w:p w:rsidR="002C0620" w:rsidRDefault="002C0620" w:rsidP="00EF0908">
      <w:pPr>
        <w:pStyle w:val="keywords"/>
        <w:spacing w:afterLines="150" w:after="360"/>
        <w:ind w:left="-90" w:right="-18"/>
      </w:pPr>
    </w:p>
    <w:p w:rsidR="002C0620" w:rsidRPr="002C0620" w:rsidRDefault="007651C5" w:rsidP="002C0620">
      <w:pPr>
        <w:pStyle w:val="Header1"/>
        <w:rPr>
          <w:sz w:val="24"/>
          <w:szCs w:val="24"/>
        </w:rPr>
      </w:pPr>
      <w:r w:rsidRPr="002C0620">
        <w:rPr>
          <w:sz w:val="24"/>
          <w:szCs w:val="24"/>
        </w:rPr>
        <w:t xml:space="preserve">Introduction </w:t>
      </w:r>
    </w:p>
    <w:p w:rsidR="002C0620" w:rsidRPr="002C0620" w:rsidRDefault="002C0620" w:rsidP="002C0620">
      <w:pPr>
        <w:pStyle w:val="Header1"/>
        <w:numPr>
          <w:ilvl w:val="0"/>
          <w:numId w:val="0"/>
        </w:numPr>
        <w:spacing w:line="276" w:lineRule="auto"/>
        <w:jc w:val="both"/>
      </w:pPr>
      <w:r>
        <w:rPr>
          <w:b w:val="0"/>
          <w:bCs w:val="0"/>
          <w:sz w:val="22"/>
          <w:szCs w:val="20"/>
          <w:lang w:val="en-GB"/>
        </w:rPr>
        <w:tab/>
      </w:r>
      <w:r w:rsidRPr="002C0620">
        <w:rPr>
          <w:b w:val="0"/>
          <w:bCs w:val="0"/>
          <w:sz w:val="22"/>
          <w:szCs w:val="20"/>
          <w:lang w:val="en-GB"/>
        </w:rPr>
        <w:t>The Journal of Global Business &amp; Social Entrepreneurship (GBSE) is an academic, refereed journal published quarterly. GBSE publishes blind-reviewed original articles and theoretical reviews. GBSE aims to address conceptual paper, book &amp; article review, theoretical and empirical research issues that impact the development of business, entrepreneurship, economics and educations as an educational and scientific discipline, and promote its efficiency in the economic, social and cultural contexts, both domestically and globally.</w:t>
      </w:r>
    </w:p>
    <w:p w:rsidR="007651C5" w:rsidRPr="002C0620" w:rsidRDefault="007651C5" w:rsidP="002C0620">
      <w:pPr>
        <w:pStyle w:val="Header1"/>
        <w:rPr>
          <w:sz w:val="24"/>
          <w:szCs w:val="24"/>
        </w:rPr>
      </w:pPr>
      <w:r w:rsidRPr="002C0620">
        <w:rPr>
          <w:sz w:val="24"/>
          <w:szCs w:val="24"/>
          <w:lang w:val="en-GB"/>
        </w:rPr>
        <w:t xml:space="preserve">Guide for Author </w:t>
      </w:r>
    </w:p>
    <w:p w:rsidR="007651C5" w:rsidRDefault="007651C5">
      <w:pPr>
        <w:pStyle w:val="Header2"/>
      </w:pPr>
      <w:r>
        <w:t xml:space="preserve">Submitting </w:t>
      </w:r>
    </w:p>
    <w:p w:rsidR="007651C5" w:rsidRDefault="007651C5" w:rsidP="00E574A1">
      <w:pPr>
        <w:pStyle w:val="BodyText"/>
      </w:pPr>
      <w:r>
        <w:rPr>
          <w:rFonts w:hint="eastAsia"/>
        </w:rPr>
        <w:t>Contributions to the con</w:t>
      </w:r>
      <w:r w:rsidR="000B1BAA">
        <w:rPr>
          <w:lang w:val="id-ID"/>
        </w:rPr>
        <w:t>ference</w:t>
      </w:r>
      <w:r>
        <w:rPr>
          <w:rFonts w:hint="eastAsia"/>
        </w:rPr>
        <w:t xml:space="preserve"> are welcome from throughout the world.</w:t>
      </w:r>
      <w:r>
        <w:t xml:space="preserve"> </w:t>
      </w:r>
      <w:r>
        <w:rPr>
          <w:rFonts w:hint="eastAsia"/>
        </w:rPr>
        <w:t xml:space="preserve">Manuscripts may be submitted </w:t>
      </w:r>
      <w:r w:rsidR="000B1BAA">
        <w:rPr>
          <w:lang w:val="id-ID"/>
        </w:rPr>
        <w:t xml:space="preserve">through </w:t>
      </w:r>
      <w:r w:rsidR="000B1BAA" w:rsidRPr="00B25F65">
        <w:rPr>
          <w:lang w:val="id-ID"/>
        </w:rPr>
        <w:t>electronic submission system</w:t>
      </w:r>
      <w:r>
        <w:t>.</w:t>
      </w:r>
    </w:p>
    <w:p w:rsidR="007651C5" w:rsidRDefault="007651C5">
      <w:pPr>
        <w:pStyle w:val="Header2"/>
        <w:rPr>
          <w:lang w:val="en-GB"/>
        </w:rPr>
      </w:pPr>
      <w:r>
        <w:t xml:space="preserve">Manuscript requirements </w:t>
      </w:r>
    </w:p>
    <w:p w:rsidR="007651C5" w:rsidRDefault="007651C5" w:rsidP="00E574A1">
      <w:pPr>
        <w:pStyle w:val="BodyText"/>
      </w:pPr>
      <w:r>
        <w:t>All papers must be in</w:t>
      </w:r>
      <w:r>
        <w:rPr>
          <w:b/>
          <w:bCs/>
        </w:rPr>
        <w:t xml:space="preserve"> Microsoft Word</w:t>
      </w:r>
      <w:r>
        <w:t xml:space="preserve"> format and MAY NOT EXCEED </w:t>
      </w:r>
      <w:r w:rsidR="000B1BAA">
        <w:rPr>
          <w:lang w:val="id-ID"/>
        </w:rPr>
        <w:t>10</w:t>
      </w:r>
      <w:r>
        <w:t xml:space="preserve"> PAGES IN LENGTH, including figures, tables and references.</w:t>
      </w:r>
      <w:r w:rsidR="00934F0D">
        <w:t xml:space="preserve"> Filenames should be </w:t>
      </w:r>
      <w:r w:rsidR="00934F0D">
        <w:rPr>
          <w:lang w:val="id-ID"/>
        </w:rPr>
        <w:t>same with the title</w:t>
      </w:r>
      <w:r>
        <w:t>.</w:t>
      </w:r>
    </w:p>
    <w:p w:rsidR="007651C5" w:rsidRDefault="007651C5">
      <w:pPr>
        <w:pStyle w:val="BodyText"/>
        <w:widowControl w:val="0"/>
      </w:pPr>
      <w:r>
        <w:t>Use the “Body text” style for all paragraphs. The following is an example of the “Bullet” style, which you may want to use for lists.</w:t>
      </w:r>
    </w:p>
    <w:p w:rsidR="007651C5" w:rsidRDefault="007651C5">
      <w:pPr>
        <w:pStyle w:val="BodyText"/>
      </w:pPr>
      <w:r>
        <w:t xml:space="preserve">Papers should be </w:t>
      </w:r>
      <w:r>
        <w:rPr>
          <w:rFonts w:hint="eastAsia"/>
        </w:rPr>
        <w:t xml:space="preserve">typed on A4 size paper, </w:t>
      </w:r>
      <w:r>
        <w:t>formatted with single columns and should be single-spaced, 11 point Times New Roman font. Also, do not change the margins as they have been set in the template: Top</w:t>
      </w:r>
      <w:smartTag w:uri="urn:schemas-microsoft-com:office:smarttags" w:element="chmetcnv">
        <w:smartTagPr>
          <w:attr w:name="UnitName" w:val="cm"/>
          <w:attr w:name="SourceValue" w:val="2"/>
          <w:attr w:name="HasSpace" w:val="True"/>
          <w:attr w:name="Negative" w:val="True"/>
          <w:attr w:name="NumberType" w:val="1"/>
          <w:attr w:name="TCSC" w:val="0"/>
        </w:smartTagPr>
        <w:r>
          <w:t>-2 cm</w:t>
        </w:r>
      </w:smartTag>
      <w:r>
        <w:t>, Right</w:t>
      </w:r>
      <w:smartTag w:uri="urn:schemas-microsoft-com:office:smarttags" w:element="chmetcnv">
        <w:smartTagPr>
          <w:attr w:name="UnitName" w:val="cm"/>
          <w:attr w:name="SourceValue" w:val="2"/>
          <w:attr w:name="HasSpace" w:val="True"/>
          <w:attr w:name="Negative" w:val="True"/>
          <w:attr w:name="NumberType" w:val="1"/>
          <w:attr w:name="TCSC" w:val="0"/>
        </w:smartTagPr>
        <w:r>
          <w:t>-2 cm</w:t>
        </w:r>
      </w:smartTag>
      <w:r>
        <w:t>, Bottom</w:t>
      </w:r>
      <w:smartTag w:uri="urn:schemas-microsoft-com:office:smarttags" w:element="chmetcnv">
        <w:smartTagPr>
          <w:attr w:name="UnitName" w:val="cm"/>
          <w:attr w:name="SourceValue" w:val="2"/>
          <w:attr w:name="HasSpace" w:val="True"/>
          <w:attr w:name="Negative" w:val="True"/>
          <w:attr w:name="NumberType" w:val="1"/>
          <w:attr w:name="TCSC" w:val="0"/>
        </w:smartTagPr>
        <w:r>
          <w:t>-2 cm</w:t>
        </w:r>
      </w:smartTag>
      <w:r>
        <w:t>, Left-</w:t>
      </w:r>
      <w:r w:rsidR="00B25F65">
        <w:rPr>
          <w:lang w:val="id-ID"/>
        </w:rPr>
        <w:t>3</w:t>
      </w:r>
      <w:r>
        <w:t xml:space="preserve"> cm. Do not add page numbers to your paper. We will insert these later.</w:t>
      </w:r>
    </w:p>
    <w:p w:rsidR="007651C5" w:rsidRDefault="007651C5">
      <w:pPr>
        <w:pStyle w:val="Header2"/>
      </w:pPr>
      <w:r>
        <w:rPr>
          <w:lang w:val="en-GB"/>
        </w:rPr>
        <w:t xml:space="preserve">Important Information </w:t>
      </w:r>
    </w:p>
    <w:p w:rsidR="007651C5" w:rsidRDefault="007651C5">
      <w:pPr>
        <w:pStyle w:val="BodyText"/>
      </w:pPr>
      <w:bookmarkStart w:id="1" w:name="OLE_LINK1"/>
      <w:bookmarkStart w:id="2" w:name="OLE_LINK2"/>
      <w:r>
        <w:t xml:space="preserve">Manuscript is accepted for review with the understanding that no substantial portion of the paper has been published or is under consideration for publication elsewhere and that its submission for publication has been approved by all of the authors and by the institution where the work was carried out. It is further understood that any person cited as a source of personal communications has approved such citation. Articles and any other material published in the proceeding represent the </w:t>
      </w:r>
      <w:r>
        <w:lastRenderedPageBreak/>
        <w:t>opinions of the authors and should not be construed to reflect the opinions of the Editor(s) or the Publisher.</w:t>
      </w:r>
      <w:bookmarkEnd w:id="1"/>
      <w:bookmarkEnd w:id="2"/>
    </w:p>
    <w:p w:rsidR="007651C5" w:rsidRDefault="007651C5">
      <w:pPr>
        <w:pStyle w:val="BodyText"/>
      </w:pPr>
      <w:r>
        <w:t>Authors submitting a manuscript do so on the understanding that if the manuscript is accepted for publication, copyright for the article, including the right to reproduce the article in all forms and media, shall be assigned exclusively to the Publisher.</w:t>
      </w:r>
    </w:p>
    <w:p w:rsidR="007651C5" w:rsidRPr="002C0620" w:rsidRDefault="007651C5">
      <w:pPr>
        <w:pStyle w:val="Header1"/>
        <w:rPr>
          <w:sz w:val="24"/>
          <w:szCs w:val="24"/>
        </w:rPr>
      </w:pPr>
      <w:r w:rsidRPr="002C0620">
        <w:rPr>
          <w:sz w:val="24"/>
          <w:szCs w:val="24"/>
          <w:lang w:val="en-GB"/>
        </w:rPr>
        <w:t xml:space="preserve">Acknowledgements </w:t>
      </w:r>
    </w:p>
    <w:p w:rsidR="007651C5" w:rsidRDefault="007651C5">
      <w:pPr>
        <w:pStyle w:val="BodyText"/>
      </w:pPr>
      <w:r>
        <w:t>Please acknowledge collaborators or anyone who has helped with the paper at the end of the text.</w:t>
      </w:r>
    </w:p>
    <w:p w:rsidR="007651C5" w:rsidRPr="002C0620" w:rsidRDefault="007651C5">
      <w:pPr>
        <w:pStyle w:val="Header1"/>
        <w:rPr>
          <w:sz w:val="24"/>
          <w:szCs w:val="24"/>
        </w:rPr>
      </w:pPr>
      <w:r w:rsidRPr="002C0620">
        <w:rPr>
          <w:sz w:val="24"/>
          <w:szCs w:val="24"/>
        </w:rPr>
        <w:t xml:space="preserve">References </w:t>
      </w:r>
    </w:p>
    <w:p w:rsidR="002C0620" w:rsidRPr="00E1726A" w:rsidRDefault="002C0620" w:rsidP="002C0620">
      <w:pPr>
        <w:pStyle w:val="EndNoteBibliography"/>
        <w:ind w:left="720" w:hanging="720"/>
        <w:jc w:val="both"/>
        <w:rPr>
          <w:sz w:val="22"/>
          <w:szCs w:val="22"/>
        </w:rPr>
      </w:pPr>
      <w:r w:rsidRPr="00E1726A">
        <w:rPr>
          <w:sz w:val="22"/>
          <w:szCs w:val="22"/>
        </w:rPr>
        <w:t xml:space="preserve">Talib, H., Ali, K., &amp; Idris, F. (2013). Quality management framework for the SME’s food processing industry in Malaysia </w:t>
      </w:r>
      <w:r w:rsidRPr="00E1726A">
        <w:rPr>
          <w:i/>
          <w:sz w:val="22"/>
          <w:szCs w:val="22"/>
        </w:rPr>
        <w:t>International Food Research Journal 20(1): 147-164 (2013), 20</w:t>
      </w:r>
      <w:r w:rsidRPr="00E1726A">
        <w:rPr>
          <w:sz w:val="22"/>
          <w:szCs w:val="22"/>
        </w:rPr>
        <w:t xml:space="preserve">(1), 147-164. </w:t>
      </w:r>
    </w:p>
    <w:p w:rsidR="002C0620" w:rsidRPr="00E1726A" w:rsidRDefault="002C0620" w:rsidP="002C0620">
      <w:pPr>
        <w:pStyle w:val="EndNoteBibliography"/>
        <w:ind w:left="720" w:hanging="720"/>
        <w:jc w:val="both"/>
        <w:rPr>
          <w:sz w:val="22"/>
          <w:szCs w:val="22"/>
        </w:rPr>
      </w:pPr>
      <w:r w:rsidRPr="00E1726A">
        <w:rPr>
          <w:sz w:val="22"/>
          <w:szCs w:val="22"/>
        </w:rPr>
        <w:t xml:space="preserve">Todtlinga, F., Lehner, P., &amp; Kaufmann, A. (2009). Do different types of innovation rely on specific kinds of knowledge interactions? . </w:t>
      </w:r>
      <w:r w:rsidRPr="00E1726A">
        <w:rPr>
          <w:i/>
          <w:sz w:val="22"/>
          <w:szCs w:val="22"/>
        </w:rPr>
        <w:t>Technovation, 29</w:t>
      </w:r>
      <w:r w:rsidRPr="00E1726A">
        <w:rPr>
          <w:sz w:val="22"/>
          <w:szCs w:val="22"/>
        </w:rPr>
        <w:t xml:space="preserve">(1), 59-71. </w:t>
      </w:r>
    </w:p>
    <w:p w:rsidR="00B25F65" w:rsidRPr="00B25F65" w:rsidRDefault="00B25F65" w:rsidP="00EF0908">
      <w:pPr>
        <w:pStyle w:val="References"/>
        <w:numPr>
          <w:ilvl w:val="0"/>
          <w:numId w:val="0"/>
        </w:numPr>
        <w:ind w:left="425"/>
      </w:pPr>
    </w:p>
    <w:sectPr w:rsidR="00B25F65" w:rsidRPr="00B25F65" w:rsidSect="00B25F65">
      <w:footerReference w:type="even" r:id="rId8"/>
      <w:type w:val="continuous"/>
      <w:pgSz w:w="11907" w:h="16840" w:code="9"/>
      <w:pgMar w:top="1134" w:right="1134" w:bottom="1134" w:left="1701" w:header="90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77" w:rsidRDefault="00AE1177">
      <w:r>
        <w:separator/>
      </w:r>
    </w:p>
  </w:endnote>
  <w:endnote w:type="continuationSeparator" w:id="0">
    <w:p w:rsidR="00AE1177" w:rsidRDefault="00AE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E5" w:rsidRDefault="00BD48E5">
    <w:pPr>
      <w:framePr w:wrap="around" w:vAnchor="text" w:hAnchor="margin" w:xAlign="center" w:y="1"/>
    </w:pPr>
    <w:r>
      <w:fldChar w:fldCharType="begin"/>
    </w:r>
    <w:r>
      <w:instrText xml:space="preserve">PAGE  </w:instrText>
    </w:r>
    <w:r>
      <w:fldChar w:fldCharType="separate"/>
    </w:r>
    <w:r>
      <w:rPr>
        <w:noProof/>
      </w:rPr>
      <w:t>2</w:t>
    </w:r>
    <w:r>
      <w:fldChar w:fldCharType="end"/>
    </w:r>
  </w:p>
  <w:p w:rsidR="00BD48E5" w:rsidRDefault="00BD48E5">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77" w:rsidRDefault="00AE1177">
      <w:r>
        <w:separator/>
      </w:r>
    </w:p>
  </w:footnote>
  <w:footnote w:type="continuationSeparator" w:id="0">
    <w:p w:rsidR="00AE1177" w:rsidRDefault="00AE1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29EB"/>
    <w:multiLevelType w:val="multilevel"/>
    <w:tmpl w:val="F5DECA80"/>
    <w:lvl w:ilvl="0">
      <w:start w:val="1"/>
      <w:numFmt w:val="bullet"/>
      <w:pStyle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1">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C5"/>
    <w:rsid w:val="00025FE9"/>
    <w:rsid w:val="00040826"/>
    <w:rsid w:val="00067843"/>
    <w:rsid w:val="000B1BAA"/>
    <w:rsid w:val="00240AAE"/>
    <w:rsid w:val="002A62D1"/>
    <w:rsid w:val="002B3DFC"/>
    <w:rsid w:val="002C0620"/>
    <w:rsid w:val="002D1EA0"/>
    <w:rsid w:val="003305B5"/>
    <w:rsid w:val="00337F49"/>
    <w:rsid w:val="00416799"/>
    <w:rsid w:val="00422BC9"/>
    <w:rsid w:val="00480FBF"/>
    <w:rsid w:val="00490112"/>
    <w:rsid w:val="004909A0"/>
    <w:rsid w:val="004C6503"/>
    <w:rsid w:val="00524E60"/>
    <w:rsid w:val="00551DDB"/>
    <w:rsid w:val="00597EA7"/>
    <w:rsid w:val="005A53BE"/>
    <w:rsid w:val="005C55BD"/>
    <w:rsid w:val="0060525B"/>
    <w:rsid w:val="00624EA0"/>
    <w:rsid w:val="00683C8F"/>
    <w:rsid w:val="007354F7"/>
    <w:rsid w:val="007651C5"/>
    <w:rsid w:val="008002A6"/>
    <w:rsid w:val="00827CB9"/>
    <w:rsid w:val="0086044F"/>
    <w:rsid w:val="0086277F"/>
    <w:rsid w:val="008E5B69"/>
    <w:rsid w:val="009343F9"/>
    <w:rsid w:val="00934F0D"/>
    <w:rsid w:val="00972513"/>
    <w:rsid w:val="009A71FB"/>
    <w:rsid w:val="00A254CE"/>
    <w:rsid w:val="00A51945"/>
    <w:rsid w:val="00A60A18"/>
    <w:rsid w:val="00AE1177"/>
    <w:rsid w:val="00B25F65"/>
    <w:rsid w:val="00B2687E"/>
    <w:rsid w:val="00B453D0"/>
    <w:rsid w:val="00B463A1"/>
    <w:rsid w:val="00B46F7C"/>
    <w:rsid w:val="00B83749"/>
    <w:rsid w:val="00BB0D2C"/>
    <w:rsid w:val="00BD48E5"/>
    <w:rsid w:val="00BE03C2"/>
    <w:rsid w:val="00C535D9"/>
    <w:rsid w:val="00D06225"/>
    <w:rsid w:val="00D116EB"/>
    <w:rsid w:val="00D868B7"/>
    <w:rsid w:val="00DA549B"/>
    <w:rsid w:val="00DA67C9"/>
    <w:rsid w:val="00DB3B50"/>
    <w:rsid w:val="00DB5B74"/>
    <w:rsid w:val="00E02EB0"/>
    <w:rsid w:val="00E12CDF"/>
    <w:rsid w:val="00E574A1"/>
    <w:rsid w:val="00E6022A"/>
    <w:rsid w:val="00E64EF9"/>
    <w:rsid w:val="00E84663"/>
    <w:rsid w:val="00EE1506"/>
    <w:rsid w:val="00EF0908"/>
    <w:rsid w:val="00F1427B"/>
    <w:rsid w:val="00F3624C"/>
    <w:rsid w:val="00FB57E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pPr>
      <w:spacing w:beforeLines="200" w:before="480" w:after="360"/>
      <w:jc w:val="center"/>
    </w:pPr>
    <w:rPr>
      <w:rFonts w:eastAsia="MS Mincho"/>
      <w:b/>
      <w:bCs/>
      <w:sz w:val="32"/>
      <w:szCs w:val="40"/>
    </w:rPr>
  </w:style>
  <w:style w:type="paragraph" w:customStyle="1" w:styleId="Author">
    <w:name w:val="Author"/>
    <w:basedOn w:val="Normal"/>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pPr>
      <w:spacing w:afterLines="25" w:after="60"/>
      <w:jc w:val="center"/>
    </w:pPr>
    <w:rPr>
      <w:rFonts w:eastAsia="PMingLiU"/>
      <w:sz w:val="22"/>
    </w:rPr>
  </w:style>
  <w:style w:type="paragraph" w:customStyle="1" w:styleId="Header1">
    <w:name w:val="Header 1"/>
    <w:basedOn w:val="Normal"/>
    <w:pPr>
      <w:numPr>
        <w:numId w:val="3"/>
      </w:numPr>
      <w:spacing w:before="240" w:after="120" w:line="240" w:lineRule="exact"/>
      <w:ind w:left="357" w:hanging="357"/>
    </w:pPr>
    <w:rPr>
      <w:b/>
      <w:bCs/>
      <w:sz w:val="28"/>
      <w:szCs w:val="28"/>
    </w:rPr>
  </w:style>
  <w:style w:type="paragraph" w:styleId="BodyText">
    <w:name w:val="Body Text"/>
    <w:basedOn w:val="Normal"/>
    <w:pPr>
      <w:spacing w:afterLines="25" w:after="60" w:line="280" w:lineRule="exact"/>
      <w:ind w:firstLine="357"/>
      <w:jc w:val="both"/>
    </w:pPr>
    <w:rPr>
      <w:sz w:val="22"/>
      <w:lang w:val="en-GB"/>
    </w:rPr>
  </w:style>
  <w:style w:type="character" w:customStyle="1" w:styleId="apple-converted-space">
    <w:name w:val="apple-converted-space"/>
    <w:rsid w:val="00C535D9"/>
  </w:style>
  <w:style w:type="character" w:styleId="Hyperlink">
    <w:name w:val="Hyperlink"/>
    <w:rPr>
      <w:color w:val="0000FF"/>
      <w:u w:val="single"/>
    </w:rPr>
  </w:style>
  <w:style w:type="paragraph" w:customStyle="1" w:styleId="Affiliation2">
    <w:name w:val="Affiliation 2"/>
    <w:basedOn w:val="Heading1"/>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pPr>
      <w:numPr>
        <w:ilvl w:val="1"/>
      </w:numPr>
      <w:spacing w:after="0"/>
      <w:ind w:left="607" w:hanging="607"/>
    </w:pPr>
    <w:rPr>
      <w:sz w:val="24"/>
    </w:rPr>
  </w:style>
  <w:style w:type="paragraph" w:customStyle="1" w:styleId="Date1">
    <w:name w:val="Date1"/>
    <w:basedOn w:val="Normal"/>
    <w:pPr>
      <w:spacing w:after="240"/>
      <w:jc w:val="center"/>
    </w:pPr>
    <w:rPr>
      <w:i/>
    </w:rPr>
  </w:style>
  <w:style w:type="paragraph" w:customStyle="1" w:styleId="bullet">
    <w:name w:val="bullet"/>
    <w:basedOn w:val="Normal"/>
    <w:pPr>
      <w:numPr>
        <w:numId w:val="1"/>
      </w:numPr>
      <w:spacing w:after="5" w:line="280" w:lineRule="exact"/>
      <w:ind w:left="646" w:hanging="220"/>
      <w:jc w:val="both"/>
    </w:pPr>
    <w:rPr>
      <w:sz w:val="22"/>
    </w:rPr>
  </w:style>
  <w:style w:type="paragraph" w:customStyle="1" w:styleId="References">
    <w:name w:val="References"/>
    <w:basedOn w:val="Normal"/>
    <w:pPr>
      <w:numPr>
        <w:numId w:val="2"/>
      </w:numPr>
      <w:tabs>
        <w:tab w:val="clear" w:pos="360"/>
        <w:tab w:val="num" w:pos="426"/>
      </w:tabs>
      <w:spacing w:afterLines="25" w:after="60" w:line="280" w:lineRule="exact"/>
      <w:ind w:left="425" w:hanging="425"/>
    </w:pPr>
  </w:style>
  <w:style w:type="character" w:customStyle="1" w:styleId="Char">
    <w:name w:val="Char"/>
    <w:rPr>
      <w:rFonts w:eastAsia="SimSun"/>
      <w:sz w:val="22"/>
      <w:lang w:val="en-GB" w:eastAsia="zh-CN" w:bidi="ar-SA"/>
    </w:rPr>
  </w:style>
  <w:style w:type="paragraph" w:customStyle="1" w:styleId="abstracthead">
    <w:name w:val="abstract head"/>
    <w:basedOn w:val="abstract"/>
    <w:rPr>
      <w:b/>
      <w:bCs/>
      <w:sz w:val="24"/>
    </w:rPr>
  </w:style>
  <w:style w:type="paragraph" w:customStyle="1" w:styleId="abstract">
    <w:name w:val="abstract"/>
    <w:basedOn w:val="Normal"/>
    <w:pPr>
      <w:ind w:left="425" w:right="425"/>
      <w:jc w:val="both"/>
    </w:pPr>
  </w:style>
  <w:style w:type="paragraph" w:styleId="FootnoteText">
    <w:name w:val="footnote text"/>
    <w:basedOn w:val="Normal"/>
    <w:semiHidden/>
    <w:pPr>
      <w:snapToGrid w:val="0"/>
    </w:pPr>
    <w:rPr>
      <w:sz w:val="18"/>
      <w:szCs w:val="18"/>
    </w:rPr>
  </w:style>
  <w:style w:type="character" w:styleId="FootnoteReference">
    <w:name w:val="footnote reference"/>
    <w:semiHidden/>
    <w:rPr>
      <w:vertAlign w:val="superscript"/>
    </w:rPr>
  </w:style>
  <w:style w:type="character" w:customStyle="1" w:styleId="abstractChar">
    <w:name w:val="abstract Char"/>
    <w:rPr>
      <w:rFonts w:eastAsia="SimSun"/>
      <w:lang w:val="en-US" w:eastAsia="zh-CN" w:bidi="ar-SA"/>
    </w:rPr>
  </w:style>
  <w:style w:type="paragraph" w:customStyle="1" w:styleId="keywords">
    <w:name w:val="keywords"/>
    <w:basedOn w:val="Normal"/>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pPr>
      <w:spacing w:beforeLines="0" w:before="0" w:afterLines="0" w:after="0" w:line="240" w:lineRule="auto"/>
      <w:jc w:val="right"/>
    </w:pPr>
    <w:rPr>
      <w:rFonts w:eastAsia="SimSun"/>
      <w:b/>
      <w:bCs/>
      <w:sz w:val="21"/>
      <w:szCs w:val="20"/>
    </w:rPr>
  </w:style>
  <w:style w:type="character" w:customStyle="1" w:styleId="abstractheadChar">
    <w:name w:val="abstract head Char"/>
    <w:rPr>
      <w:rFonts w:eastAsia="SimSun"/>
      <w:b/>
      <w:bCs/>
      <w:sz w:val="24"/>
      <w:lang w:val="en-US" w:eastAsia="zh-CN" w:bidi="ar-SA"/>
    </w:rPr>
  </w:style>
  <w:style w:type="character" w:customStyle="1" w:styleId="keywordheadChar">
    <w:name w:val="keyword head Char"/>
    <w:rPr>
      <w:rFonts w:eastAsia="MS Mincho"/>
      <w:b/>
      <w:bCs/>
      <w:sz w:val="24"/>
      <w:lang w:val="en-GB" w:eastAsia="zh-CN" w:bidi="ar-SA"/>
    </w:rPr>
  </w:style>
  <w:style w:type="paragraph" w:styleId="NormalWeb">
    <w:name w:val="Normal (Web)"/>
    <w:basedOn w:val="Normal"/>
    <w:pPr>
      <w:spacing w:before="100" w:beforeAutospacing="1" w:after="100" w:afterAutospacing="1"/>
    </w:pPr>
    <w:rPr>
      <w:rFonts w:ascii="SimSun" w:hAnsi="SimSun" w:cs="SimSun"/>
      <w:sz w:val="24"/>
      <w:szCs w:val="24"/>
    </w:rPr>
  </w:style>
  <w:style w:type="character" w:styleId="Strong">
    <w:name w:val="Strong"/>
    <w:qFormat/>
    <w:rPr>
      <w:b/>
      <w:bCs/>
    </w:rPr>
  </w:style>
  <w:style w:type="paragraph" w:customStyle="1" w:styleId="EndNoteBibliography">
    <w:name w:val="EndNote Bibliography"/>
    <w:basedOn w:val="Normal"/>
    <w:link w:val="EndNoteBibliographyChar"/>
    <w:rsid w:val="002C0620"/>
    <w:rPr>
      <w:noProof/>
    </w:rPr>
  </w:style>
  <w:style w:type="paragraph" w:styleId="z-BottomofForm">
    <w:name w:val="HTML Bottom of Form"/>
    <w:basedOn w:val="Normal"/>
    <w:next w:val="Normal"/>
    <w:hidden/>
    <w:pPr>
      <w:widowControl w:val="0"/>
      <w:pBdr>
        <w:top w:val="single" w:sz="6" w:space="1" w:color="auto"/>
      </w:pBdr>
      <w:jc w:val="center"/>
    </w:pPr>
    <w:rPr>
      <w:rFonts w:ascii="Arial" w:hAnsi="Arial" w:cs="Arial"/>
      <w:vanish/>
      <w:kern w:val="2"/>
      <w:sz w:val="16"/>
      <w:szCs w:val="16"/>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character" w:customStyle="1" w:styleId="EndNoteBibliographyChar">
    <w:name w:val="EndNote Bibliography Char"/>
    <w:link w:val="EndNoteBibliography"/>
    <w:rsid w:val="002C0620"/>
    <w:rPr>
      <w:noProo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pPr>
      <w:spacing w:beforeLines="200" w:before="480" w:after="360"/>
      <w:jc w:val="center"/>
    </w:pPr>
    <w:rPr>
      <w:rFonts w:eastAsia="MS Mincho"/>
      <w:b/>
      <w:bCs/>
      <w:sz w:val="32"/>
      <w:szCs w:val="40"/>
    </w:rPr>
  </w:style>
  <w:style w:type="paragraph" w:customStyle="1" w:styleId="Author">
    <w:name w:val="Author"/>
    <w:basedOn w:val="Normal"/>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pPr>
      <w:spacing w:afterLines="25" w:after="60"/>
      <w:jc w:val="center"/>
    </w:pPr>
    <w:rPr>
      <w:rFonts w:eastAsia="PMingLiU"/>
      <w:sz w:val="22"/>
    </w:rPr>
  </w:style>
  <w:style w:type="paragraph" w:customStyle="1" w:styleId="Header1">
    <w:name w:val="Header 1"/>
    <w:basedOn w:val="Normal"/>
    <w:pPr>
      <w:numPr>
        <w:numId w:val="3"/>
      </w:numPr>
      <w:spacing w:before="240" w:after="120" w:line="240" w:lineRule="exact"/>
      <w:ind w:left="357" w:hanging="357"/>
    </w:pPr>
    <w:rPr>
      <w:b/>
      <w:bCs/>
      <w:sz w:val="28"/>
      <w:szCs w:val="28"/>
    </w:rPr>
  </w:style>
  <w:style w:type="paragraph" w:styleId="BodyText">
    <w:name w:val="Body Text"/>
    <w:basedOn w:val="Normal"/>
    <w:pPr>
      <w:spacing w:afterLines="25" w:after="60" w:line="280" w:lineRule="exact"/>
      <w:ind w:firstLine="357"/>
      <w:jc w:val="both"/>
    </w:pPr>
    <w:rPr>
      <w:sz w:val="22"/>
      <w:lang w:val="en-GB"/>
    </w:rPr>
  </w:style>
  <w:style w:type="character" w:customStyle="1" w:styleId="apple-converted-space">
    <w:name w:val="apple-converted-space"/>
    <w:rsid w:val="00C535D9"/>
  </w:style>
  <w:style w:type="character" w:styleId="Hyperlink">
    <w:name w:val="Hyperlink"/>
    <w:rPr>
      <w:color w:val="0000FF"/>
      <w:u w:val="single"/>
    </w:rPr>
  </w:style>
  <w:style w:type="paragraph" w:customStyle="1" w:styleId="Affiliation2">
    <w:name w:val="Affiliation 2"/>
    <w:basedOn w:val="Heading1"/>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pPr>
      <w:numPr>
        <w:ilvl w:val="1"/>
      </w:numPr>
      <w:spacing w:after="0"/>
      <w:ind w:left="607" w:hanging="607"/>
    </w:pPr>
    <w:rPr>
      <w:sz w:val="24"/>
    </w:rPr>
  </w:style>
  <w:style w:type="paragraph" w:customStyle="1" w:styleId="Date1">
    <w:name w:val="Date1"/>
    <w:basedOn w:val="Normal"/>
    <w:pPr>
      <w:spacing w:after="240"/>
      <w:jc w:val="center"/>
    </w:pPr>
    <w:rPr>
      <w:i/>
    </w:rPr>
  </w:style>
  <w:style w:type="paragraph" w:customStyle="1" w:styleId="bullet">
    <w:name w:val="bullet"/>
    <w:basedOn w:val="Normal"/>
    <w:pPr>
      <w:numPr>
        <w:numId w:val="1"/>
      </w:numPr>
      <w:spacing w:after="5" w:line="280" w:lineRule="exact"/>
      <w:ind w:left="646" w:hanging="220"/>
      <w:jc w:val="both"/>
    </w:pPr>
    <w:rPr>
      <w:sz w:val="22"/>
    </w:rPr>
  </w:style>
  <w:style w:type="paragraph" w:customStyle="1" w:styleId="References">
    <w:name w:val="References"/>
    <w:basedOn w:val="Normal"/>
    <w:pPr>
      <w:numPr>
        <w:numId w:val="2"/>
      </w:numPr>
      <w:tabs>
        <w:tab w:val="clear" w:pos="360"/>
        <w:tab w:val="num" w:pos="426"/>
      </w:tabs>
      <w:spacing w:afterLines="25" w:after="60" w:line="280" w:lineRule="exact"/>
      <w:ind w:left="425" w:hanging="425"/>
    </w:pPr>
  </w:style>
  <w:style w:type="character" w:customStyle="1" w:styleId="Char">
    <w:name w:val="Char"/>
    <w:rPr>
      <w:rFonts w:eastAsia="SimSun"/>
      <w:sz w:val="22"/>
      <w:lang w:val="en-GB" w:eastAsia="zh-CN" w:bidi="ar-SA"/>
    </w:rPr>
  </w:style>
  <w:style w:type="paragraph" w:customStyle="1" w:styleId="abstracthead">
    <w:name w:val="abstract head"/>
    <w:basedOn w:val="abstract"/>
    <w:rPr>
      <w:b/>
      <w:bCs/>
      <w:sz w:val="24"/>
    </w:rPr>
  </w:style>
  <w:style w:type="paragraph" w:customStyle="1" w:styleId="abstract">
    <w:name w:val="abstract"/>
    <w:basedOn w:val="Normal"/>
    <w:pPr>
      <w:ind w:left="425" w:right="425"/>
      <w:jc w:val="both"/>
    </w:pPr>
  </w:style>
  <w:style w:type="paragraph" w:styleId="FootnoteText">
    <w:name w:val="footnote text"/>
    <w:basedOn w:val="Normal"/>
    <w:semiHidden/>
    <w:pPr>
      <w:snapToGrid w:val="0"/>
    </w:pPr>
    <w:rPr>
      <w:sz w:val="18"/>
      <w:szCs w:val="18"/>
    </w:rPr>
  </w:style>
  <w:style w:type="character" w:styleId="FootnoteReference">
    <w:name w:val="footnote reference"/>
    <w:semiHidden/>
    <w:rPr>
      <w:vertAlign w:val="superscript"/>
    </w:rPr>
  </w:style>
  <w:style w:type="character" w:customStyle="1" w:styleId="abstractChar">
    <w:name w:val="abstract Char"/>
    <w:rPr>
      <w:rFonts w:eastAsia="SimSun"/>
      <w:lang w:val="en-US" w:eastAsia="zh-CN" w:bidi="ar-SA"/>
    </w:rPr>
  </w:style>
  <w:style w:type="paragraph" w:customStyle="1" w:styleId="keywords">
    <w:name w:val="keywords"/>
    <w:basedOn w:val="Normal"/>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pPr>
      <w:spacing w:beforeLines="0" w:before="0" w:afterLines="0" w:after="0" w:line="240" w:lineRule="auto"/>
      <w:jc w:val="right"/>
    </w:pPr>
    <w:rPr>
      <w:rFonts w:eastAsia="SimSun"/>
      <w:b/>
      <w:bCs/>
      <w:sz w:val="21"/>
      <w:szCs w:val="20"/>
    </w:rPr>
  </w:style>
  <w:style w:type="character" w:customStyle="1" w:styleId="abstractheadChar">
    <w:name w:val="abstract head Char"/>
    <w:rPr>
      <w:rFonts w:eastAsia="SimSun"/>
      <w:b/>
      <w:bCs/>
      <w:sz w:val="24"/>
      <w:lang w:val="en-US" w:eastAsia="zh-CN" w:bidi="ar-SA"/>
    </w:rPr>
  </w:style>
  <w:style w:type="character" w:customStyle="1" w:styleId="keywordheadChar">
    <w:name w:val="keyword head Char"/>
    <w:rPr>
      <w:rFonts w:eastAsia="MS Mincho"/>
      <w:b/>
      <w:bCs/>
      <w:sz w:val="24"/>
      <w:lang w:val="en-GB" w:eastAsia="zh-CN" w:bidi="ar-SA"/>
    </w:rPr>
  </w:style>
  <w:style w:type="paragraph" w:styleId="NormalWeb">
    <w:name w:val="Normal (Web)"/>
    <w:basedOn w:val="Normal"/>
    <w:pPr>
      <w:spacing w:before="100" w:beforeAutospacing="1" w:after="100" w:afterAutospacing="1"/>
    </w:pPr>
    <w:rPr>
      <w:rFonts w:ascii="SimSun" w:hAnsi="SimSun" w:cs="SimSun"/>
      <w:sz w:val="24"/>
      <w:szCs w:val="24"/>
    </w:rPr>
  </w:style>
  <w:style w:type="character" w:styleId="Strong">
    <w:name w:val="Strong"/>
    <w:qFormat/>
    <w:rPr>
      <w:b/>
      <w:bCs/>
    </w:rPr>
  </w:style>
  <w:style w:type="paragraph" w:customStyle="1" w:styleId="EndNoteBibliography">
    <w:name w:val="EndNote Bibliography"/>
    <w:basedOn w:val="Normal"/>
    <w:link w:val="EndNoteBibliographyChar"/>
    <w:rsid w:val="002C0620"/>
    <w:rPr>
      <w:noProof/>
    </w:rPr>
  </w:style>
  <w:style w:type="paragraph" w:styleId="z-BottomofForm">
    <w:name w:val="HTML Bottom of Form"/>
    <w:basedOn w:val="Normal"/>
    <w:next w:val="Normal"/>
    <w:hidden/>
    <w:pPr>
      <w:widowControl w:val="0"/>
      <w:pBdr>
        <w:top w:val="single" w:sz="6" w:space="1" w:color="auto"/>
      </w:pBdr>
      <w:jc w:val="center"/>
    </w:pPr>
    <w:rPr>
      <w:rFonts w:ascii="Arial" w:hAnsi="Arial" w:cs="Arial"/>
      <w:vanish/>
      <w:kern w:val="2"/>
      <w:sz w:val="16"/>
      <w:szCs w:val="16"/>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character" w:customStyle="1" w:styleId="EndNoteBibliographyChar">
    <w:name w:val="EndNote Bibliography Char"/>
    <w:link w:val="EndNoteBibliography"/>
    <w:rsid w:val="002C0620"/>
    <w:rPr>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Paper Template for ISCCC 2009</vt:lpstr>
    </vt:vector>
  </TitlesOfParts>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ISCCC 2009</dc:title>
  <dc:subject>Computer, Communication, Control</dc:subject>
  <dc:creator>IACSIT</dc:creator>
  <cp:lastModifiedBy>WIN7</cp:lastModifiedBy>
  <cp:revision>2</cp:revision>
  <dcterms:created xsi:type="dcterms:W3CDTF">2017-01-17T15:05:00Z</dcterms:created>
  <dcterms:modified xsi:type="dcterms:W3CDTF">2017-01-17T15:05:00Z</dcterms:modified>
</cp:coreProperties>
</file>