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B96D6A" w:rsidTr="00927675">
        <w:trPr>
          <w:trHeight w:val="1008"/>
          <w:jc w:val="center"/>
        </w:trPr>
        <w:tc>
          <w:tcPr>
            <w:tcW w:w="2347" w:type="dxa"/>
            <w:gridSpan w:val="2"/>
            <w:vMerge w:val="restart"/>
            <w:tcBorders>
              <w:top w:val="single" w:sz="18" w:space="0" w:color="auto"/>
              <w:right w:val="nil"/>
            </w:tcBorders>
            <w:vAlign w:val="center"/>
          </w:tcPr>
          <w:p w:rsidR="00B96D6A" w:rsidRDefault="005236A9" w:rsidP="00B96D6A">
            <w:pPr>
              <w:ind w:left="-115"/>
            </w:pPr>
            <w:r w:rsidRPr="000D72AC">
              <w:rPr>
                <w:noProof/>
                <w:lang w:val="en-MY" w:eastAsia="ja-JP"/>
              </w:rPr>
              <w:drawing>
                <wp:inline distT="0" distB="0" distL="0" distR="0" wp14:anchorId="05B8F65B" wp14:editId="23CFAA32">
                  <wp:extent cx="932517" cy="1083600"/>
                  <wp:effectExtent l="0" t="0" r="1270" b="2540"/>
                  <wp:docPr id="6" name="Picture 6"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17" cy="108360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B96D6A" w:rsidRPr="00263C6E" w:rsidRDefault="00B96D6A" w:rsidP="00B96D6A">
            <w:pPr>
              <w:spacing w:before="280"/>
              <w:jc w:val="center"/>
              <w:rPr>
                <w:rFonts w:ascii="Times New Roman" w:hAnsi="Times New Roman" w:cs="Times New Roman"/>
                <w:sz w:val="24"/>
                <w:lang w:val="en-GB"/>
              </w:rPr>
            </w:pPr>
            <w:r w:rsidRPr="00263C6E">
              <w:rPr>
                <w:rFonts w:ascii="Times New Roman" w:hAnsi="Times New Roman" w:cs="Times New Roman"/>
                <w:sz w:val="28"/>
                <w:szCs w:val="24"/>
                <w:lang w:val="en-GB"/>
              </w:rPr>
              <w:t xml:space="preserve">Journal of </w:t>
            </w:r>
            <w:r>
              <w:rPr>
                <w:rFonts w:ascii="Times New Roman" w:hAnsi="Times New Roman" w:cs="Times New Roman"/>
                <w:sz w:val="28"/>
                <w:szCs w:val="24"/>
                <w:lang w:val="en-GB"/>
              </w:rPr>
              <w:t>XX</w:t>
            </w:r>
          </w:p>
        </w:tc>
        <w:tc>
          <w:tcPr>
            <w:tcW w:w="2347" w:type="dxa"/>
            <w:gridSpan w:val="2"/>
            <w:vMerge w:val="restart"/>
            <w:tcBorders>
              <w:top w:val="single" w:sz="18" w:space="0" w:color="auto"/>
              <w:left w:val="nil"/>
            </w:tcBorders>
            <w:vAlign w:val="center"/>
          </w:tcPr>
          <w:p w:rsidR="00B96D6A" w:rsidRPr="006F672B" w:rsidRDefault="00B96D6A" w:rsidP="00B96D6A">
            <w:pPr>
              <w:ind w:right="-115"/>
              <w:jc w:val="right"/>
            </w:pPr>
            <w:r w:rsidRPr="002644DA">
              <w:t xml:space="preserve"> </w:t>
            </w:r>
          </w:p>
        </w:tc>
      </w:tr>
      <w:tr w:rsidR="00B96D6A" w:rsidTr="00927675">
        <w:trPr>
          <w:trHeight w:val="20"/>
          <w:jc w:val="center"/>
        </w:trPr>
        <w:tc>
          <w:tcPr>
            <w:tcW w:w="2347" w:type="dxa"/>
            <w:gridSpan w:val="2"/>
            <w:vMerge/>
            <w:tcBorders>
              <w:bottom w:val="single" w:sz="18" w:space="0" w:color="auto"/>
              <w:right w:val="nil"/>
            </w:tcBorders>
          </w:tcPr>
          <w:p w:rsidR="00B96D6A" w:rsidRDefault="00B96D6A" w:rsidP="00B96D6A"/>
        </w:tc>
        <w:tc>
          <w:tcPr>
            <w:tcW w:w="5040" w:type="dxa"/>
            <w:gridSpan w:val="2"/>
            <w:tcBorders>
              <w:top w:val="nil"/>
              <w:left w:val="nil"/>
              <w:bottom w:val="single" w:sz="18" w:space="0" w:color="auto"/>
              <w:right w:val="nil"/>
            </w:tcBorders>
            <w:vAlign w:val="center"/>
          </w:tcPr>
          <w:p w:rsidR="005236A9" w:rsidRDefault="005236A9" w:rsidP="005236A9">
            <w:pPr>
              <w:spacing w:before="120"/>
              <w:jc w:val="center"/>
              <w:rPr>
                <w:rFonts w:cs="Calibri"/>
                <w:sz w:val="16"/>
                <w:szCs w:val="14"/>
                <w:lang w:val="en-GB"/>
              </w:rPr>
            </w:pPr>
            <w:r>
              <w:rPr>
                <w:rFonts w:cs="Calibri"/>
                <w:sz w:val="16"/>
                <w:szCs w:val="14"/>
                <w:lang w:val="en-GB"/>
              </w:rPr>
              <w:t>Journal homepage:</w:t>
            </w:r>
          </w:p>
          <w:p w:rsidR="00B96D6A" w:rsidRPr="00263C6E" w:rsidRDefault="005236A9" w:rsidP="005236A9">
            <w:pPr>
              <w:jc w:val="center"/>
              <w:rPr>
                <w:rFonts w:cs="Calibri"/>
                <w:color w:val="0070C0"/>
                <w:sz w:val="16"/>
                <w:szCs w:val="14"/>
                <w:lang w:val="en-GB"/>
              </w:rPr>
            </w:pPr>
            <w:r w:rsidRPr="005236A9">
              <w:rPr>
                <w:rFonts w:cs="Calibri"/>
                <w:color w:val="0070C0"/>
                <w:sz w:val="16"/>
                <w:szCs w:val="14"/>
                <w:lang w:val="en-GB"/>
              </w:rPr>
              <w:t>https://semarakilmu.com.my/journals/</w:t>
            </w:r>
          </w:p>
          <w:p w:rsidR="00B96D6A" w:rsidRPr="00263C6E" w:rsidRDefault="00B96D6A" w:rsidP="00B96D6A">
            <w:pPr>
              <w:jc w:val="center"/>
              <w:rPr>
                <w:rFonts w:cs="Calibri"/>
                <w:sz w:val="24"/>
                <w:lang w:val="en-GB"/>
              </w:rPr>
            </w:pPr>
            <w:r>
              <w:rPr>
                <w:rFonts w:cs="Calibri"/>
                <w:sz w:val="16"/>
                <w:szCs w:val="14"/>
                <w:lang w:val="en-GB"/>
              </w:rPr>
              <w:t>ISSN: XXXX-XXXX</w:t>
            </w:r>
          </w:p>
        </w:tc>
        <w:tc>
          <w:tcPr>
            <w:tcW w:w="2347" w:type="dxa"/>
            <w:gridSpan w:val="2"/>
            <w:vMerge/>
            <w:tcBorders>
              <w:left w:val="nil"/>
              <w:bottom w:val="single" w:sz="18" w:space="0" w:color="auto"/>
            </w:tcBorders>
          </w:tcPr>
          <w:p w:rsidR="00B96D6A" w:rsidRPr="006F672B" w:rsidRDefault="00B96D6A" w:rsidP="00B96D6A"/>
        </w:tc>
      </w:tr>
      <w:tr w:rsidR="003F5EA9" w:rsidTr="00927675">
        <w:trPr>
          <w:trHeight w:val="20"/>
          <w:jc w:val="center"/>
        </w:trPr>
        <w:tc>
          <w:tcPr>
            <w:tcW w:w="9734" w:type="dxa"/>
            <w:gridSpan w:val="6"/>
            <w:tcBorders>
              <w:top w:val="nil"/>
              <w:bottom w:val="nil"/>
            </w:tcBorders>
            <w:vAlign w:val="center"/>
          </w:tcPr>
          <w:p w:rsidR="003F5EA9" w:rsidRPr="00C604C0" w:rsidRDefault="003F5EA9" w:rsidP="00927675">
            <w:pPr>
              <w:rPr>
                <w:szCs w:val="24"/>
              </w:rPr>
            </w:pPr>
          </w:p>
        </w:tc>
      </w:tr>
      <w:tr w:rsidR="009046E8" w:rsidTr="00F6583B">
        <w:trPr>
          <w:trHeight w:val="20"/>
          <w:jc w:val="center"/>
        </w:trPr>
        <w:tc>
          <w:tcPr>
            <w:tcW w:w="9734" w:type="dxa"/>
            <w:gridSpan w:val="6"/>
            <w:tcBorders>
              <w:top w:val="nil"/>
              <w:bottom w:val="nil"/>
            </w:tcBorders>
            <w:vAlign w:val="center"/>
          </w:tcPr>
          <w:p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rsidTr="00927675">
        <w:trPr>
          <w:trHeight w:val="20"/>
          <w:jc w:val="center"/>
        </w:trPr>
        <w:tc>
          <w:tcPr>
            <w:tcW w:w="9734" w:type="dxa"/>
            <w:gridSpan w:val="6"/>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6"/>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3F5EA9"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9E2B42"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rsidR="009E2B42" w:rsidRDefault="009E2B42" w:rsidP="008E5C16">
            <w:pPr>
              <w:ind w:left="-115"/>
              <w:rPr>
                <w:rFonts w:eastAsia="Times New Roman" w:cs="Times New Roman"/>
                <w:sz w:val="16"/>
                <w:szCs w:val="16"/>
              </w:rPr>
            </w:pPr>
          </w:p>
        </w:tc>
      </w:tr>
      <w:tr w:rsidR="003F5EA9"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9046E8" w:rsidRPr="007862A5"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9046E8" w:rsidRPr="00EE0FAA" w:rsidRDefault="009046E8" w:rsidP="00927675">
            <w:pPr>
              <w:spacing w:before="120"/>
              <w:rPr>
                <w:b/>
                <w:bCs/>
                <w:i/>
                <w:iCs/>
                <w:sz w:val="18"/>
                <w:szCs w:val="18"/>
              </w:rPr>
            </w:pPr>
            <w:r w:rsidRPr="00EE0FAA">
              <w:rPr>
                <w:b/>
                <w:bCs/>
                <w:i/>
                <w:iCs/>
                <w:sz w:val="18"/>
                <w:szCs w:val="18"/>
              </w:rPr>
              <w:t>Article history:</w:t>
            </w:r>
          </w:p>
          <w:p w:rsidR="009046E8" w:rsidRPr="00D41580" w:rsidRDefault="009046E8" w:rsidP="00355F5B">
            <w:pPr>
              <w:rPr>
                <w:color w:val="000000" w:themeColor="text1"/>
                <w:sz w:val="16"/>
                <w:szCs w:val="16"/>
              </w:rPr>
            </w:pPr>
            <w:r w:rsidRPr="00D41580">
              <w:rPr>
                <w:color w:val="000000" w:themeColor="text1"/>
                <w:sz w:val="16"/>
                <w:szCs w:val="16"/>
              </w:rPr>
              <w:t>Received 29 October XXXX</w:t>
            </w:r>
          </w:p>
          <w:p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rsidR="009046E8" w:rsidRPr="00D41580" w:rsidRDefault="009046E8" w:rsidP="00355F5B">
            <w:pPr>
              <w:rPr>
                <w:color w:val="000000" w:themeColor="text1"/>
                <w:sz w:val="16"/>
                <w:szCs w:val="16"/>
              </w:rPr>
            </w:pPr>
            <w:r w:rsidRPr="00D41580">
              <w:rPr>
                <w:color w:val="000000" w:themeColor="text1"/>
                <w:sz w:val="16"/>
                <w:szCs w:val="16"/>
              </w:rPr>
              <w:t>Accepted 9 December XXXX</w:t>
            </w:r>
          </w:p>
          <w:p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3"/>
            <w:vMerge w:val="restart"/>
            <w:tcBorders>
              <w:top w:val="single" w:sz="12" w:space="0" w:color="auto"/>
            </w:tcBorders>
          </w:tcPr>
          <w:p w:rsidR="009046E8" w:rsidRPr="00A827BB" w:rsidRDefault="009046E8" w:rsidP="00B96D6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rsidR="009046E8" w:rsidRPr="007862A5" w:rsidRDefault="009046E8" w:rsidP="00927675">
            <w:pPr>
              <w:rPr>
                <w:b/>
                <w:bCs/>
                <w:sz w:val="18"/>
                <w:szCs w:val="18"/>
              </w:rPr>
            </w:pPr>
          </w:p>
        </w:tc>
      </w:tr>
      <w:tr w:rsidR="009046E8" w:rsidRPr="007862A5"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rsidR="009046E8" w:rsidRPr="007862A5" w:rsidRDefault="009046E8" w:rsidP="003D133A">
            <w:pPr>
              <w:spacing w:after="120"/>
              <w:jc w:val="right"/>
              <w:rPr>
                <w:b/>
                <w:bCs/>
                <w:sz w:val="18"/>
                <w:szCs w:val="18"/>
              </w:rPr>
            </w:pP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w:t>
      </w:r>
      <w:bookmarkStart w:id="0" w:name="_GoBack"/>
      <w:bookmarkEnd w:id="0"/>
      <w:r w:rsidR="002C59DE" w:rsidRPr="00A827BB">
        <w:rPr>
          <w:rFonts w:cs="Times New Roman"/>
          <w:sz w:val="24"/>
          <w:szCs w:val="24"/>
          <w:lang w:val="en-US"/>
        </w:rPr>
        <w:t>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Look w:val="01E0" w:firstRow="1" w:lastRow="1" w:firstColumn="1" w:lastColumn="1" w:noHBand="0" w:noVBand="0"/>
      </w:tblPr>
      <w:tblGrid>
        <w:gridCol w:w="3408"/>
        <w:gridCol w:w="340"/>
        <w:gridCol w:w="3379"/>
        <w:gridCol w:w="47"/>
      </w:tblGrid>
      <w:tr w:rsidR="00C1596A" w:rsidRPr="00CE57CF" w:rsidTr="00B96D6A">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96D6A">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96D6A">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96D6A">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96D6A">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Look w:val="01E0" w:firstRow="1" w:lastRow="1" w:firstColumn="1" w:lastColumn="1" w:noHBand="0" w:noVBand="0"/>
      </w:tblPr>
      <w:tblGrid>
        <w:gridCol w:w="6379"/>
        <w:gridCol w:w="56"/>
      </w:tblGrid>
      <w:tr w:rsidR="000C3BCB" w:rsidRPr="00B14323" w:rsidTr="00B96D6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B96D6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1.2pt" o:ole="">
            <v:imagedata r:id="rId15" o:title=""/>
          </v:shape>
          <o:OLEObject Type="Embed" ProgID="Equation.3" ShapeID="_x0000_i1025" DrawAspect="Content" ObjectID="_1747165202" r:id="rId16"/>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480541" w:rsidRPr="00480541" w:rsidRDefault="00480541" w:rsidP="000F794A">
      <w:pPr>
        <w:spacing w:after="0" w:line="240" w:lineRule="auto"/>
        <w:jc w:val="both"/>
        <w:rPr>
          <w:b/>
          <w:sz w:val="24"/>
          <w:szCs w:val="24"/>
        </w:rPr>
      </w:pPr>
      <w:r w:rsidRPr="00480541">
        <w:rPr>
          <w:b/>
          <w:sz w:val="24"/>
          <w:szCs w:val="24"/>
        </w:rPr>
        <w:t>References</w:t>
      </w:r>
    </w:p>
    <w:p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7"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r w:rsidR="00CB61E3">
        <w:rPr>
          <w:rFonts w:cs="Times New Roman"/>
          <w:bCs/>
          <w:sz w:val="24"/>
          <w:szCs w:val="24"/>
        </w:rPr>
        <w:t>Akademia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19"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rsidR="007900A5" w:rsidRDefault="007900A5" w:rsidP="000F794A">
      <w:pPr>
        <w:spacing w:after="0" w:line="240" w:lineRule="auto"/>
        <w:jc w:val="both"/>
        <w:rPr>
          <w:rFonts w:cs="Times New Roman"/>
          <w:bCs/>
          <w:color w:val="000000" w:themeColor="text1"/>
          <w:sz w:val="24"/>
          <w:szCs w:val="24"/>
        </w:rPr>
      </w:pPr>
    </w:p>
    <w:p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7CBAE7EA" wp14:editId="43EF86A3">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3407" cy="1199136"/>
                    </a:xfrm>
                    <a:prstGeom prst="rect">
                      <a:avLst/>
                    </a:prstGeom>
                  </pic:spPr>
                </pic:pic>
              </a:graphicData>
            </a:graphic>
          </wp:inline>
        </w:drawing>
      </w:r>
    </w:p>
    <w:p w:rsidR="00480541" w:rsidRDefault="00480541" w:rsidP="000F794A">
      <w:pPr>
        <w:spacing w:after="0" w:line="240" w:lineRule="auto"/>
        <w:jc w:val="both"/>
        <w:rPr>
          <w:sz w:val="24"/>
          <w:szCs w:val="24"/>
        </w:rPr>
      </w:pPr>
    </w:p>
    <w:p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“Akademia Baru_2020” as the selected style.</w:t>
      </w:r>
    </w:p>
    <w:p w:rsidR="00432DCE" w:rsidRDefault="00432DCE" w:rsidP="000F794A">
      <w:pPr>
        <w:spacing w:after="0" w:line="240" w:lineRule="auto"/>
        <w:jc w:val="both"/>
        <w:rPr>
          <w:sz w:val="24"/>
          <w:szCs w:val="24"/>
        </w:rPr>
      </w:pPr>
    </w:p>
    <w:p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59C4B7A4" wp14:editId="2CB34FFD">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0950" cy="2626823"/>
                    </a:xfrm>
                    <a:prstGeom prst="rect">
                      <a:avLst/>
                    </a:prstGeom>
                  </pic:spPr>
                </pic:pic>
              </a:graphicData>
            </a:graphic>
          </wp:inline>
        </w:drawing>
      </w:r>
    </w:p>
    <w:p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r w:rsidRPr="00922793">
        <w:rPr>
          <w:b/>
          <w:color w:val="FF0000"/>
          <w:sz w:val="24"/>
          <w:szCs w:val="24"/>
        </w:rPr>
        <w:t>Akademia Baru_2020</w:t>
      </w:r>
      <w:r>
        <w:rPr>
          <w:sz w:val="24"/>
          <w:szCs w:val="24"/>
        </w:rPr>
        <w:t>.</w:t>
      </w:r>
    </w:p>
    <w:p w:rsidR="00922793" w:rsidRDefault="00922793" w:rsidP="000F794A">
      <w:pPr>
        <w:spacing w:after="0" w:line="240" w:lineRule="auto"/>
        <w:jc w:val="both"/>
        <w:rPr>
          <w:sz w:val="24"/>
          <w:szCs w:val="24"/>
        </w:rPr>
      </w:pPr>
    </w:p>
    <w:p w:rsidR="00922793" w:rsidRDefault="00922793" w:rsidP="00922793">
      <w:pPr>
        <w:spacing w:after="0" w:line="240" w:lineRule="auto"/>
        <w:jc w:val="center"/>
        <w:rPr>
          <w:sz w:val="24"/>
          <w:szCs w:val="24"/>
        </w:rPr>
      </w:pPr>
      <w:r>
        <w:rPr>
          <w:noProof/>
          <w:lang w:val="en-MY" w:eastAsia="ja-JP"/>
        </w:rPr>
        <w:drawing>
          <wp:inline distT="0" distB="0" distL="0" distR="0" wp14:anchorId="4DB08A27" wp14:editId="04CD4ADD">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7594" cy="1515763"/>
                    </a:xfrm>
                    <a:prstGeom prst="rect">
                      <a:avLst/>
                    </a:prstGeom>
                  </pic:spPr>
                </pic:pic>
              </a:graphicData>
            </a:graphic>
          </wp:inline>
        </w:drawing>
      </w:r>
    </w:p>
    <w:p w:rsidR="00922793" w:rsidRDefault="00922793" w:rsidP="000F794A">
      <w:pPr>
        <w:spacing w:after="0" w:line="240" w:lineRule="auto"/>
        <w:jc w:val="both"/>
        <w:rPr>
          <w:sz w:val="24"/>
          <w:szCs w:val="24"/>
        </w:rPr>
      </w:pPr>
    </w:p>
    <w:p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rsidR="00FD792A" w:rsidRDefault="00FD792A" w:rsidP="000F794A">
      <w:pPr>
        <w:spacing w:after="0" w:line="240" w:lineRule="auto"/>
        <w:jc w:val="both"/>
        <w:rPr>
          <w:noProof/>
          <w:lang w:val="en-MY" w:eastAsia="ja-JP"/>
        </w:rPr>
      </w:pPr>
    </w:p>
    <w:p w:rsidR="00480541" w:rsidRDefault="004C6CEF" w:rsidP="002A1498">
      <w:pPr>
        <w:spacing w:after="0" w:line="240" w:lineRule="auto"/>
        <w:jc w:val="center"/>
        <w:rPr>
          <w:sz w:val="24"/>
          <w:szCs w:val="24"/>
        </w:rPr>
      </w:pPr>
      <w:r>
        <w:rPr>
          <w:noProof/>
          <w:lang w:val="en-MY" w:eastAsia="ja-JP"/>
        </w:rPr>
        <w:drawing>
          <wp:inline distT="0" distB="0" distL="0" distR="0" wp14:anchorId="7F175220" wp14:editId="0035923B">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7560" cy="2385298"/>
                    </a:xfrm>
                    <a:prstGeom prst="rect">
                      <a:avLst/>
                    </a:prstGeom>
                  </pic:spPr>
                </pic:pic>
              </a:graphicData>
            </a:graphic>
          </wp:inline>
        </w:drawing>
      </w:r>
      <w:r>
        <w:rPr>
          <w:sz w:val="24"/>
          <w:szCs w:val="24"/>
        </w:rPr>
        <w:t xml:space="preserve"> </w:t>
      </w:r>
    </w:p>
    <w:p w:rsidR="00922793" w:rsidRDefault="00922793" w:rsidP="00FD792A">
      <w:pPr>
        <w:pStyle w:val="EndNoteBibliography"/>
      </w:pPr>
    </w:p>
    <w:p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rsidR="002A1498" w:rsidRDefault="002A1498" w:rsidP="00FD792A">
      <w:pPr>
        <w:pStyle w:val="EndNoteBibliography"/>
      </w:pPr>
    </w:p>
    <w:p w:rsidR="0004570B" w:rsidRPr="004C6CEF" w:rsidRDefault="002A1498" w:rsidP="004C6CEF">
      <w:pPr>
        <w:pStyle w:val="EndNoteBibliography"/>
        <w:jc w:val="center"/>
      </w:pPr>
      <w:r>
        <w:rPr>
          <w:lang w:val="en-MY" w:eastAsia="ja-JP"/>
        </w:rPr>
        <w:lastRenderedPageBreak/>
        <w:drawing>
          <wp:inline distT="0" distB="0" distL="0" distR="0" wp14:anchorId="7CFFDD89" wp14:editId="426FB3CD">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1148" cy="3030985"/>
                    </a:xfrm>
                    <a:prstGeom prst="rect">
                      <a:avLst/>
                    </a:prstGeom>
                  </pic:spPr>
                </pic:pic>
              </a:graphicData>
            </a:graphic>
          </wp:inline>
        </w:drawing>
      </w:r>
    </w:p>
    <w:p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rsidR="0004570B" w:rsidRDefault="0004570B" w:rsidP="000F794A">
      <w:pPr>
        <w:spacing w:after="0" w:line="240" w:lineRule="auto"/>
        <w:jc w:val="both"/>
        <w:rPr>
          <w:sz w:val="24"/>
          <w:szCs w:val="24"/>
        </w:rPr>
      </w:pPr>
    </w:p>
    <w:p w:rsidR="0004570B" w:rsidRDefault="002A1498" w:rsidP="00FD792A">
      <w:pPr>
        <w:spacing w:after="0" w:line="240" w:lineRule="auto"/>
        <w:jc w:val="center"/>
        <w:rPr>
          <w:sz w:val="24"/>
          <w:szCs w:val="24"/>
        </w:rPr>
      </w:pPr>
      <w:r>
        <w:rPr>
          <w:noProof/>
          <w:lang w:val="en-MY" w:eastAsia="ja-JP"/>
        </w:rPr>
        <w:drawing>
          <wp:inline distT="0" distB="0" distL="0" distR="0" wp14:anchorId="57953A33" wp14:editId="5FBA9976">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1981" cy="3214215"/>
                    </a:xfrm>
                    <a:prstGeom prst="rect">
                      <a:avLst/>
                    </a:prstGeom>
                  </pic:spPr>
                </pic:pic>
              </a:graphicData>
            </a:graphic>
          </wp:inline>
        </w:drawing>
      </w:r>
    </w:p>
    <w:p w:rsidR="00922793" w:rsidRDefault="00922793" w:rsidP="000F794A">
      <w:pPr>
        <w:spacing w:after="0" w:line="240" w:lineRule="auto"/>
        <w:jc w:val="both"/>
        <w:rPr>
          <w:rFonts w:cs="Times New Roman"/>
          <w:b/>
          <w:bCs/>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96D6A">
        <w:rPr>
          <w:rFonts w:cs="Times New Roman"/>
          <w:b/>
          <w:bCs/>
          <w:color w:val="FF0000"/>
          <w:sz w:val="24"/>
          <w:szCs w:val="24"/>
        </w:rPr>
        <w:t>Minimum 20</w:t>
      </w:r>
      <w:r w:rsidR="00BF2C82" w:rsidRPr="00922793">
        <w:rPr>
          <w:rFonts w:cs="Times New Roman"/>
          <w:b/>
          <w:bCs/>
          <w:color w:val="FF0000"/>
          <w:sz w:val="24"/>
          <w:szCs w:val="24"/>
        </w:rPr>
        <w:t xml:space="preserve">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6"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7" w:tgtFrame="_blank" w:history="1">
        <w:r w:rsidR="002E2732" w:rsidRPr="002E2732">
          <w:rPr>
            <w:rStyle w:val="Hyperlink"/>
            <w:noProof/>
            <w:sz w:val="20"/>
            <w:szCs w:val="20"/>
          </w:rPr>
          <w:t>https://doi.org/10.1177/0954410015606939</w:t>
        </w:r>
      </w:hyperlink>
    </w:p>
    <w:p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8" w:tgtFrame="_blank" w:history="1">
        <w:r w:rsidR="002E2732" w:rsidRPr="002E2732">
          <w:rPr>
            <w:rStyle w:val="Hyperlink"/>
            <w:sz w:val="20"/>
            <w:szCs w:val="20"/>
            <w:shd w:val="clear" w:color="auto" w:fill="FFFFFF"/>
          </w:rPr>
          <w:t>https://doi.org/10.2514/6.2015-1229</w:t>
        </w:r>
      </w:hyperlink>
    </w:p>
    <w:p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9" w:tgtFrame="_blank" w:history="1">
        <w:r w:rsidR="00CF72EB" w:rsidRPr="00CF72EB">
          <w:rPr>
            <w:rStyle w:val="Hyperlink"/>
            <w:sz w:val="20"/>
            <w:szCs w:val="20"/>
            <w:shd w:val="clear" w:color="auto" w:fill="FFFFFF"/>
          </w:rPr>
          <w:t>https://doi.org/10.1016/j.ast.2012.02.005</w:t>
        </w:r>
      </w:hyperlink>
    </w:p>
    <w:p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0" w:tgtFrame="_blank" w:history="1">
        <w:r w:rsidR="00752664" w:rsidRPr="00752664">
          <w:rPr>
            <w:rStyle w:val="Hyperlink"/>
            <w:sz w:val="20"/>
            <w:szCs w:val="20"/>
            <w:shd w:val="clear" w:color="auto" w:fill="FFFFFF"/>
          </w:rPr>
          <w:t>https://doi.org/10.1016/j.ast.2012.09.003</w:t>
        </w:r>
      </w:hyperlink>
    </w:p>
    <w:p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1"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rsidTr="00843E0F">
        <w:tc>
          <w:tcPr>
            <w:tcW w:w="923" w:type="dxa"/>
          </w:tcPr>
          <w:p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rsidR="008E1B32" w:rsidRPr="00124FC4" w:rsidRDefault="008E1B32" w:rsidP="000F794A">
            <w:pPr>
              <w:autoSpaceDE w:val="0"/>
              <w:autoSpaceDN w:val="0"/>
              <w:adjustRightInd w:val="0"/>
              <w:jc w:val="both"/>
              <w:rPr>
                <w:noProof/>
                <w:color w:val="000000" w:themeColor="text1"/>
                <w:sz w:val="32"/>
                <w:szCs w:val="32"/>
              </w:rPr>
            </w:pPr>
          </w:p>
        </w:tc>
        <w:tc>
          <w:tcPr>
            <w:tcW w:w="8323" w:type="dxa"/>
          </w:tcPr>
          <w:p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2"/>
      <w:footerReference w:type="default" r:id="rId33"/>
      <w:headerReference w:type="first" r:id="rId34"/>
      <w:footerReference w:type="first" r:id="rId35"/>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231" w:rsidRDefault="000B2231" w:rsidP="00307DBE">
      <w:pPr>
        <w:spacing w:after="0" w:line="240" w:lineRule="auto"/>
      </w:pPr>
      <w:r>
        <w:separator/>
      </w:r>
    </w:p>
  </w:endnote>
  <w:endnote w:type="continuationSeparator" w:id="0">
    <w:p w:rsidR="000B2231" w:rsidRDefault="000B2231"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Arial Unicode MS"/>
    <w:panose1 w:val="02020603050405020304"/>
    <w:charset w:val="DE"/>
    <w:family w:val="roman"/>
    <w:pitch w:val="variable"/>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7E7DEC">
          <w:rPr>
            <w:noProof/>
          </w:rPr>
          <w:t>25</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7E7DEC">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231" w:rsidRDefault="000B2231" w:rsidP="00307DBE">
      <w:pPr>
        <w:spacing w:after="0" w:line="240" w:lineRule="auto"/>
      </w:pPr>
      <w:r>
        <w:separator/>
      </w:r>
    </w:p>
  </w:footnote>
  <w:footnote w:type="continuationSeparator" w:id="0">
    <w:p w:rsidR="000B2231" w:rsidRDefault="000B2231"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DF5956" w:rsidRPr="00B96D6A" w:rsidRDefault="007F6D7A" w:rsidP="00DF5956">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D6A" w:rsidRPr="00380ADE" w:rsidRDefault="00B96D6A" w:rsidP="00B96D6A">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B62E7D">
      <w:rPr>
        <w:rFonts w:ascii="Times New Roman" w:hAnsi="Times New Roman"/>
        <w:i/>
        <w:iCs/>
        <w:sz w:val="16"/>
        <w:szCs w:val="14"/>
        <w:lang w:val="en-GB"/>
      </w:rPr>
      <w:t xml:space="preserve">Journal of </w:t>
    </w:r>
    <w:r>
      <w:rPr>
        <w:rFonts w:ascii="Times New Roman" w:hAnsi="Times New Roman"/>
        <w:i/>
        <w:iCs/>
        <w:sz w:val="16"/>
        <w:szCs w:val="14"/>
        <w:lang w:val="en-GB"/>
      </w:rPr>
      <w:t>XX</w:t>
    </w:r>
    <w:r w:rsidRPr="00E60C46">
      <w:rPr>
        <w:rFonts w:ascii="Times New Roman" w:hAnsi="Times New Roman"/>
        <w:i/>
        <w:iCs/>
        <w:sz w:val="16"/>
        <w:szCs w:val="14"/>
        <w:lang w:val="en-GB"/>
      </w:rPr>
      <w:t xml:space="preserve"> </w:t>
    </w:r>
  </w:p>
  <w:p w:rsidR="007F6D7A" w:rsidRPr="00B96D6A" w:rsidRDefault="00B96D6A" w:rsidP="00B96D6A">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w:t>
    </w:r>
    <w:r w:rsidRPr="004E2831">
      <w:rPr>
        <w:rFonts w:ascii="Times New Roman" w:eastAsia="Calibri" w:hAnsi="Times New Roman" w:cs="Arial"/>
        <w:sz w:val="16"/>
        <w:szCs w:val="14"/>
        <w:lang w:val="en-GB"/>
      </w:rPr>
      <w:t xml:space="preserve"> (201</w:t>
    </w:r>
    <w:r>
      <w:rPr>
        <w:rFonts w:ascii="Times New Roman" w:eastAsia="Calibri" w:hAnsi="Times New Roman" w:cs="Arial"/>
        <w:sz w:val="16"/>
        <w:szCs w:val="14"/>
        <w:lang w:val="en-GB"/>
      </w:rPr>
      <w:t>9</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D6A" w:rsidRPr="003F5EA9" w:rsidRDefault="00B96D6A" w:rsidP="00B96D6A">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B96D6A" w:rsidRDefault="00B96D6A" w:rsidP="00B96D6A">
    <w:pPr>
      <w:tabs>
        <w:tab w:val="center" w:pos="4680"/>
        <w:tab w:val="right" w:pos="9360"/>
      </w:tabs>
      <w:spacing w:after="0" w:line="240" w:lineRule="auto"/>
      <w:jc w:val="center"/>
      <w:rPr>
        <w:rFonts w:ascii="Times New Roman" w:eastAsia="Calibri" w:hAnsi="Times New Roman" w:cs="Arial"/>
        <w:i/>
        <w:iCs/>
        <w:sz w:val="24"/>
        <w:lang w:val="en-GB"/>
      </w:rPr>
    </w:pPr>
    <w:r w:rsidRPr="00B62E7D">
      <w:rPr>
        <w:rFonts w:ascii="Times New Roman" w:hAnsi="Times New Roman"/>
        <w:i/>
        <w:iCs/>
        <w:sz w:val="16"/>
        <w:szCs w:val="14"/>
        <w:lang w:val="en-GB"/>
      </w:rPr>
      <w:t xml:space="preserve">Journal of </w:t>
    </w:r>
    <w:r>
      <w:rPr>
        <w:rFonts w:ascii="Times New Roman" w:hAnsi="Times New Roman"/>
        <w:i/>
        <w:iCs/>
        <w:sz w:val="16"/>
        <w:szCs w:val="14"/>
        <w:lang w:val="en-GB"/>
      </w:rPr>
      <w:t xml:space="preserve">XX,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X</w:t>
    </w:r>
    <w:r w:rsidRPr="008B1CF6">
      <w:rPr>
        <w:rFonts w:ascii="Times New Roman" w:eastAsia="Calibri" w:hAnsi="Times New Roman" w:cs="Arial"/>
        <w:color w:val="000000" w:themeColor="text1"/>
        <w:sz w:val="16"/>
        <w:szCs w:val="14"/>
        <w:lang w:val="en-GB"/>
      </w:rPr>
      <w:t xml:space="preserve"> (201</w:t>
    </w:r>
    <w:r>
      <w:rPr>
        <w:rFonts w:ascii="Times New Roman" w:eastAsia="Calibri" w:hAnsi="Times New Roman" w:cs="Arial"/>
        <w:color w:val="000000" w:themeColor="text1"/>
        <w:sz w:val="16"/>
        <w:szCs w:val="14"/>
        <w:lang w:val="en-GB"/>
      </w:rPr>
      <w:t>9</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2231"/>
    <w:rsid w:val="000B75A3"/>
    <w:rsid w:val="000C1D85"/>
    <w:rsid w:val="000C1EA0"/>
    <w:rsid w:val="000C3BCB"/>
    <w:rsid w:val="000C4CCF"/>
    <w:rsid w:val="000C6524"/>
    <w:rsid w:val="000C71E5"/>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36A9"/>
    <w:rsid w:val="0052425E"/>
    <w:rsid w:val="00524656"/>
    <w:rsid w:val="005249F7"/>
    <w:rsid w:val="005252FB"/>
    <w:rsid w:val="00525F30"/>
    <w:rsid w:val="005273B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E7DEC"/>
    <w:rsid w:val="007F45F0"/>
    <w:rsid w:val="007F6D7A"/>
    <w:rsid w:val="0080432A"/>
    <w:rsid w:val="008045F2"/>
    <w:rsid w:val="00804F86"/>
    <w:rsid w:val="008109EF"/>
    <w:rsid w:val="00811034"/>
    <w:rsid w:val="00811AC6"/>
    <w:rsid w:val="00813ADE"/>
    <w:rsid w:val="00815D2F"/>
    <w:rsid w:val="00820E82"/>
    <w:rsid w:val="00821D2E"/>
    <w:rsid w:val="00822A2A"/>
    <w:rsid w:val="00824B69"/>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96D6A"/>
    <w:rsid w:val="00BA1743"/>
    <w:rsid w:val="00BA4932"/>
    <w:rsid w:val="00BA5C80"/>
    <w:rsid w:val="00BB2B51"/>
    <w:rsid w:val="00BB31B4"/>
    <w:rsid w:val="00BB7FDB"/>
    <w:rsid w:val="00BC01F1"/>
    <w:rsid w:val="00BC0E9B"/>
    <w:rsid w:val="00BC3F17"/>
    <w:rsid w:val="00BD0B6E"/>
    <w:rsid w:val="00BD1E78"/>
    <w:rsid w:val="00BD27C1"/>
    <w:rsid w:val="00BD2B81"/>
    <w:rsid w:val="00BE1F2C"/>
    <w:rsid w:val="00BE5DC3"/>
    <w:rsid w:val="00BE6431"/>
    <w:rsid w:val="00BE7356"/>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38B5"/>
    <w:rsid w:val="00DD4627"/>
    <w:rsid w:val="00DD50D5"/>
    <w:rsid w:val="00DE0240"/>
    <w:rsid w:val="00DE1281"/>
    <w:rsid w:val="00DE128D"/>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doi.crossref.org/simpleTextQuery" TargetMode="External"/><Relationship Id="rId26" Type="http://schemas.openxmlformats.org/officeDocument/2006/relationships/hyperlink" Target="https://doi.org/10.2514/6.2008-383"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youtu.be/EJX_aBUb1m0" TargetMode="External"/><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hyperlink" Target="https://doi.org/10.1016/j.ast.2012.0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hyperlink" Target="https://doi.org/10.2514/6.2015-1229"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s://drive.google.com/file/d/1HVMVvfyphixNlMF0W9hu717Py1sXoQPo/view?usp=sharing" TargetMode="External"/><Relationship Id="rId31" Type="http://schemas.openxmlformats.org/officeDocument/2006/relationships/hyperlink" Target="https://doi.org/10.1016/j.ast.2012.02.0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doi.org/10.1177/0954410015606939" TargetMode="External"/><Relationship Id="rId30" Type="http://schemas.openxmlformats.org/officeDocument/2006/relationships/hyperlink" Target="https://doi.org/10.1016/j.ast.2012.09.003"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D7781-76D0-4796-B3F7-3AAA988E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1974</Words>
  <Characters>11255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cp:lastModifiedBy>
  <cp:revision>3</cp:revision>
  <cp:lastPrinted>2016-12-23T01:28:00Z</cp:lastPrinted>
  <dcterms:created xsi:type="dcterms:W3CDTF">2023-05-19T03:06:00Z</dcterms:created>
  <dcterms:modified xsi:type="dcterms:W3CDTF">2023-06-01T14:54:00Z</dcterms:modified>
</cp:coreProperties>
</file>