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98E7" w14:textId="77777777" w:rsidR="00C744D4" w:rsidRDefault="00D61251">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Title of Your Paper: (Centered, Times New Roman (Bold) 14 pt) </w:t>
      </w:r>
    </w:p>
    <w:p w14:paraId="22339F5A" w14:textId="77777777" w:rsidR="00C744D4" w:rsidRDefault="00D6125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pt blank line)</w:t>
      </w:r>
    </w:p>
    <w:p w14:paraId="3174F379" w14:textId="77777777" w:rsidR="00C744D4" w:rsidRDefault="00D6125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pt blank line)</w:t>
      </w:r>
    </w:p>
    <w:p w14:paraId="6EAD3023"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Author</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Co-author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Co-author</w:t>
      </w:r>
      <w:r>
        <w:rPr>
          <w:rFonts w:ascii="Times New Roman" w:eastAsia="Times New Roman" w:hAnsi="Times New Roman" w:cs="Times New Roman"/>
          <w:color w:val="000000"/>
          <w:sz w:val="24"/>
          <w:szCs w:val="24"/>
          <w:vertAlign w:val="superscript"/>
        </w:rPr>
        <w:t>3</w:t>
      </w:r>
    </w:p>
    <w:p w14:paraId="051C9DFD" w14:textId="77777777" w:rsidR="00C744D4" w:rsidRDefault="00D6125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pt blank line)</w:t>
      </w:r>
    </w:p>
    <w:p w14:paraId="35E59C59" w14:textId="77777777" w:rsidR="00C744D4" w:rsidRDefault="00D61251">
      <w:pPr>
        <w:pBdr>
          <w:top w:val="nil"/>
          <w:left w:val="nil"/>
          <w:bottom w:val="nil"/>
          <w:right w:val="nil"/>
          <w:between w:val="nil"/>
        </w:pBdr>
        <w:spacing w:after="0" w:line="240" w:lineRule="auto"/>
        <w:ind w:left="0" w:hanging="2"/>
        <w:jc w:val="center"/>
        <w:rPr>
          <w:color w:val="000000"/>
          <w:sz w:val="18"/>
          <w:szCs w:val="18"/>
        </w:rPr>
      </w:pPr>
      <w:r>
        <w:rPr>
          <w:rFonts w:ascii="Times New Roman" w:eastAsia="Times New Roman" w:hAnsi="Times New Roman" w:cs="Times New Roman"/>
          <w:color w:val="000000"/>
          <w:sz w:val="18"/>
          <w:szCs w:val="18"/>
        </w:rPr>
        <w:t>&lt;</w:t>
      </w:r>
      <w:r>
        <w:rPr>
          <w:color w:val="000000"/>
        </w:rPr>
        <w:t xml:space="preserve"> </w:t>
      </w:r>
      <w:r>
        <w:rPr>
          <w:rFonts w:ascii="Times New Roman" w:eastAsia="Times New Roman" w:hAnsi="Times New Roman" w:cs="Times New Roman"/>
          <w:color w:val="000000"/>
          <w:sz w:val="18"/>
          <w:szCs w:val="18"/>
        </w:rPr>
        <w:t>Times New Roman 9pt&gt;</w:t>
      </w: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Academy of Contemporary Islamic Studies, Universiti Teknologi MARA</w:t>
      </w:r>
      <w:r>
        <w:rPr>
          <w:color w:val="000000"/>
          <w:sz w:val="18"/>
          <w:szCs w:val="18"/>
        </w:rPr>
        <w:t>,</w:t>
      </w:r>
    </w:p>
    <w:p w14:paraId="44ABC6F7"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40450 Shah Alam, Malaysia</w:t>
      </w:r>
    </w:p>
    <w:p w14:paraId="0CFCDA42"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14:paraId="5B4DD85D"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School of Economics, Universiti Kebangsaan Malaysia,</w:t>
      </w:r>
    </w:p>
    <w:p w14:paraId="54723F13"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43600 UKM Bangi, Selangor, Malaysia</w:t>
      </w:r>
    </w:p>
    <w:p w14:paraId="3DEAAD32"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p w14:paraId="6F032337"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Faculty of Business Management, Universiti Teknologi MARA,</w:t>
      </w:r>
    </w:p>
    <w:p w14:paraId="666ADCD4"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40450 Shah Alam, Malaysia</w:t>
      </w:r>
    </w:p>
    <w:p w14:paraId="2CA6A7EE"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w:t>
      </w:r>
    </w:p>
    <w:p w14:paraId="1085130E"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Corresponding Author</w:t>
      </w:r>
    </w:p>
    <w:p w14:paraId="5C38BF66" w14:textId="77777777" w:rsidR="00C744D4" w:rsidRDefault="00D612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 pt blank line)</w:t>
      </w:r>
    </w:p>
    <w:p w14:paraId="0813988E" w14:textId="77777777" w:rsidR="00C744D4" w:rsidRDefault="00D6125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pt blank line)</w:t>
      </w:r>
    </w:p>
    <w:p w14:paraId="72D033A9" w14:textId="77777777" w:rsidR="00C744D4" w:rsidRDefault="00D6125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Abstract</w:t>
      </w:r>
      <w:r>
        <w:rPr>
          <w:rFonts w:ascii="Times New Roman" w:eastAsia="Times New Roman" w:hAnsi="Times New Roman" w:cs="Times New Roman"/>
          <w:sz w:val="20"/>
          <w:szCs w:val="20"/>
        </w:rPr>
        <w:t>: The abstract (approximately 150 to 250 words)  should briefly describe the background, methods, results and conclusions of your research. It should be written in a single paragraph using single line spacing, Times New Roman, font size 10, justify and A4 format. Do not include reference citations in the abstract.</w:t>
      </w:r>
    </w:p>
    <w:p w14:paraId="385ABD73" w14:textId="77777777" w:rsidR="00C744D4" w:rsidRDefault="00D6125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pt blank line)</w:t>
      </w:r>
    </w:p>
    <w:p w14:paraId="0C22C3B7" w14:textId="77777777" w:rsidR="00C744D4" w:rsidRDefault="00D6125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Keyword1, Keyword2, Keyword3 (maximum of five subject keywords, in alphabetical order, each keyword should not contain more than two compound words) </w:t>
      </w:r>
    </w:p>
    <w:p w14:paraId="2CBAFC47" w14:textId="77777777" w:rsidR="00C744D4" w:rsidRDefault="00C744D4">
      <w:pPr>
        <w:spacing w:after="0" w:line="240" w:lineRule="auto"/>
        <w:ind w:left="0" w:hanging="2"/>
        <w:jc w:val="center"/>
        <w:rPr>
          <w:rFonts w:ascii="Times New Roman" w:eastAsia="Times New Roman" w:hAnsi="Times New Roman" w:cs="Times New Roman"/>
        </w:rPr>
      </w:pPr>
    </w:p>
    <w:p w14:paraId="1C6CFD7F" w14:textId="77777777" w:rsidR="00C744D4" w:rsidRDefault="00D61251">
      <w:pPr>
        <w:numPr>
          <w:ilvl w:val="0"/>
          <w:numId w:val="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3"/>
          <w:szCs w:val="23"/>
        </w:rPr>
        <w:t>Introduction</w:t>
      </w:r>
    </w:p>
    <w:p w14:paraId="1C45B27A" w14:textId="77777777" w:rsidR="00C744D4" w:rsidRDefault="00C744D4">
      <w:pPr>
        <w:tabs>
          <w:tab w:val="left" w:pos="540"/>
        </w:tabs>
        <w:spacing w:after="0" w:line="240" w:lineRule="auto"/>
        <w:ind w:left="0" w:hanging="2"/>
        <w:rPr>
          <w:rFonts w:ascii="Times New Roman" w:eastAsia="Times New Roman" w:hAnsi="Times New Roman" w:cs="Times New Roman"/>
          <w:sz w:val="24"/>
          <w:szCs w:val="24"/>
        </w:rPr>
      </w:pPr>
    </w:p>
    <w:p w14:paraId="38DCB4C8"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It is expected that authors will submit carefully written and proofread material. Selected conference papers (written in English/Malay/Arabic only) will be reviewed for consideration to be published in a special issue of indexed journals and mycite journals. Other publications will be in a refereed journal(s) and chapters in book (CIB). Please use British English (for English-written paper only). The maximum page length should be </w:t>
      </w:r>
      <w:r>
        <w:rPr>
          <w:rFonts w:ascii="Times New Roman" w:eastAsia="Times New Roman" w:hAnsi="Times New Roman" w:cs="Times New Roman"/>
          <w:b/>
        </w:rPr>
        <w:t>8-10 pages (for journal articles) and 15 pages (for CIB)</w:t>
      </w:r>
      <w:r>
        <w:rPr>
          <w:rFonts w:ascii="Times New Roman" w:eastAsia="Times New Roman" w:hAnsi="Times New Roman" w:cs="Times New Roman"/>
        </w:rPr>
        <w:t>, including text, tables, figures and references.</w:t>
      </w:r>
    </w:p>
    <w:p w14:paraId="06103AEB"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State the background, a short literature survey and objective(s) in the Introduction section. Use the international system of units (SI). Technical terms should be explained unless they may be considered to be known to the conference community. State the corresponding author. The manuscript should at least contain </w:t>
      </w:r>
      <w:r>
        <w:rPr>
          <w:rFonts w:ascii="Times New Roman" w:eastAsia="Times New Roman" w:hAnsi="Times New Roman" w:cs="Times New Roman"/>
          <w:b/>
        </w:rPr>
        <w:t>Introduction, Method, Results and Discussion, Conclusion, Acknowledgement</w:t>
      </w:r>
      <w:r>
        <w:rPr>
          <w:rFonts w:ascii="Times New Roman" w:eastAsia="Times New Roman" w:hAnsi="Times New Roman" w:cs="Times New Roman"/>
        </w:rPr>
        <w:t xml:space="preserve"> and References.</w:t>
      </w:r>
    </w:p>
    <w:p w14:paraId="37B1102E" w14:textId="77777777" w:rsidR="00C744D4" w:rsidRDefault="00C744D4">
      <w:pPr>
        <w:spacing w:after="0" w:line="240" w:lineRule="auto"/>
        <w:ind w:left="0" w:hanging="2"/>
        <w:jc w:val="both"/>
        <w:rPr>
          <w:rFonts w:ascii="Times New Roman" w:eastAsia="Times New Roman" w:hAnsi="Times New Roman" w:cs="Times New Roman"/>
        </w:rPr>
      </w:pPr>
    </w:p>
    <w:p w14:paraId="1EC68124" w14:textId="77777777" w:rsidR="00C744D4" w:rsidRDefault="00D61251">
      <w:pPr>
        <w:numPr>
          <w:ilvl w:val="0"/>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Paper Format</w:t>
      </w:r>
    </w:p>
    <w:p w14:paraId="4055000B" w14:textId="77777777" w:rsidR="00C744D4" w:rsidRDefault="00C744D4">
      <w:pPr>
        <w:spacing w:after="0" w:line="240" w:lineRule="auto"/>
        <w:ind w:left="0" w:hanging="2"/>
        <w:jc w:val="both"/>
        <w:rPr>
          <w:rFonts w:ascii="Times New Roman" w:eastAsia="Times New Roman" w:hAnsi="Times New Roman" w:cs="Times New Roman"/>
        </w:rPr>
      </w:pPr>
    </w:p>
    <w:p w14:paraId="17EF8828" w14:textId="77777777" w:rsidR="00C744D4" w:rsidRDefault="00D6125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rPr>
        <w:t>The paper</w:t>
      </w:r>
      <w:r>
        <w:rPr>
          <w:rFonts w:ascii="Times New Roman" w:eastAsia="Times New Roman" w:hAnsi="Times New Roman" w:cs="Times New Roman"/>
          <w:color w:val="000000"/>
        </w:rPr>
        <w:t xml:space="preserve"> must be prepared on A4 size (210</w:t>
      </w:r>
      <w:r w:rsidR="007266EC">
        <w:rPr>
          <w:rFonts w:ascii="Times New Roman" w:eastAsia="Times New Roman" w:hAnsi="Times New Roman" w:cs="Times New Roman"/>
          <w:color w:val="000000"/>
        </w:rPr>
        <w:pict w14:anchorId="356DF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pt;height:9pt;visibility:visible">
            <v:imagedata r:id="rId6" o:title=""/>
            <v:path o:extrusionok="t"/>
          </v:shape>
        </w:pict>
      </w:r>
      <w:r>
        <w:rPr>
          <w:rFonts w:ascii="Times New Roman" w:eastAsia="Times New Roman" w:hAnsi="Times New Roman" w:cs="Times New Roman"/>
          <w:color w:val="000000"/>
        </w:rPr>
        <w:t xml:space="preserve">297 mm) with 1 inch margins left, right, top and bottom. The submission file is in Microsoft Word/Open Office document file format. Prepare text in a single column and use font type Times New Roman, size 11 pt. All text paragraphs should be </w:t>
      </w:r>
      <w:r>
        <w:rPr>
          <w:rFonts w:ascii="Times New Roman" w:eastAsia="Times New Roman" w:hAnsi="Times New Roman" w:cs="Times New Roman"/>
        </w:rPr>
        <w:t>single-spaced</w:t>
      </w:r>
      <w:r>
        <w:rPr>
          <w:rFonts w:ascii="Times New Roman" w:eastAsia="Times New Roman" w:hAnsi="Times New Roman" w:cs="Times New Roman"/>
          <w:color w:val="000000"/>
        </w:rPr>
        <w:t xml:space="preserve">, with </w:t>
      </w:r>
      <w:r>
        <w:rPr>
          <w:rFonts w:ascii="Times New Roman" w:eastAsia="Times New Roman" w:hAnsi="Times New Roman" w:cs="Times New Roman"/>
        </w:rPr>
        <w:t>first-line</w:t>
      </w:r>
      <w:r>
        <w:rPr>
          <w:rFonts w:ascii="Times New Roman" w:eastAsia="Times New Roman" w:hAnsi="Times New Roman" w:cs="Times New Roman"/>
          <w:color w:val="000000"/>
        </w:rPr>
        <w:t xml:space="preserve"> indented by 10 mm. No spaces should be placed between paragraphs. Do not underline email addresses or URLs and do not typeset them in blue color. Do not include page numbers and running heads. All section titles must be First Letter Capitalized.</w:t>
      </w:r>
    </w:p>
    <w:p w14:paraId="5B47180F" w14:textId="77777777" w:rsidR="00C744D4" w:rsidRDefault="00D61251">
      <w:pPr>
        <w:numPr>
          <w:ilvl w:val="1"/>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Emphasis and Special Types</w:t>
      </w:r>
    </w:p>
    <w:p w14:paraId="5172D3C3" w14:textId="77777777" w:rsidR="00C744D4" w:rsidRDefault="00C744D4">
      <w:pPr>
        <w:tabs>
          <w:tab w:val="left" w:pos="450"/>
        </w:tabs>
        <w:spacing w:after="0" w:line="240" w:lineRule="auto"/>
        <w:ind w:left="0" w:hanging="2"/>
        <w:jc w:val="both"/>
        <w:rPr>
          <w:rFonts w:ascii="Times New Roman" w:eastAsia="Times New Roman" w:hAnsi="Times New Roman" w:cs="Times New Roman"/>
        </w:rPr>
      </w:pPr>
    </w:p>
    <w:p w14:paraId="3D32B14A"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Italics should be used for emphasizing words or phrases in running text, but do not format entire paragraphs in italics.</w:t>
      </w:r>
    </w:p>
    <w:p w14:paraId="5CC8285E" w14:textId="77777777" w:rsidR="00C744D4" w:rsidRDefault="00C744D4">
      <w:pPr>
        <w:spacing w:after="0" w:line="240" w:lineRule="auto"/>
        <w:ind w:left="0" w:hanging="2"/>
        <w:jc w:val="both"/>
        <w:rPr>
          <w:rFonts w:ascii="Times New Roman" w:eastAsia="Times New Roman" w:hAnsi="Times New Roman" w:cs="Times New Roman"/>
        </w:rPr>
      </w:pPr>
    </w:p>
    <w:p w14:paraId="05C178BE" w14:textId="77777777" w:rsidR="00C744D4" w:rsidRDefault="00C744D4">
      <w:pPr>
        <w:spacing w:after="0" w:line="240" w:lineRule="auto"/>
        <w:ind w:left="0" w:hanging="2"/>
        <w:jc w:val="both"/>
        <w:rPr>
          <w:rFonts w:ascii="Times New Roman" w:eastAsia="Times New Roman" w:hAnsi="Times New Roman" w:cs="Times New Roman"/>
        </w:rPr>
      </w:pPr>
    </w:p>
    <w:p w14:paraId="6A41B549" w14:textId="77777777" w:rsidR="00C744D4" w:rsidRDefault="00D61251">
      <w:pPr>
        <w:numPr>
          <w:ilvl w:val="1"/>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Tables and Figures</w:t>
      </w:r>
    </w:p>
    <w:p w14:paraId="75D4AE6C" w14:textId="77777777" w:rsidR="00C744D4" w:rsidRDefault="00C744D4">
      <w:pPr>
        <w:spacing w:after="0" w:line="240" w:lineRule="auto"/>
        <w:ind w:left="0" w:hanging="2"/>
        <w:jc w:val="both"/>
        <w:rPr>
          <w:rFonts w:ascii="Times New Roman" w:eastAsia="Times New Roman" w:hAnsi="Times New Roman" w:cs="Times New Roman"/>
        </w:rPr>
      </w:pPr>
    </w:p>
    <w:p w14:paraId="7B345D91" w14:textId="77777777" w:rsidR="00C744D4" w:rsidRDefault="00D61251">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tables and figures should be numbered consecutively. Figures and tables that haven't been cited in the text should not be presented. Figures and tables should be placed close after their first reference in the text.  All figures, tables, formulas, etc. must be within the margin. The tables and figures</w:t>
      </w:r>
      <w:r>
        <w:rPr>
          <w:rFonts w:ascii="Times New Roman" w:eastAsia="Times New Roman" w:hAnsi="Times New Roman" w:cs="Times New Roman"/>
        </w:rPr>
        <w:t xml:space="preserve"> </w:t>
      </w:r>
      <w:r>
        <w:rPr>
          <w:rFonts w:ascii="Times New Roman" w:eastAsia="Times New Roman" w:hAnsi="Times New Roman" w:cs="Times New Roman"/>
          <w:color w:val="000000"/>
        </w:rPr>
        <w:t>should be one line of space above and one line of space below before the text continues.</w:t>
      </w:r>
    </w:p>
    <w:p w14:paraId="22F67917" w14:textId="77777777" w:rsidR="00C744D4" w:rsidRDefault="00C744D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6490331B" w14:textId="77777777" w:rsidR="00C744D4" w:rsidRDefault="00D61251">
      <w:pPr>
        <w:numPr>
          <w:ilvl w:val="2"/>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Table Formats</w:t>
      </w:r>
    </w:p>
    <w:p w14:paraId="0B058527" w14:textId="77777777" w:rsidR="00C744D4" w:rsidRDefault="00C744D4">
      <w:pPr>
        <w:spacing w:after="0" w:line="240" w:lineRule="auto"/>
        <w:ind w:left="0" w:hanging="2"/>
        <w:jc w:val="both"/>
        <w:rPr>
          <w:rFonts w:ascii="Times New Roman" w:eastAsia="Times New Roman" w:hAnsi="Times New Roman" w:cs="Times New Roman"/>
        </w:rPr>
      </w:pPr>
    </w:p>
    <w:p w14:paraId="6DD1E3AF"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Use the table function to create and format tables. Do not use the space bar or multiple tabs to separate columns and do not use Excel to create tables as this can cause problems when converting your table into the typesetting program and other formats. </w:t>
      </w:r>
    </w:p>
    <w:p w14:paraId="2818AB75" w14:textId="77777777" w:rsidR="00C744D4" w:rsidRDefault="00C744D4">
      <w:pPr>
        <w:spacing w:after="0" w:line="240" w:lineRule="auto"/>
        <w:ind w:left="0" w:hanging="2"/>
        <w:jc w:val="both"/>
        <w:rPr>
          <w:rFonts w:ascii="Times New Roman" w:eastAsia="Times New Roman" w:hAnsi="Times New Roman" w:cs="Times New Roman"/>
        </w:rPr>
      </w:pPr>
    </w:p>
    <w:p w14:paraId="55767D25" w14:textId="77777777" w:rsidR="00C744D4" w:rsidRDefault="00D61251">
      <w:pPr>
        <w:numPr>
          <w:ilvl w:val="2"/>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Table Captions</w:t>
      </w:r>
    </w:p>
    <w:p w14:paraId="3DABE5E2" w14:textId="77777777" w:rsidR="00C744D4" w:rsidRDefault="00C744D4">
      <w:pPr>
        <w:spacing w:after="0" w:line="240" w:lineRule="auto"/>
        <w:ind w:left="0" w:hanging="2"/>
        <w:jc w:val="both"/>
        <w:rPr>
          <w:rFonts w:ascii="Times New Roman" w:eastAsia="Times New Roman" w:hAnsi="Times New Roman" w:cs="Times New Roman"/>
        </w:rPr>
      </w:pPr>
    </w:p>
    <w:p w14:paraId="069EE918"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Table captions begin with the term Table in bold type, followed by the table number, also in bold type. Table captions should be centered above the table.  The following is the example for Table 1.</w:t>
      </w:r>
    </w:p>
    <w:p w14:paraId="1960F6F7" w14:textId="77777777" w:rsidR="00C744D4" w:rsidRDefault="00C744D4">
      <w:pPr>
        <w:spacing w:after="0" w:line="240" w:lineRule="auto"/>
        <w:ind w:left="0" w:hanging="2"/>
        <w:jc w:val="both"/>
        <w:rPr>
          <w:rFonts w:ascii="Times New Roman" w:eastAsia="Times New Roman" w:hAnsi="Times New Roman" w:cs="Times New Roman"/>
        </w:rPr>
      </w:pPr>
    </w:p>
    <w:p w14:paraId="37EF32E1" w14:textId="77777777" w:rsidR="00C744D4" w:rsidRDefault="00D61251">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Table 1</w:t>
      </w:r>
      <w:r>
        <w:rPr>
          <w:rFonts w:ascii="Times New Roman" w:eastAsia="Times New Roman" w:hAnsi="Times New Roman" w:cs="Times New Roman"/>
        </w:rPr>
        <w:t>. Title of the table</w:t>
      </w:r>
    </w:p>
    <w:p w14:paraId="6E7FB0B6" w14:textId="77777777" w:rsidR="00C744D4" w:rsidRDefault="00C744D4">
      <w:pPr>
        <w:spacing w:after="0" w:line="240" w:lineRule="auto"/>
        <w:ind w:left="0" w:hanging="2"/>
        <w:jc w:val="center"/>
        <w:rPr>
          <w:rFonts w:ascii="Times New Roman" w:eastAsia="Times New Roman" w:hAnsi="Times New Roman" w:cs="Times New Roman"/>
        </w:rPr>
      </w:pPr>
    </w:p>
    <w:tbl>
      <w:tblPr>
        <w:tblStyle w:val="a"/>
        <w:tblW w:w="9167"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276"/>
        <w:gridCol w:w="1134"/>
        <w:gridCol w:w="3214"/>
        <w:gridCol w:w="1982"/>
        <w:gridCol w:w="1561"/>
      </w:tblGrid>
      <w:tr w:rsidR="00C744D4" w14:paraId="727B7A8A" w14:textId="77777777">
        <w:tc>
          <w:tcPr>
            <w:tcW w:w="1276" w:type="dxa"/>
            <w:tcBorders>
              <w:top w:val="single" w:sz="4" w:space="0" w:color="000000"/>
              <w:bottom w:val="single" w:sz="4" w:space="0" w:color="000000"/>
            </w:tcBorders>
          </w:tcPr>
          <w:p w14:paraId="33AB2131"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Rauracis</w:t>
            </w:r>
          </w:p>
        </w:tc>
        <w:tc>
          <w:tcPr>
            <w:tcW w:w="1134" w:type="dxa"/>
            <w:tcBorders>
              <w:bottom w:val="nil"/>
            </w:tcBorders>
          </w:tcPr>
          <w:p w14:paraId="47251E01" w14:textId="77777777" w:rsidR="00C744D4" w:rsidRDefault="00C744D4">
            <w:pPr>
              <w:spacing w:after="0" w:line="240" w:lineRule="auto"/>
              <w:ind w:left="0" w:hanging="2"/>
              <w:rPr>
                <w:rFonts w:ascii="Times New Roman" w:eastAsia="Times New Roman" w:hAnsi="Times New Roman" w:cs="Times New Roman"/>
                <w:sz w:val="24"/>
                <w:szCs w:val="24"/>
              </w:rPr>
            </w:pPr>
          </w:p>
        </w:tc>
        <w:tc>
          <w:tcPr>
            <w:tcW w:w="3214" w:type="dxa"/>
            <w:tcBorders>
              <w:bottom w:val="nil"/>
            </w:tcBorders>
          </w:tcPr>
          <w:p w14:paraId="75FCF7F5" w14:textId="77777777" w:rsidR="00C744D4" w:rsidRDefault="00C744D4">
            <w:pPr>
              <w:spacing w:after="0" w:line="240" w:lineRule="auto"/>
              <w:ind w:left="0" w:hanging="2"/>
              <w:rPr>
                <w:rFonts w:ascii="Times New Roman" w:eastAsia="Times New Roman" w:hAnsi="Times New Roman" w:cs="Times New Roman"/>
                <w:sz w:val="24"/>
                <w:szCs w:val="24"/>
              </w:rPr>
            </w:pPr>
          </w:p>
        </w:tc>
        <w:tc>
          <w:tcPr>
            <w:tcW w:w="1982" w:type="dxa"/>
            <w:tcBorders>
              <w:top w:val="single" w:sz="4" w:space="0" w:color="000000"/>
              <w:bottom w:val="single" w:sz="4" w:space="0" w:color="000000"/>
            </w:tcBorders>
          </w:tcPr>
          <w:p w14:paraId="04C16BEB"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Latobrigis</w:t>
            </w:r>
          </w:p>
        </w:tc>
        <w:tc>
          <w:tcPr>
            <w:tcW w:w="1561" w:type="dxa"/>
            <w:tcBorders>
              <w:top w:val="single" w:sz="4" w:space="0" w:color="000000"/>
              <w:bottom w:val="single" w:sz="4" w:space="0" w:color="000000"/>
            </w:tcBorders>
          </w:tcPr>
          <w:p w14:paraId="0B55B7DE" w14:textId="77777777" w:rsidR="00C744D4" w:rsidRDefault="00C744D4">
            <w:pPr>
              <w:spacing w:after="0" w:line="240" w:lineRule="auto"/>
              <w:ind w:left="0" w:hanging="2"/>
              <w:rPr>
                <w:rFonts w:ascii="Times New Roman" w:eastAsia="Times New Roman" w:hAnsi="Times New Roman" w:cs="Times New Roman"/>
                <w:sz w:val="24"/>
                <w:szCs w:val="24"/>
              </w:rPr>
            </w:pPr>
          </w:p>
        </w:tc>
      </w:tr>
      <w:tr w:rsidR="00C744D4" w14:paraId="16B26D09" w14:textId="77777777">
        <w:tc>
          <w:tcPr>
            <w:tcW w:w="1276" w:type="dxa"/>
            <w:tcBorders>
              <w:top w:val="single" w:sz="4" w:space="0" w:color="000000"/>
              <w:bottom w:val="single" w:sz="4" w:space="0" w:color="000000"/>
            </w:tcBorders>
          </w:tcPr>
          <w:p w14:paraId="0618F77F"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134" w:type="dxa"/>
            <w:tcBorders>
              <w:top w:val="nil"/>
              <w:bottom w:val="single" w:sz="4" w:space="0" w:color="000000"/>
            </w:tcBorders>
          </w:tcPr>
          <w:p w14:paraId="06DB8441" w14:textId="77777777" w:rsidR="00C744D4" w:rsidRDefault="00C744D4">
            <w:pPr>
              <w:spacing w:after="0" w:line="240" w:lineRule="auto"/>
              <w:ind w:left="0" w:hanging="2"/>
              <w:rPr>
                <w:rFonts w:ascii="Times New Roman" w:eastAsia="Times New Roman" w:hAnsi="Times New Roman" w:cs="Times New Roman"/>
                <w:sz w:val="24"/>
                <w:szCs w:val="24"/>
              </w:rPr>
            </w:pPr>
          </w:p>
        </w:tc>
        <w:tc>
          <w:tcPr>
            <w:tcW w:w="3214" w:type="dxa"/>
            <w:tcBorders>
              <w:top w:val="nil"/>
              <w:bottom w:val="single" w:sz="4" w:space="0" w:color="000000"/>
            </w:tcBorders>
          </w:tcPr>
          <w:p w14:paraId="2E6D5F2C"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Tulingis</w:t>
            </w:r>
          </w:p>
        </w:tc>
        <w:tc>
          <w:tcPr>
            <w:tcW w:w="1982" w:type="dxa"/>
            <w:tcBorders>
              <w:top w:val="single" w:sz="4" w:space="0" w:color="000000"/>
              <w:bottom w:val="single" w:sz="4" w:space="0" w:color="000000"/>
            </w:tcBorders>
          </w:tcPr>
          <w:p w14:paraId="34E8DF3F"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m</w:t>
            </w:r>
          </w:p>
        </w:tc>
        <w:tc>
          <w:tcPr>
            <w:tcW w:w="1561" w:type="dxa"/>
            <w:tcBorders>
              <w:top w:val="single" w:sz="4" w:space="0" w:color="000000"/>
              <w:bottom w:val="single" w:sz="4" w:space="0" w:color="000000"/>
            </w:tcBorders>
          </w:tcPr>
          <w:p w14:paraId="64C93991" w14:textId="77777777" w:rsidR="00C744D4" w:rsidRDefault="00D6125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1 SD</w:t>
            </w:r>
          </w:p>
        </w:tc>
      </w:tr>
      <w:tr w:rsidR="00C744D4" w14:paraId="04FA1F4C" w14:textId="77777777">
        <w:tc>
          <w:tcPr>
            <w:tcW w:w="1276" w:type="dxa"/>
            <w:tcBorders>
              <w:top w:val="single" w:sz="4" w:space="0" w:color="000000"/>
            </w:tcBorders>
          </w:tcPr>
          <w:p w14:paraId="560DA153"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000000"/>
            </w:tcBorders>
          </w:tcPr>
          <w:p w14:paraId="63F2C9B0" w14:textId="77777777" w:rsidR="00C744D4" w:rsidRDefault="00C744D4">
            <w:pPr>
              <w:spacing w:after="0" w:line="240" w:lineRule="auto"/>
              <w:ind w:left="0" w:hanging="2"/>
              <w:rPr>
                <w:rFonts w:ascii="Times New Roman" w:eastAsia="Times New Roman" w:hAnsi="Times New Roman" w:cs="Times New Roman"/>
              </w:rPr>
            </w:pPr>
          </w:p>
        </w:tc>
        <w:tc>
          <w:tcPr>
            <w:tcW w:w="3214" w:type="dxa"/>
            <w:tcBorders>
              <w:top w:val="single" w:sz="4" w:space="0" w:color="000000"/>
            </w:tcBorders>
          </w:tcPr>
          <w:p w14:paraId="74304B49"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5</w:t>
            </w:r>
          </w:p>
        </w:tc>
        <w:tc>
          <w:tcPr>
            <w:tcW w:w="1982" w:type="dxa"/>
            <w:tcBorders>
              <w:top w:val="single" w:sz="4" w:space="0" w:color="000000"/>
            </w:tcBorders>
          </w:tcPr>
          <w:p w14:paraId="7BC5345D"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0.75</w:t>
            </w:r>
          </w:p>
        </w:tc>
        <w:tc>
          <w:tcPr>
            <w:tcW w:w="1561" w:type="dxa"/>
            <w:tcBorders>
              <w:top w:val="single" w:sz="4" w:space="0" w:color="000000"/>
            </w:tcBorders>
          </w:tcPr>
          <w:p w14:paraId="5776D5EF"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0.41</w:t>
            </w:r>
          </w:p>
        </w:tc>
      </w:tr>
      <w:tr w:rsidR="00C744D4" w14:paraId="5046F450" w14:textId="77777777">
        <w:tc>
          <w:tcPr>
            <w:tcW w:w="1276" w:type="dxa"/>
          </w:tcPr>
          <w:p w14:paraId="0A8F688D"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w:t>
            </w:r>
          </w:p>
        </w:tc>
        <w:tc>
          <w:tcPr>
            <w:tcW w:w="1134" w:type="dxa"/>
          </w:tcPr>
          <w:p w14:paraId="3AAA96B4" w14:textId="77777777" w:rsidR="00C744D4" w:rsidRDefault="00C744D4">
            <w:pPr>
              <w:spacing w:after="0" w:line="240" w:lineRule="auto"/>
              <w:ind w:left="0" w:hanging="2"/>
              <w:rPr>
                <w:rFonts w:ascii="Times New Roman" w:eastAsia="Times New Roman" w:hAnsi="Times New Roman" w:cs="Times New Roman"/>
              </w:rPr>
            </w:pPr>
          </w:p>
        </w:tc>
        <w:tc>
          <w:tcPr>
            <w:tcW w:w="3214" w:type="dxa"/>
          </w:tcPr>
          <w:p w14:paraId="3D645B0C"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6</w:t>
            </w:r>
          </w:p>
        </w:tc>
        <w:tc>
          <w:tcPr>
            <w:tcW w:w="1982" w:type="dxa"/>
          </w:tcPr>
          <w:p w14:paraId="4E05A52A"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0.62</w:t>
            </w:r>
          </w:p>
        </w:tc>
        <w:tc>
          <w:tcPr>
            <w:tcW w:w="1561" w:type="dxa"/>
          </w:tcPr>
          <w:p w14:paraId="499E12E0"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0.23</w:t>
            </w:r>
          </w:p>
        </w:tc>
      </w:tr>
      <w:tr w:rsidR="00C744D4" w14:paraId="1E97A8C4" w14:textId="77777777">
        <w:tc>
          <w:tcPr>
            <w:tcW w:w="1276" w:type="dxa"/>
          </w:tcPr>
          <w:p w14:paraId="4D179234"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4</w:t>
            </w:r>
          </w:p>
        </w:tc>
        <w:tc>
          <w:tcPr>
            <w:tcW w:w="1134" w:type="dxa"/>
          </w:tcPr>
          <w:p w14:paraId="1C50B95F" w14:textId="77777777" w:rsidR="00C744D4" w:rsidRDefault="00C744D4">
            <w:pPr>
              <w:spacing w:after="0" w:line="240" w:lineRule="auto"/>
              <w:ind w:left="0" w:hanging="2"/>
              <w:rPr>
                <w:rFonts w:ascii="Times New Roman" w:eastAsia="Times New Roman" w:hAnsi="Times New Roman" w:cs="Times New Roman"/>
              </w:rPr>
            </w:pPr>
          </w:p>
        </w:tc>
        <w:tc>
          <w:tcPr>
            <w:tcW w:w="3214" w:type="dxa"/>
          </w:tcPr>
          <w:p w14:paraId="5FE43B3D"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16</w:t>
            </w:r>
          </w:p>
        </w:tc>
        <w:tc>
          <w:tcPr>
            <w:tcW w:w="1982" w:type="dxa"/>
          </w:tcPr>
          <w:p w14:paraId="51C1892C"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0.89</w:t>
            </w:r>
          </w:p>
        </w:tc>
        <w:tc>
          <w:tcPr>
            <w:tcW w:w="1561" w:type="dxa"/>
          </w:tcPr>
          <w:p w14:paraId="08B83A0D"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0.52</w:t>
            </w:r>
          </w:p>
        </w:tc>
      </w:tr>
      <w:tr w:rsidR="00C744D4" w14:paraId="3A19D569" w14:textId="77777777">
        <w:tc>
          <w:tcPr>
            <w:tcW w:w="1276" w:type="dxa"/>
          </w:tcPr>
          <w:p w14:paraId="3B3228D7"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5</w:t>
            </w:r>
          </w:p>
        </w:tc>
        <w:tc>
          <w:tcPr>
            <w:tcW w:w="1134" w:type="dxa"/>
          </w:tcPr>
          <w:p w14:paraId="0E559E72" w14:textId="77777777" w:rsidR="00C744D4" w:rsidRDefault="00C744D4">
            <w:pPr>
              <w:spacing w:after="0" w:line="240" w:lineRule="auto"/>
              <w:ind w:left="0" w:hanging="2"/>
              <w:rPr>
                <w:rFonts w:ascii="Times New Roman" w:eastAsia="Times New Roman" w:hAnsi="Times New Roman" w:cs="Times New Roman"/>
              </w:rPr>
            </w:pPr>
          </w:p>
        </w:tc>
        <w:tc>
          <w:tcPr>
            <w:tcW w:w="3214" w:type="dxa"/>
          </w:tcPr>
          <w:p w14:paraId="05AC22D5"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7</w:t>
            </w:r>
          </w:p>
        </w:tc>
        <w:tc>
          <w:tcPr>
            <w:tcW w:w="1982" w:type="dxa"/>
          </w:tcPr>
          <w:p w14:paraId="37C0E752"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1.24</w:t>
            </w:r>
          </w:p>
        </w:tc>
        <w:tc>
          <w:tcPr>
            <w:tcW w:w="1561" w:type="dxa"/>
          </w:tcPr>
          <w:p w14:paraId="7E77197D" w14:textId="77777777" w:rsidR="00C744D4" w:rsidRDefault="00D6125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0.36</w:t>
            </w:r>
          </w:p>
        </w:tc>
      </w:tr>
    </w:tbl>
    <w:p w14:paraId="0C1CE082" w14:textId="77777777" w:rsidR="00C744D4" w:rsidRDefault="00D61251">
      <w:pPr>
        <w:spacing w:after="0"/>
        <w:ind w:left="0" w:hanging="2"/>
        <w:rPr>
          <w:rFonts w:ascii="Times New Roman" w:eastAsia="Times New Roman" w:hAnsi="Times New Roman" w:cs="Times New Roman"/>
        </w:rPr>
      </w:pPr>
      <w:r>
        <w:rPr>
          <w:rFonts w:ascii="Times New Roman" w:eastAsia="Times New Roman" w:hAnsi="Times New Roman" w:cs="Times New Roman"/>
          <w:i/>
        </w:rPr>
        <w:t>m</w:t>
      </w:r>
      <w:r>
        <w:rPr>
          <w:rFonts w:ascii="Times New Roman" w:eastAsia="Times New Roman" w:hAnsi="Times New Roman" w:cs="Times New Roman"/>
        </w:rPr>
        <w:t xml:space="preserve"> mean, </w:t>
      </w:r>
      <w:r>
        <w:rPr>
          <w:rFonts w:ascii="Times New Roman" w:eastAsia="Times New Roman" w:hAnsi="Times New Roman" w:cs="Times New Roman"/>
          <w:i/>
        </w:rPr>
        <w:t>1 SD</w:t>
      </w:r>
      <w:r>
        <w:rPr>
          <w:rFonts w:ascii="Times New Roman" w:eastAsia="Times New Roman" w:hAnsi="Times New Roman" w:cs="Times New Roman"/>
        </w:rPr>
        <w:t xml:space="preserve"> standard deviation </w:t>
      </w:r>
    </w:p>
    <w:p w14:paraId="4ADD9A04" w14:textId="77777777" w:rsidR="00C744D4" w:rsidRDefault="00C744D4">
      <w:pPr>
        <w:spacing w:after="0"/>
        <w:ind w:left="0" w:hanging="2"/>
        <w:rPr>
          <w:rFonts w:ascii="Times New Roman" w:eastAsia="Times New Roman" w:hAnsi="Times New Roman" w:cs="Times New Roman"/>
        </w:rPr>
      </w:pPr>
    </w:p>
    <w:p w14:paraId="326A6D89" w14:textId="77777777" w:rsidR="00C744D4" w:rsidRDefault="00D61251">
      <w:pPr>
        <w:numPr>
          <w:ilvl w:val="2"/>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Figure Formats</w:t>
      </w:r>
    </w:p>
    <w:p w14:paraId="37F8F1B1" w14:textId="77777777" w:rsidR="00C744D4" w:rsidRDefault="00C744D4">
      <w:pPr>
        <w:spacing w:after="0" w:line="240" w:lineRule="auto"/>
        <w:ind w:left="0" w:hanging="2"/>
        <w:jc w:val="both"/>
        <w:rPr>
          <w:rFonts w:ascii="Times New Roman" w:eastAsia="Times New Roman" w:hAnsi="Times New Roman" w:cs="Times New Roman"/>
        </w:rPr>
      </w:pPr>
    </w:p>
    <w:p w14:paraId="645CF3BB"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Graphics and diagrams should be saved as EPS (encapsulated postscript) files with the fonts embedded, Microsoft Office files (excel or PowerPoint) can be submitted in the original format (xls, xlsx, ppt, pptx). Scanned graphics in TIFF format should have minimum resolutions of 1200 dpi. Photos or drawings with fine shading should be saved as TIFF with a minimum resolution of 300 dpi.</w:t>
      </w:r>
    </w:p>
    <w:p w14:paraId="5CFF445E"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 combination of halftone and line art (e.g. Photos, containing line drawings or extensive lettering, color diagrams, etc.) should be saved as TIFF with a minimum resolution of 600 dpi.</w:t>
      </w:r>
    </w:p>
    <w:p w14:paraId="47EEB885" w14:textId="77777777" w:rsidR="00C744D4" w:rsidRDefault="00C744D4">
      <w:pPr>
        <w:spacing w:after="0" w:line="240" w:lineRule="auto"/>
        <w:ind w:left="0" w:hanging="2"/>
        <w:jc w:val="both"/>
        <w:rPr>
          <w:rFonts w:ascii="Times New Roman" w:eastAsia="Times New Roman" w:hAnsi="Times New Roman" w:cs="Times New Roman"/>
        </w:rPr>
      </w:pPr>
    </w:p>
    <w:p w14:paraId="2C298F26" w14:textId="77777777" w:rsidR="00C744D4" w:rsidRDefault="00D61251">
      <w:pPr>
        <w:numPr>
          <w:ilvl w:val="2"/>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Figure Captions</w:t>
      </w:r>
    </w:p>
    <w:p w14:paraId="51656D8F" w14:textId="77777777" w:rsidR="00C744D4" w:rsidRDefault="00C744D4">
      <w:pPr>
        <w:spacing w:after="0" w:line="240" w:lineRule="auto"/>
        <w:ind w:left="0" w:hanging="2"/>
        <w:jc w:val="both"/>
        <w:rPr>
          <w:rFonts w:ascii="Times New Roman" w:eastAsia="Times New Roman" w:hAnsi="Times New Roman" w:cs="Times New Roman"/>
        </w:rPr>
      </w:pPr>
    </w:p>
    <w:p w14:paraId="3B28EF1A"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3"/>
          <w:szCs w:val="23"/>
        </w:rPr>
        <w:t xml:space="preserve">Figure captions begin with the term Fig. in bold type, followed by the figure number, also in bold type. </w:t>
      </w:r>
      <w:r>
        <w:rPr>
          <w:rFonts w:ascii="Times New Roman" w:eastAsia="Times New Roman" w:hAnsi="Times New Roman" w:cs="Times New Roman"/>
        </w:rPr>
        <w:t>Figure captions should be centered below the figures as shown in Fig. 1.</w:t>
      </w:r>
      <w:r>
        <w:rPr>
          <w:rFonts w:ascii="Times New Roman" w:eastAsia="Times New Roman" w:hAnsi="Times New Roman" w:cs="Times New Roman"/>
          <w:b/>
        </w:rPr>
        <w:t xml:space="preserve"> </w:t>
      </w:r>
      <w:r>
        <w:rPr>
          <w:rFonts w:ascii="Times New Roman" w:eastAsia="Times New Roman" w:hAnsi="Times New Roman" w:cs="Times New Roman"/>
        </w:rPr>
        <w:t xml:space="preserve">The figures should be 78 mm – 117 (3-4 ½  inches) wide and not higher than 198 mm (7 ¾ inches). Color figures will appear in color in the eBook, but will usually be printed in black and white. </w:t>
      </w:r>
    </w:p>
    <w:p w14:paraId="2C697E5B" w14:textId="77777777" w:rsidR="00C744D4" w:rsidRDefault="00C744D4">
      <w:pPr>
        <w:spacing w:after="0" w:line="240" w:lineRule="auto"/>
        <w:ind w:left="0" w:hanging="2"/>
        <w:jc w:val="both"/>
        <w:rPr>
          <w:rFonts w:ascii="Times New Roman" w:eastAsia="Times New Roman" w:hAnsi="Times New Roman" w:cs="Times New Roman"/>
          <w:sz w:val="23"/>
          <w:szCs w:val="23"/>
        </w:rPr>
      </w:pPr>
    </w:p>
    <w:p w14:paraId="66212E97" w14:textId="77777777" w:rsidR="00C744D4" w:rsidRDefault="00D61251">
      <w:pPr>
        <w:numPr>
          <w:ilvl w:val="1"/>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Equations </w:t>
      </w:r>
    </w:p>
    <w:p w14:paraId="22054647" w14:textId="77777777" w:rsidR="00C744D4" w:rsidRDefault="00C744D4">
      <w:pPr>
        <w:spacing w:after="0" w:line="240" w:lineRule="auto"/>
        <w:ind w:left="0" w:hanging="2"/>
        <w:jc w:val="both"/>
        <w:rPr>
          <w:rFonts w:ascii="Times New Roman" w:eastAsia="Times New Roman" w:hAnsi="Times New Roman" w:cs="Times New Roman"/>
        </w:rPr>
      </w:pPr>
    </w:p>
    <w:p w14:paraId="3F65C917" w14:textId="77777777" w:rsidR="00C744D4" w:rsidRDefault="00D6125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Equations should be numbered consecutively with equation numbers in parentheses on the right-hand edge of the text as shown in Eq. (1).</w:t>
      </w:r>
    </w:p>
    <w:p w14:paraId="3EE05325" w14:textId="77777777" w:rsidR="00C744D4" w:rsidRDefault="007266EC">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pict w14:anchorId="567C6DF4">
          <v:shape id="_x0000_i1026" type="#_x0000_t75" style="width:54pt;height:15pt;visibility:visible">
            <v:imagedata r:id="rId7" o:title=""/>
            <v:path o:extrusionok="t"/>
          </v:shape>
        </w:pict>
      </w:r>
      <w:r w:rsidR="00D61251">
        <w:rPr>
          <w:rFonts w:ascii="Times New Roman" w:eastAsia="Times New Roman" w:hAnsi="Times New Roman" w:cs="Times New Roman"/>
        </w:rPr>
        <w:t xml:space="preserve"> </w:t>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r>
      <w:r w:rsidR="00D61251">
        <w:rPr>
          <w:rFonts w:ascii="Times New Roman" w:eastAsia="Times New Roman" w:hAnsi="Times New Roman" w:cs="Times New Roman"/>
        </w:rPr>
        <w:tab/>
        <w:t xml:space="preserve">  (1)</w:t>
      </w:r>
    </w:p>
    <w:p w14:paraId="3EE27979" w14:textId="77777777" w:rsidR="00C744D4" w:rsidRDefault="00C744D4">
      <w:pPr>
        <w:spacing w:after="0" w:line="240" w:lineRule="auto"/>
        <w:ind w:left="0" w:hanging="2"/>
        <w:jc w:val="both"/>
        <w:rPr>
          <w:rFonts w:ascii="Times New Roman" w:eastAsia="Times New Roman" w:hAnsi="Times New Roman" w:cs="Times New Roman"/>
        </w:rPr>
      </w:pPr>
    </w:p>
    <w:p w14:paraId="115AF84B" w14:textId="77777777" w:rsidR="00C744D4" w:rsidRDefault="00D61251">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equation should be one line of space above and one line of space below before the text continues. In Word, use the Math function of Word 2007 or 2010, Math type or Microsoft Editor to create your equations and make sure super- and subscripts are distinguishable. Within equations, number, </w:t>
      </w:r>
      <w:r>
        <w:rPr>
          <w:rFonts w:ascii="Times New Roman" w:eastAsia="Times New Roman" w:hAnsi="Times New Roman" w:cs="Times New Roman"/>
          <w:color w:val="000000"/>
        </w:rPr>
        <w:lastRenderedPageBreak/>
        <w:t>punctuation, parentheses, common function names, units or mathematical signs are set upright. The variables are set in italics and vectors are set in bold. Digits are used for all numbers larger than ten. Commas are used to separate thousands and decimal point to separate decimals.</w:t>
      </w:r>
    </w:p>
    <w:p w14:paraId="69F406D9" w14:textId="77777777" w:rsidR="00C744D4" w:rsidRDefault="00C744D4">
      <w:pPr>
        <w:spacing w:after="0" w:line="240" w:lineRule="auto"/>
        <w:ind w:left="0" w:hanging="2"/>
        <w:jc w:val="both"/>
        <w:rPr>
          <w:rFonts w:ascii="Times New Roman" w:eastAsia="Times New Roman" w:hAnsi="Times New Roman" w:cs="Times New Roman"/>
        </w:rPr>
      </w:pPr>
    </w:p>
    <w:p w14:paraId="51B7961C" w14:textId="77777777" w:rsidR="00C744D4" w:rsidRDefault="00D61251">
      <w:pPr>
        <w:numPr>
          <w:ilvl w:val="1"/>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Bibliography</w:t>
      </w:r>
    </w:p>
    <w:p w14:paraId="0B06A3DD" w14:textId="77777777" w:rsidR="00C744D4" w:rsidRDefault="00C744D4">
      <w:pPr>
        <w:spacing w:after="0" w:line="240" w:lineRule="auto"/>
        <w:ind w:left="0" w:hanging="2"/>
        <w:jc w:val="both"/>
        <w:rPr>
          <w:rFonts w:ascii="Times New Roman" w:eastAsia="Times New Roman" w:hAnsi="Times New Roman" w:cs="Times New Roman"/>
        </w:rPr>
      </w:pPr>
    </w:p>
    <w:p w14:paraId="18C91A26" w14:textId="77777777" w:rsidR="00C744D4" w:rsidRDefault="00D61251">
      <w:pPr>
        <w:spacing w:after="0" w:line="240" w:lineRule="auto"/>
        <w:ind w:left="0" w:hanging="2"/>
        <w:jc w:val="both"/>
        <w:rPr>
          <w:rFonts w:ascii="Times New Roman" w:eastAsia="Times New Roman" w:hAnsi="Times New Roman" w:cs="Times New Roman"/>
          <w:sz w:val="23"/>
          <w:szCs w:val="23"/>
        </w:rPr>
      </w:pPr>
      <w:r>
        <w:rPr>
          <w:rFonts w:ascii="Times New Roman" w:eastAsia="Times New Roman" w:hAnsi="Times New Roman" w:cs="Times New Roman"/>
        </w:rPr>
        <w:t>Cite references in the text with author name/s and year of publication in parentheses.</w:t>
      </w:r>
      <w:r>
        <w:rPr>
          <w:rFonts w:ascii="Times New Roman" w:eastAsia="Times New Roman" w:hAnsi="Times New Roman" w:cs="Times New Roman"/>
          <w:b/>
        </w:rPr>
        <w:t xml:space="preserve"> </w:t>
      </w:r>
      <w:r>
        <w:rPr>
          <w:rFonts w:ascii="Times New Roman" w:eastAsia="Times New Roman" w:hAnsi="Times New Roman" w:cs="Times New Roman"/>
          <w:sz w:val="23"/>
          <w:szCs w:val="23"/>
        </w:rPr>
        <w:t>For one or two authors, the references should be cited as Egan (2008), (Egan, 2008), William and Lewis (2011)  or (William &amp; Lewis, 2011). For three or more authors, include only the surname of the first author followed by et al. and year of publication, e.g. Cheng et al. (2012) or (Cheng et al., 2012). For two or more papers published in the same year by the same author(s), it can be written as Cheng et al. (2012a,b). If two or more authors are cited at the same point in the text, then they are included in the same in-text citation, separated by a semicolon, e.g. (Egan, 2008; William &amp; Lewis, 2011).</w:t>
      </w:r>
    </w:p>
    <w:p w14:paraId="75FCD481"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Please ensure that every reference cited in the text is also present in the reference list (and vice versa). </w:t>
      </w:r>
      <w:r>
        <w:rPr>
          <w:rFonts w:ascii="Times New Roman" w:eastAsia="Times New Roman" w:hAnsi="Times New Roman" w:cs="Times New Roman"/>
          <w:sz w:val="23"/>
          <w:szCs w:val="23"/>
        </w:rPr>
        <w:t>The references should be in alphabetical order. See examples in the list of references below.</w:t>
      </w:r>
    </w:p>
    <w:p w14:paraId="7F715B9C" w14:textId="77777777" w:rsidR="00C744D4" w:rsidRDefault="00C744D4">
      <w:pPr>
        <w:tabs>
          <w:tab w:val="left" w:pos="450"/>
        </w:tabs>
        <w:spacing w:after="0" w:line="240" w:lineRule="auto"/>
        <w:ind w:left="0" w:hanging="2"/>
        <w:jc w:val="both"/>
        <w:rPr>
          <w:rFonts w:ascii="Times New Roman" w:eastAsia="Times New Roman" w:hAnsi="Times New Roman" w:cs="Times New Roman"/>
        </w:rPr>
      </w:pPr>
    </w:p>
    <w:p w14:paraId="3AD46E87" w14:textId="77777777" w:rsidR="00C744D4" w:rsidRDefault="00D61251">
      <w:pPr>
        <w:numPr>
          <w:ilvl w:val="0"/>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Conclusion</w:t>
      </w:r>
    </w:p>
    <w:p w14:paraId="02A0F874" w14:textId="77777777" w:rsidR="00C744D4" w:rsidRDefault="00C744D4">
      <w:pPr>
        <w:spacing w:after="0" w:line="240" w:lineRule="auto"/>
        <w:ind w:left="0" w:hanging="2"/>
        <w:jc w:val="both"/>
        <w:rPr>
          <w:rFonts w:ascii="Times New Roman" w:eastAsia="Times New Roman" w:hAnsi="Times New Roman" w:cs="Times New Roman"/>
        </w:rPr>
      </w:pPr>
    </w:p>
    <w:p w14:paraId="74683196"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Do not submit a reworked version of a paper you have submitted or published elsewhere. All submissions are peer-reviewed by at least two reviewers.  </w:t>
      </w:r>
    </w:p>
    <w:p w14:paraId="5C433138" w14:textId="77777777" w:rsidR="00C744D4" w:rsidRDefault="00C744D4">
      <w:pPr>
        <w:spacing w:after="0" w:line="240" w:lineRule="auto"/>
        <w:ind w:left="0" w:hanging="2"/>
        <w:jc w:val="both"/>
        <w:rPr>
          <w:rFonts w:ascii="Times New Roman" w:eastAsia="Times New Roman" w:hAnsi="Times New Roman" w:cs="Times New Roman"/>
        </w:rPr>
      </w:pPr>
    </w:p>
    <w:p w14:paraId="18C40724" w14:textId="77777777" w:rsidR="00C744D4" w:rsidRDefault="00D61251">
      <w:pPr>
        <w:numPr>
          <w:ilvl w:val="0"/>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Acknowledgments</w:t>
      </w:r>
    </w:p>
    <w:p w14:paraId="3352A2BB" w14:textId="77777777" w:rsidR="00C744D4" w:rsidRDefault="00C744D4">
      <w:pPr>
        <w:spacing w:after="0" w:line="240" w:lineRule="auto"/>
        <w:ind w:left="0" w:hanging="2"/>
        <w:jc w:val="both"/>
        <w:rPr>
          <w:rFonts w:ascii="Times New Roman" w:eastAsia="Times New Roman" w:hAnsi="Times New Roman" w:cs="Times New Roman"/>
        </w:rPr>
      </w:pPr>
    </w:p>
    <w:p w14:paraId="0439B1AF" w14:textId="77777777" w:rsidR="00C744D4" w:rsidRDefault="00D6125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Acknowledgment is necessary</w:t>
      </w:r>
    </w:p>
    <w:p w14:paraId="34624092" w14:textId="77777777" w:rsidR="00C744D4" w:rsidRDefault="00C744D4">
      <w:pPr>
        <w:spacing w:after="0" w:line="240" w:lineRule="auto"/>
        <w:ind w:left="0" w:hanging="2"/>
        <w:jc w:val="both"/>
        <w:rPr>
          <w:rFonts w:ascii="Times New Roman" w:eastAsia="Times New Roman" w:hAnsi="Times New Roman" w:cs="Times New Roman"/>
        </w:rPr>
      </w:pPr>
    </w:p>
    <w:p w14:paraId="3853EB25" w14:textId="77777777" w:rsidR="00C744D4" w:rsidRDefault="00D61251">
      <w:pPr>
        <w:numPr>
          <w:ilvl w:val="0"/>
          <w:numId w:val="1"/>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14:paraId="0670B693" w14:textId="77777777" w:rsidR="00C744D4" w:rsidRDefault="00C744D4">
      <w:pPr>
        <w:spacing w:after="0" w:line="240" w:lineRule="auto"/>
        <w:ind w:left="0" w:hanging="2"/>
        <w:jc w:val="both"/>
        <w:rPr>
          <w:rFonts w:ascii="Times New Roman" w:eastAsia="Times New Roman" w:hAnsi="Times New Roman" w:cs="Times New Roman"/>
          <w:sz w:val="24"/>
          <w:szCs w:val="24"/>
        </w:rPr>
      </w:pPr>
    </w:p>
    <w:p w14:paraId="2D18C77F"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S. J., &amp; Chen, S. M. (2007). Fuzzy risk analysis based on the ranking of generalized trapezoidal fuzzy numbers. </w:t>
      </w:r>
      <w:r>
        <w:rPr>
          <w:rFonts w:ascii="Times New Roman" w:eastAsia="Times New Roman" w:hAnsi="Times New Roman" w:cs="Times New Roman"/>
          <w:i/>
          <w:sz w:val="24"/>
          <w:szCs w:val="24"/>
        </w:rPr>
        <w:t>Applied Intelligence, 26</w:t>
      </w:r>
      <w:r>
        <w:rPr>
          <w:rFonts w:ascii="Times New Roman" w:eastAsia="Times New Roman" w:hAnsi="Times New Roman" w:cs="Times New Roman"/>
          <w:sz w:val="24"/>
          <w:szCs w:val="24"/>
        </w:rPr>
        <w:t>(1), 1-11.</w:t>
      </w:r>
    </w:p>
    <w:p w14:paraId="2AAA1F6A"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Chua, D. (2014, April 25). New wave of choreographers. </w:t>
      </w:r>
      <w:r>
        <w:rPr>
          <w:rFonts w:ascii="Times New Roman" w:eastAsia="Times New Roman" w:hAnsi="Times New Roman" w:cs="Times New Roman"/>
          <w:i/>
          <w:sz w:val="23"/>
          <w:szCs w:val="23"/>
        </w:rPr>
        <w:t>New Straits Times</w:t>
      </w:r>
      <w:r>
        <w:rPr>
          <w:rFonts w:ascii="Times New Roman" w:eastAsia="Times New Roman" w:hAnsi="Times New Roman" w:cs="Times New Roman"/>
          <w:sz w:val="23"/>
          <w:szCs w:val="23"/>
        </w:rPr>
        <w:t>, p.7.</w:t>
      </w:r>
    </w:p>
    <w:p w14:paraId="5B83FBE6" w14:textId="77777777" w:rsidR="00C744D4" w:rsidRDefault="00D61251">
      <w:pPr>
        <w:spacing w:after="0" w:line="240" w:lineRule="auto"/>
        <w:ind w:left="0"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Gomez, M.M., Sierra, J.M.C., Jabaloyes, J.,  &amp; Zarozo, Manuel. (2010).  A multivariate method for analyzing and improving the use of student evaluation of teaching questionnaires: A case study</w:t>
      </w:r>
      <w:r>
        <w:rPr>
          <w:rFonts w:ascii="Times New Roman" w:eastAsia="Times New Roman" w:hAnsi="Times New Roman" w:cs="Times New Roman"/>
          <w:i/>
          <w:sz w:val="23"/>
          <w:szCs w:val="23"/>
        </w:rPr>
        <w:t>. Quality Quantitative</w:t>
      </w:r>
      <w:r>
        <w:rPr>
          <w:rFonts w:ascii="Times New Roman" w:eastAsia="Times New Roman" w:hAnsi="Times New Roman" w:cs="Times New Roman"/>
          <w:sz w:val="23"/>
          <w:szCs w:val="23"/>
        </w:rPr>
        <w:t>. DOI: 10.1007/s11135-010-9345-5.</w:t>
      </w:r>
    </w:p>
    <w:p w14:paraId="716390F3"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Gunkel, M. (2008). Guidelines for academic writing. </w:t>
      </w:r>
      <w:hyperlink r:id="rId8">
        <w:r>
          <w:rPr>
            <w:rFonts w:ascii="Times New Roman" w:eastAsia="Times New Roman" w:hAnsi="Times New Roman" w:cs="Times New Roman"/>
            <w:sz w:val="23"/>
            <w:szCs w:val="23"/>
          </w:rPr>
          <w:t>http://www.im.ovgu.de/im_media/downloads/examinations/academic_paperwriting_MG.pdf</w:t>
        </w:r>
      </w:hyperlink>
      <w:r>
        <w:rPr>
          <w:rFonts w:ascii="Times New Roman" w:eastAsia="Times New Roman" w:hAnsi="Times New Roman" w:cs="Times New Roman"/>
          <w:sz w:val="23"/>
          <w:szCs w:val="23"/>
        </w:rPr>
        <w:t>. Accessed 20 Feb 2014.</w:t>
      </w:r>
    </w:p>
    <w:p w14:paraId="13BCB7C9"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Kahraman, C., Cevi, S., Ates, N. Y., &amp; Gulbay, M.  (2007).  Fuzzy multi-criteria evaluation of industrial robotic systems</w:t>
      </w:r>
      <w:r>
        <w:rPr>
          <w:rFonts w:ascii="Times New Roman" w:eastAsia="Times New Roman" w:hAnsi="Times New Roman" w:cs="Times New Roman"/>
          <w:i/>
          <w:sz w:val="23"/>
          <w:szCs w:val="23"/>
        </w:rPr>
        <w:t>. Computer &amp; Industrial Engineering</w:t>
      </w:r>
      <w:r>
        <w:rPr>
          <w:rFonts w:ascii="Times New Roman" w:eastAsia="Times New Roman" w:hAnsi="Times New Roman" w:cs="Times New Roman"/>
          <w:sz w:val="23"/>
          <w:szCs w:val="23"/>
        </w:rPr>
        <w:t>, 52, 414-433 (2007).  DOI: 10.1016/j.cie.2007.01.005.</w:t>
      </w:r>
    </w:p>
    <w:p w14:paraId="49E35716"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Ramli, N., &amp; Mohamad, D. (2010). On the Jaccard index with a degree of optimism in ranking fuzzy numbers. In E. Hullermeier, R. Kruse, &amp; F. Hoffman (Eds.), </w:t>
      </w:r>
      <w:r>
        <w:rPr>
          <w:rFonts w:ascii="Times New Roman" w:eastAsia="Times New Roman" w:hAnsi="Times New Roman" w:cs="Times New Roman"/>
          <w:i/>
          <w:sz w:val="23"/>
          <w:szCs w:val="23"/>
        </w:rPr>
        <w:t>Information processing and management of uncertainty in knowledge-based system application</w:t>
      </w:r>
      <w:r>
        <w:rPr>
          <w:rFonts w:ascii="Times New Roman" w:eastAsia="Times New Roman" w:hAnsi="Times New Roman" w:cs="Times New Roman"/>
          <w:sz w:val="23"/>
          <w:szCs w:val="23"/>
        </w:rPr>
        <w:t xml:space="preserve"> (pp. 383-391). New York: Springer.</w:t>
      </w:r>
    </w:p>
    <w:p w14:paraId="3190C242" w14:textId="77777777" w:rsidR="00C744D4" w:rsidRDefault="00D6125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Rosen, K.H. (1988). </w:t>
      </w:r>
      <w:r>
        <w:rPr>
          <w:rFonts w:ascii="Times New Roman" w:eastAsia="Times New Roman" w:hAnsi="Times New Roman" w:cs="Times New Roman"/>
          <w:i/>
          <w:sz w:val="23"/>
          <w:szCs w:val="23"/>
        </w:rPr>
        <w:t>Discrete mathematics and its applications</w:t>
      </w:r>
      <w:r>
        <w:rPr>
          <w:rFonts w:ascii="Times New Roman" w:eastAsia="Times New Roman" w:hAnsi="Times New Roman" w:cs="Times New Roman"/>
          <w:sz w:val="23"/>
          <w:szCs w:val="23"/>
        </w:rPr>
        <w:t>. New York: Random House, Inc.</w:t>
      </w:r>
    </w:p>
    <w:sectPr w:rsidR="00C744D4" w:rsidSect="007266EC">
      <w:pgSz w:w="11907" w:h="16840" w:code="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04C4A"/>
    <w:multiLevelType w:val="multilevel"/>
    <w:tmpl w:val="D60C1F60"/>
    <w:lvl w:ilvl="0">
      <w:start w:val="1"/>
      <w:numFmt w:val="decimal"/>
      <w:lvlText w:val="%1."/>
      <w:lvlJc w:val="left"/>
      <w:pPr>
        <w:ind w:left="720" w:hanging="360"/>
      </w:pPr>
      <w:rPr>
        <w:b/>
        <w:color w:val="000000"/>
        <w:sz w:val="23"/>
        <w:szCs w:val="23"/>
        <w:vertAlign w:val="baseline"/>
      </w:rPr>
    </w:lvl>
    <w:lvl w:ilvl="1">
      <w:start w:val="1"/>
      <w:numFmt w:val="decimal"/>
      <w:lvlText w:val="%1.%2"/>
      <w:lvlJc w:val="left"/>
      <w:pPr>
        <w:ind w:left="810" w:hanging="45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D4"/>
    <w:rsid w:val="007266EC"/>
    <w:rsid w:val="00C744D4"/>
    <w:rsid w:val="00D6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43A4"/>
  <w15:docId w15:val="{D6FBD7E5-3D62-4631-A0AC-FA8BA0AD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val="en-US"/>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PParagraph1st">
    <w:name w:val="TTP Paragraph (1st)"/>
    <w:basedOn w:val="Normal"/>
    <w:next w:val="Normal"/>
    <w:pPr>
      <w:autoSpaceDE w:val="0"/>
      <w:autoSpaceDN w:val="0"/>
      <w:spacing w:after="0" w:line="240" w:lineRule="auto"/>
      <w:jc w:val="both"/>
    </w:pPr>
    <w:rPr>
      <w:rFonts w:ascii="Times New Roman" w:eastAsia="Times New Roman" w:hAnsi="Times New Roman"/>
      <w:sz w:val="24"/>
      <w:szCs w:val="24"/>
      <w:lang w:val="en-US"/>
    </w:rPr>
  </w:style>
  <w:style w:type="paragraph" w:customStyle="1" w:styleId="flapcontent">
    <w:name w:val="flapcontent"/>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pPr>
      <w:ind w:left="720"/>
      <w:contextualSpacing/>
    </w:pPr>
    <w:rPr>
      <w:lang w:val="en-US"/>
    </w:rPr>
  </w:style>
  <w:style w:type="paragraph" w:customStyle="1" w:styleId="gmail-msolistparagraph">
    <w:name w:val="gmail-msolistparagraph"/>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ovgu.de/im_media/downloads/examinations/academic_paperwriting_MG.pdf"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EitAqderQyCzjQRrmDyd7AnFQ==">AMUW2mUcdRL38Phkv+BTeJEQO05ArGwU8qZytwYR7op/sWfUvWIzOmiFk2Vjj76MVnlxN8OhGj7d9gp5hU6l9aXGH2lpkpC+M6sLyuALmJwaxi2bv01Iq/c=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dc:creator>
  <cp:lastModifiedBy>Mohd Nor Mamat</cp:lastModifiedBy>
  <cp:revision>3</cp:revision>
  <dcterms:created xsi:type="dcterms:W3CDTF">2021-09-14T11:22:00Z</dcterms:created>
  <dcterms:modified xsi:type="dcterms:W3CDTF">2021-09-14T11:23:00Z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