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AE" w:rsidRPr="003269A6" w:rsidRDefault="006A5BAE" w:rsidP="006A5BAE">
      <w:pPr>
        <w:spacing w:line="240" w:lineRule="auto"/>
        <w:jc w:val="center"/>
        <w:outlineLvl w:val="0"/>
        <w:rPr>
          <w:rFonts w:asciiTheme="majorBidi" w:hAnsiTheme="majorBidi" w:cstheme="majorBidi"/>
          <w:b/>
          <w:bCs/>
          <w:sz w:val="28"/>
          <w:szCs w:val="28"/>
        </w:rPr>
      </w:pPr>
      <w:r w:rsidRPr="003269A6">
        <w:rPr>
          <w:rFonts w:asciiTheme="majorBidi" w:hAnsiTheme="majorBidi" w:cstheme="majorBidi"/>
          <w:b/>
          <w:bCs/>
          <w:sz w:val="28"/>
          <w:szCs w:val="28"/>
        </w:rPr>
        <w:t xml:space="preserve">WORKPLACE EXPERIENCES, EMOTIONAL DISSONANCE </w:t>
      </w:r>
      <w:r w:rsidR="00655B9F" w:rsidRPr="003269A6">
        <w:rPr>
          <w:rFonts w:asciiTheme="majorBidi" w:hAnsiTheme="majorBidi" w:cstheme="majorBidi"/>
          <w:b/>
          <w:bCs/>
          <w:sz w:val="28"/>
          <w:szCs w:val="28"/>
        </w:rPr>
        <w:br/>
      </w:r>
      <w:r w:rsidRPr="003269A6">
        <w:rPr>
          <w:rFonts w:asciiTheme="majorBidi" w:hAnsiTheme="majorBidi" w:cstheme="majorBidi"/>
          <w:b/>
          <w:bCs/>
          <w:sz w:val="28"/>
          <w:szCs w:val="28"/>
        </w:rPr>
        <w:t>AND SUBSEQUENT INTENTIONS</w:t>
      </w:r>
      <w:r w:rsidR="005D1C8B" w:rsidRPr="003269A6">
        <w:rPr>
          <w:rFonts w:asciiTheme="majorBidi" w:hAnsiTheme="majorBidi" w:cstheme="majorBidi"/>
          <w:b/>
          <w:bCs/>
          <w:sz w:val="28"/>
          <w:szCs w:val="28"/>
        </w:rPr>
        <w:t xml:space="preserve"> (FONT SIZE 14)</w:t>
      </w:r>
    </w:p>
    <w:p w:rsidR="006A5BAE" w:rsidRPr="003269A6" w:rsidRDefault="006A5BAE" w:rsidP="006A5BAE">
      <w:pPr>
        <w:pStyle w:val="NoSpacing"/>
        <w:jc w:val="center"/>
        <w:rPr>
          <w:rFonts w:asciiTheme="majorBidi" w:hAnsiTheme="majorBidi" w:cstheme="majorBidi"/>
          <w:b/>
        </w:rPr>
      </w:pPr>
      <w:r w:rsidRPr="003269A6">
        <w:rPr>
          <w:rFonts w:asciiTheme="majorBidi" w:hAnsiTheme="majorBidi" w:cstheme="majorBidi"/>
          <w:b/>
        </w:rPr>
        <w:t xml:space="preserve">Jason Paul, </w:t>
      </w:r>
      <w:r w:rsidR="00AC672C" w:rsidRPr="003269A6">
        <w:rPr>
          <w:rFonts w:asciiTheme="majorBidi" w:hAnsiTheme="majorBidi" w:cstheme="majorBidi"/>
          <w:b/>
        </w:rPr>
        <w:t xml:space="preserve">Andrew </w:t>
      </w:r>
      <w:r w:rsidRPr="003269A6">
        <w:rPr>
          <w:rFonts w:asciiTheme="majorBidi" w:hAnsiTheme="majorBidi" w:cstheme="majorBidi"/>
          <w:b/>
        </w:rPr>
        <w:t xml:space="preserve">Morgan &amp; </w:t>
      </w:r>
      <w:proofErr w:type="spellStart"/>
      <w:r w:rsidRPr="003269A6">
        <w:rPr>
          <w:rFonts w:asciiTheme="majorBidi" w:hAnsiTheme="majorBidi" w:cstheme="majorBidi"/>
          <w:b/>
        </w:rPr>
        <w:t>Salleh</w:t>
      </w:r>
      <w:proofErr w:type="spellEnd"/>
      <w:r w:rsidRPr="003269A6">
        <w:rPr>
          <w:rFonts w:asciiTheme="majorBidi" w:hAnsiTheme="majorBidi" w:cstheme="majorBidi"/>
          <w:b/>
        </w:rPr>
        <w:t xml:space="preserve"> Ismail</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Faculty of Business</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International University</w:t>
      </w:r>
      <w:bookmarkStart w:id="0" w:name="_GoBack"/>
      <w:bookmarkEnd w:id="0"/>
    </w:p>
    <w:p w:rsidR="006A5BAE" w:rsidRPr="003269A6" w:rsidRDefault="006A5BAE" w:rsidP="006A5BAE">
      <w:pPr>
        <w:pStyle w:val="NoSpacing"/>
        <w:jc w:val="center"/>
        <w:rPr>
          <w:rFonts w:asciiTheme="majorBidi" w:hAnsiTheme="majorBidi" w:cstheme="majorBidi"/>
          <w:i/>
        </w:rPr>
      </w:pPr>
      <w:r w:rsidRPr="003269A6">
        <w:rPr>
          <w:rFonts w:asciiTheme="majorBidi" w:hAnsiTheme="majorBidi" w:cstheme="majorBidi"/>
          <w:i/>
        </w:rPr>
        <w:t>user@gmail.com</w:t>
      </w:r>
    </w:p>
    <w:p w:rsidR="006A5BAE" w:rsidRPr="003269A6" w:rsidRDefault="006A5BAE" w:rsidP="006A5BAE">
      <w:pPr>
        <w:pStyle w:val="NoSpacing"/>
        <w:jc w:val="center"/>
        <w:rPr>
          <w:rFonts w:asciiTheme="majorBidi" w:hAnsiTheme="majorBidi" w:cstheme="majorBidi"/>
          <w:b/>
        </w:rPr>
      </w:pPr>
    </w:p>
    <w:p w:rsidR="006A5BAE" w:rsidRPr="003269A6" w:rsidRDefault="006A5BAE" w:rsidP="006A5BAE">
      <w:pPr>
        <w:pStyle w:val="NoSpacing"/>
        <w:jc w:val="center"/>
        <w:rPr>
          <w:rFonts w:asciiTheme="majorBidi" w:hAnsiTheme="majorBidi" w:cstheme="majorBidi"/>
          <w:b/>
        </w:rPr>
      </w:pPr>
      <w:r w:rsidRPr="003269A6">
        <w:rPr>
          <w:rFonts w:asciiTheme="majorBidi" w:hAnsiTheme="majorBidi" w:cstheme="majorBidi"/>
          <w:b/>
        </w:rPr>
        <w:t>Stanley</w:t>
      </w:r>
      <w:r w:rsidR="00272326" w:rsidRPr="003269A6">
        <w:rPr>
          <w:rFonts w:asciiTheme="majorBidi" w:hAnsiTheme="majorBidi" w:cstheme="majorBidi"/>
          <w:b/>
        </w:rPr>
        <w:t xml:space="preserve"> Watson</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Faculty of Science</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World University</w:t>
      </w:r>
    </w:p>
    <w:p w:rsidR="006A5BAE" w:rsidRPr="003269A6" w:rsidRDefault="006A5BAE" w:rsidP="006A5BAE">
      <w:pPr>
        <w:pStyle w:val="NoSpacing"/>
        <w:jc w:val="center"/>
        <w:rPr>
          <w:rFonts w:asciiTheme="majorBidi" w:hAnsiTheme="majorBidi" w:cstheme="majorBidi"/>
          <w:i/>
        </w:rPr>
      </w:pPr>
      <w:r w:rsidRPr="003269A6">
        <w:rPr>
          <w:rFonts w:asciiTheme="majorBidi" w:hAnsiTheme="majorBidi" w:cstheme="majorBidi"/>
          <w:i/>
        </w:rPr>
        <w:t>user@hotmail.com</w:t>
      </w:r>
    </w:p>
    <w:p w:rsidR="006A5BAE" w:rsidRPr="003269A6" w:rsidRDefault="006A5BAE" w:rsidP="006A5BAE">
      <w:pPr>
        <w:spacing w:line="240" w:lineRule="auto"/>
        <w:jc w:val="center"/>
        <w:rPr>
          <w:rFonts w:asciiTheme="majorBidi" w:hAnsiTheme="majorBidi" w:cstheme="majorBidi"/>
          <w:b/>
          <w:bCs/>
        </w:rPr>
      </w:pPr>
    </w:p>
    <w:p w:rsidR="006A5BAE" w:rsidRPr="003269A6" w:rsidRDefault="006A5BAE" w:rsidP="006A5BAE">
      <w:pPr>
        <w:spacing w:line="240" w:lineRule="auto"/>
        <w:jc w:val="center"/>
        <w:rPr>
          <w:rFonts w:asciiTheme="majorBidi" w:hAnsiTheme="majorBidi" w:cstheme="majorBidi"/>
          <w:b/>
          <w:bCs/>
        </w:rPr>
      </w:pPr>
      <w:r w:rsidRPr="003269A6">
        <w:rPr>
          <w:rFonts w:asciiTheme="majorBidi" w:hAnsiTheme="majorBidi" w:cstheme="majorBidi"/>
          <w:b/>
          <w:bCs/>
        </w:rPr>
        <w:t>ABSTRACT</w:t>
      </w:r>
    </w:p>
    <w:p w:rsidR="006A5BAE" w:rsidRPr="003269A6" w:rsidRDefault="00250F98" w:rsidP="003269A6">
      <w:pPr>
        <w:spacing w:line="240" w:lineRule="auto"/>
        <w:jc w:val="both"/>
        <w:rPr>
          <w:rFonts w:asciiTheme="majorBidi" w:hAnsiTheme="majorBidi" w:cstheme="majorBidi"/>
          <w:i/>
          <w:iCs/>
        </w:rPr>
      </w:pPr>
      <w:r w:rsidRPr="003269A6">
        <w:rPr>
          <w:rFonts w:asciiTheme="majorBidi" w:hAnsiTheme="majorBidi" w:cstheme="majorBidi"/>
          <w:i/>
          <w:iCs/>
        </w:rPr>
        <w:t xml:space="preserve">(Abstract </w:t>
      </w:r>
      <w:r w:rsidR="003269A6">
        <w:rPr>
          <w:rFonts w:asciiTheme="majorBidi" w:hAnsiTheme="majorBidi" w:cstheme="majorBidi"/>
          <w:i/>
          <w:iCs/>
        </w:rPr>
        <w:t>–</w:t>
      </w:r>
      <w:r w:rsidRPr="003269A6">
        <w:rPr>
          <w:rFonts w:asciiTheme="majorBidi" w:hAnsiTheme="majorBidi" w:cstheme="majorBidi"/>
          <w:i/>
          <w:iCs/>
        </w:rPr>
        <w:t xml:space="preserve"> </w:t>
      </w:r>
      <w:r w:rsidR="003269A6">
        <w:rPr>
          <w:rFonts w:asciiTheme="majorBidi" w:hAnsiTheme="majorBidi" w:cstheme="majorBidi"/>
          <w:i/>
          <w:iCs/>
        </w:rPr>
        <w:t xml:space="preserve">text </w:t>
      </w:r>
      <w:r w:rsidR="003269A6">
        <w:rPr>
          <w:rFonts w:asciiTheme="majorBidi" w:hAnsiTheme="majorBidi" w:cstheme="majorBidi"/>
        </w:rPr>
        <w:t>Times New Roman</w:t>
      </w:r>
      <w:r w:rsidR="003269A6" w:rsidRPr="003269A6">
        <w:rPr>
          <w:rFonts w:asciiTheme="majorBidi" w:hAnsiTheme="majorBidi" w:cstheme="majorBidi"/>
        </w:rPr>
        <w:t>, size 11</w:t>
      </w:r>
      <w:r w:rsidRPr="003269A6">
        <w:rPr>
          <w:rFonts w:asciiTheme="majorBidi" w:hAnsiTheme="majorBidi" w:cstheme="majorBidi"/>
          <w:i/>
          <w:iCs/>
        </w:rPr>
        <w:t xml:space="preserve">, italic. Spacing-SINGLE). </w:t>
      </w:r>
      <w:r w:rsidR="006A5BAE" w:rsidRPr="003269A6">
        <w:rPr>
          <w:rFonts w:asciiTheme="majorBidi" w:hAnsiTheme="majorBidi" w:cstheme="majorBidi"/>
          <w:i/>
          <w:iCs/>
        </w:rPr>
        <w:t xml:space="preserve">The occurrences of workplace among practicum training students especially in the hospitality industry seem to be a never ending episode and each semester the same issue has been raised by the affected students. Practicum training students were identified to be the main target by bullies because of their temporary attachment nature with the organizations. Therefore, the objective of the study is to examine students’ subsequent career intentions in the hospitality industry after experiencing workplace bullying incidents and emotional dissonance during training. A sample of 232 diploma students majoring in culinary arts and hotel management from the universities was asked for input and results of the study showed several significant findings. The most important finding is the significant negative influences of workplace bully on the students’ subsequent career intentions. The findings therefore will help to address the issue more appropriately and plan for better training programs. </w:t>
      </w:r>
    </w:p>
    <w:p w:rsidR="006A5BAE" w:rsidRDefault="006A5BAE" w:rsidP="006A5BAE">
      <w:pPr>
        <w:spacing w:line="240" w:lineRule="auto"/>
        <w:rPr>
          <w:rFonts w:asciiTheme="majorBidi" w:hAnsiTheme="majorBidi" w:cstheme="majorBidi"/>
          <w:i/>
          <w:iCs/>
        </w:rPr>
      </w:pPr>
      <w:r w:rsidRPr="003269A6">
        <w:rPr>
          <w:rFonts w:asciiTheme="majorBidi" w:hAnsiTheme="majorBidi" w:cstheme="majorBidi"/>
          <w:b/>
          <w:bCs/>
        </w:rPr>
        <w:t>Field of Research:</w:t>
      </w:r>
      <w:r w:rsidRPr="003269A6">
        <w:rPr>
          <w:rFonts w:asciiTheme="majorBidi" w:hAnsiTheme="majorBidi" w:cstheme="majorBidi"/>
          <w:i/>
          <w:iCs/>
        </w:rPr>
        <w:t xml:space="preserve"> </w:t>
      </w:r>
      <w:r w:rsidRPr="003269A6">
        <w:rPr>
          <w:rFonts w:asciiTheme="majorBidi" w:hAnsiTheme="majorBidi" w:cstheme="majorBidi"/>
          <w:i/>
          <w:iCs/>
        </w:rPr>
        <w:tab/>
        <w:t>Workplace, emotional dissonance, career intentions, hospitality students.</w:t>
      </w:r>
    </w:p>
    <w:p w:rsidR="00F017C1" w:rsidRPr="00F017C1" w:rsidRDefault="00F017C1" w:rsidP="00A3468E">
      <w:pPr>
        <w:spacing w:line="240" w:lineRule="auto"/>
        <w:rPr>
          <w:rFonts w:asciiTheme="majorBidi" w:hAnsiTheme="majorBidi" w:cstheme="majorBidi"/>
        </w:rPr>
      </w:pPr>
      <w:r>
        <w:rPr>
          <w:rFonts w:asciiTheme="majorBidi" w:hAnsiTheme="majorBidi" w:cstheme="majorBidi"/>
        </w:rPr>
        <w:t>** For your paper to be co</w:t>
      </w:r>
      <w:r w:rsidR="00A3468E">
        <w:rPr>
          <w:rFonts w:asciiTheme="majorBidi" w:hAnsiTheme="majorBidi" w:cstheme="majorBidi"/>
        </w:rPr>
        <w:t>nsidered for publication in ICSSR</w:t>
      </w:r>
      <w:r>
        <w:rPr>
          <w:rFonts w:asciiTheme="majorBidi" w:hAnsiTheme="majorBidi" w:cstheme="majorBidi"/>
        </w:rPr>
        <w:t>-EJ (ISBN:</w:t>
      </w:r>
      <w:r w:rsidRPr="00F017C1">
        <w:t xml:space="preserve"> </w:t>
      </w:r>
      <w:r w:rsidR="00A3468E">
        <w:rPr>
          <w:rFonts w:asciiTheme="majorBidi" w:hAnsiTheme="majorBidi" w:cstheme="majorBidi"/>
        </w:rPr>
        <w:t>2289-4977</w:t>
      </w:r>
      <w:r>
        <w:rPr>
          <w:rFonts w:asciiTheme="majorBidi" w:hAnsiTheme="majorBidi" w:cstheme="majorBidi"/>
        </w:rPr>
        <w:t>), please adhere t</w:t>
      </w:r>
      <w:r w:rsidR="00A3468E">
        <w:rPr>
          <w:rFonts w:asciiTheme="majorBidi" w:hAnsiTheme="majorBidi" w:cstheme="majorBidi"/>
        </w:rPr>
        <w:t xml:space="preserve">o the e-journal requirements at </w:t>
      </w:r>
      <w:hyperlink r:id="rId7" w:history="1">
        <w:r w:rsidR="00A3468E" w:rsidRPr="00156843">
          <w:rPr>
            <w:rStyle w:val="Hyperlink"/>
            <w:rFonts w:asciiTheme="majorBidi" w:hAnsiTheme="majorBidi" w:cstheme="majorBidi"/>
          </w:rPr>
          <w:t>https://worldconferences.net/journals/icssr/index.html</w:t>
        </w:r>
      </w:hyperlink>
      <w:r w:rsidR="00A3468E">
        <w:rPr>
          <w:rFonts w:asciiTheme="majorBidi" w:hAnsiTheme="majorBidi" w:cstheme="majorBidi"/>
        </w:rPr>
        <w:t xml:space="preserve"> </w:t>
      </w:r>
    </w:p>
    <w:p w:rsidR="00B328B5" w:rsidRPr="008D54E6" w:rsidRDefault="006A5BAE" w:rsidP="008D54E6">
      <w:pPr>
        <w:spacing w:line="240" w:lineRule="auto"/>
        <w:jc w:val="both"/>
        <w:rPr>
          <w:rFonts w:asciiTheme="majorBidi" w:hAnsiTheme="majorBidi" w:cstheme="majorBidi"/>
        </w:rPr>
      </w:pPr>
      <w:r w:rsidRPr="003269A6">
        <w:rPr>
          <w:rFonts w:asciiTheme="majorBidi" w:hAnsiTheme="majorBidi" w:cstheme="majorBidi"/>
        </w:rPr>
        <w:t>---------------------------------------------------------------------------------------------------------------------------</w:t>
      </w:r>
    </w:p>
    <w:sectPr w:rsidR="00B328B5" w:rsidRPr="008D54E6" w:rsidSect="00FC062C">
      <w:headerReference w:type="default" r:id="rId8"/>
      <w:footerReference w:type="default" r:id="rId9"/>
      <w:pgSz w:w="11907" w:h="16839" w:code="9"/>
      <w:pgMar w:top="820" w:right="1440" w:bottom="1440" w:left="1440" w:header="567" w:footer="7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77" w:rsidRDefault="00014C77" w:rsidP="009F6D3F">
      <w:pPr>
        <w:spacing w:after="0" w:line="240" w:lineRule="auto"/>
      </w:pPr>
      <w:r>
        <w:separator/>
      </w:r>
    </w:p>
  </w:endnote>
  <w:endnote w:type="continuationSeparator" w:id="0">
    <w:p w:rsidR="00014C77" w:rsidRDefault="00014C77" w:rsidP="009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E85" w:rsidRPr="00A3468E" w:rsidRDefault="00DC3C93" w:rsidP="00A3468E">
    <w:pPr>
      <w:pStyle w:val="Footer"/>
      <w:pBdr>
        <w:top w:val="thinThickSmallGap" w:sz="24" w:space="1" w:color="622423" w:themeColor="accent2" w:themeShade="7F"/>
      </w:pBdr>
      <w:rPr>
        <w:rFonts w:asciiTheme="majorHAnsi" w:eastAsiaTheme="majorEastAsia" w:hAnsiTheme="majorHAnsi" w:cstheme="majorBidi"/>
        <w:sz w:val="18"/>
        <w:szCs w:val="18"/>
      </w:rPr>
    </w:pPr>
    <w:r w:rsidRPr="006917A9">
      <w:rPr>
        <w:rFonts w:asciiTheme="majorHAnsi" w:eastAsiaTheme="majorEastAsia" w:hAnsiTheme="majorHAnsi" w:cstheme="majorBidi"/>
        <w:sz w:val="18"/>
        <w:szCs w:val="18"/>
      </w:rPr>
      <w:t xml:space="preserve">E-PROCEEDING OF THE </w:t>
    </w:r>
    <w:r w:rsidRPr="00A3468E">
      <w:rPr>
        <w:rFonts w:asciiTheme="majorHAnsi" w:eastAsiaTheme="majorEastAsia" w:hAnsiTheme="majorHAnsi" w:cstheme="majorBidi"/>
        <w:sz w:val="18"/>
        <w:szCs w:val="18"/>
      </w:rPr>
      <w:t xml:space="preserve">6TH INTERNATIONAL CONFERENCE ON SOCIAL SCIENCES RESEARCH </w:t>
    </w:r>
    <w:r w:rsidR="00A3468E" w:rsidRPr="00A3468E">
      <w:rPr>
        <w:rFonts w:asciiTheme="majorHAnsi" w:eastAsiaTheme="majorEastAsia" w:hAnsiTheme="majorHAnsi" w:cstheme="majorBidi"/>
        <w:sz w:val="18"/>
        <w:szCs w:val="18"/>
      </w:rPr>
      <w:t xml:space="preserve">2017 </w:t>
    </w:r>
    <w:r w:rsidR="00A3468E">
      <w:rPr>
        <w:rFonts w:asciiTheme="majorHAnsi" w:eastAsiaTheme="majorEastAsia" w:hAnsiTheme="majorHAnsi" w:cstheme="majorBidi"/>
        <w:sz w:val="18"/>
        <w:szCs w:val="18"/>
      </w:rPr>
      <w:t>(ICSSR</w:t>
    </w:r>
    <w:r w:rsidR="006917A9" w:rsidRPr="006917A9">
      <w:rPr>
        <w:rFonts w:asciiTheme="majorHAnsi" w:eastAsiaTheme="majorEastAsia" w:hAnsiTheme="majorHAnsi" w:cstheme="majorBidi"/>
        <w:sz w:val="18"/>
        <w:szCs w:val="18"/>
      </w:rPr>
      <w:t xml:space="preserve"> 2017).</w:t>
    </w:r>
    <w:r w:rsidR="006917A9">
      <w:rPr>
        <w:rFonts w:asciiTheme="majorHAnsi" w:eastAsiaTheme="majorEastAsia" w:hAnsiTheme="majorHAnsi" w:cstheme="majorBidi"/>
        <w:sz w:val="18"/>
        <w:szCs w:val="18"/>
      </w:rPr>
      <w:br/>
    </w:r>
    <w:r w:rsidR="006917A9" w:rsidRPr="006917A9">
      <w:rPr>
        <w:rFonts w:asciiTheme="majorHAnsi" w:eastAsiaTheme="majorEastAsia" w:hAnsiTheme="majorHAnsi" w:cstheme="majorBidi"/>
        <w:sz w:val="18"/>
        <w:szCs w:val="18"/>
      </w:rPr>
      <w:t>(</w:t>
    </w:r>
    <w:proofErr w:type="gramStart"/>
    <w:r w:rsidR="006917A9" w:rsidRPr="006917A9">
      <w:rPr>
        <w:rFonts w:asciiTheme="majorHAnsi" w:eastAsiaTheme="majorEastAsia" w:hAnsiTheme="majorHAnsi" w:cstheme="majorBidi"/>
        <w:sz w:val="18"/>
        <w:szCs w:val="18"/>
      </w:rPr>
      <w:t>e-ISBN</w:t>
    </w:r>
    <w:proofErr w:type="gramEnd"/>
    <w:r w:rsidR="006917A9" w:rsidRPr="006917A9">
      <w:rPr>
        <w:rFonts w:asciiTheme="majorHAnsi" w:eastAsiaTheme="majorEastAsia" w:hAnsiTheme="majorHAnsi" w:cstheme="majorBidi"/>
        <w:sz w:val="18"/>
        <w:szCs w:val="18"/>
      </w:rPr>
      <w:t xml:space="preserve"> 978-967-xxxxx-x-x). </w:t>
    </w:r>
    <w:r w:rsidR="00A3468E" w:rsidRPr="00F53E8F">
      <w:rPr>
        <w:rFonts w:asciiTheme="majorHAnsi" w:eastAsiaTheme="majorEastAsia" w:hAnsiTheme="majorHAnsi" w:cstheme="majorBidi"/>
        <w:sz w:val="18"/>
        <w:szCs w:val="18"/>
      </w:rPr>
      <w:t>5th December 201</w:t>
    </w:r>
    <w:r w:rsidR="00A3468E">
      <w:rPr>
        <w:rFonts w:asciiTheme="majorHAnsi" w:eastAsiaTheme="majorEastAsia" w:hAnsiTheme="majorHAnsi" w:cstheme="majorBidi"/>
        <w:sz w:val="18"/>
        <w:szCs w:val="18"/>
      </w:rPr>
      <w:t xml:space="preserve">7, </w:t>
    </w:r>
    <w:proofErr w:type="spellStart"/>
    <w:r w:rsidR="00A3468E">
      <w:rPr>
        <w:rFonts w:asciiTheme="majorHAnsi" w:eastAsiaTheme="majorEastAsia" w:hAnsiTheme="majorHAnsi" w:cstheme="majorBidi"/>
        <w:sz w:val="18"/>
        <w:szCs w:val="18"/>
      </w:rPr>
      <w:t>Melia</w:t>
    </w:r>
    <w:proofErr w:type="spellEnd"/>
    <w:r w:rsidR="00A3468E">
      <w:rPr>
        <w:rFonts w:asciiTheme="majorHAnsi" w:eastAsiaTheme="majorEastAsia" w:hAnsiTheme="majorHAnsi" w:cstheme="majorBidi"/>
        <w:sz w:val="18"/>
        <w:szCs w:val="18"/>
      </w:rPr>
      <w:t>, Kuala Lumpur, Malaysia</w:t>
    </w:r>
    <w:r w:rsidR="006917A9" w:rsidRPr="006917A9">
      <w:rPr>
        <w:rFonts w:asciiTheme="majorHAnsi" w:eastAsiaTheme="majorEastAsia" w:hAnsiTheme="majorHAnsi" w:cstheme="majorBidi"/>
        <w:sz w:val="18"/>
        <w:szCs w:val="18"/>
      </w:rPr>
      <w:t xml:space="preserve">. </w:t>
    </w:r>
    <w:r w:rsidR="006917A9">
      <w:rPr>
        <w:rFonts w:asciiTheme="majorHAnsi" w:eastAsiaTheme="majorEastAsia" w:hAnsiTheme="majorHAnsi" w:cstheme="majorBidi"/>
        <w:sz w:val="18"/>
        <w:szCs w:val="18"/>
      </w:rPr>
      <w:br/>
    </w:r>
    <w:r w:rsidR="006917A9" w:rsidRPr="006917A9">
      <w:rPr>
        <w:rFonts w:asciiTheme="majorHAnsi" w:eastAsiaTheme="majorEastAsia" w:hAnsiTheme="majorHAnsi" w:cstheme="majorBidi"/>
        <w:sz w:val="18"/>
        <w:szCs w:val="18"/>
      </w:rPr>
      <w:t xml:space="preserve">Organized by </w:t>
    </w:r>
    <w:hyperlink r:id="rId1" w:history="1">
      <w:r w:rsidR="00A3468E" w:rsidRPr="00156843">
        <w:rPr>
          <w:rStyle w:val="Hyperlink"/>
          <w:rFonts w:asciiTheme="majorHAnsi" w:eastAsiaTheme="majorEastAsia" w:hAnsiTheme="majorHAnsi" w:cstheme="majorBidi"/>
          <w:sz w:val="18"/>
          <w:szCs w:val="18"/>
        </w:rPr>
        <w:t>https://worldconferences.net</w:t>
      </w:r>
    </w:hyperlink>
    <w:r w:rsidR="00A3468E">
      <w:rPr>
        <w:rFonts w:asciiTheme="majorHAnsi" w:eastAsiaTheme="majorEastAsia" w:hAnsiTheme="majorHAnsi" w:cstheme="majorBidi"/>
        <w:sz w:val="18"/>
        <w:szCs w:val="18"/>
      </w:rPr>
      <w:t xml:space="preserve"> </w:t>
    </w:r>
    <w:r w:rsidR="006917A9" w:rsidRPr="006917A9">
      <w:rPr>
        <w:rFonts w:asciiTheme="majorHAnsi" w:eastAsiaTheme="majorEastAsia" w:hAnsiTheme="majorHAnsi" w:cstheme="majorBidi"/>
        <w:sz w:val="18"/>
        <w:szCs w:val="18"/>
      </w:rPr>
      <w:ptab w:relativeTo="margin" w:alignment="right" w:leader="none"/>
    </w:r>
    <w:r w:rsidR="006917A9" w:rsidRPr="006917A9">
      <w:rPr>
        <w:rFonts w:asciiTheme="majorHAnsi" w:eastAsiaTheme="majorEastAsia" w:hAnsiTheme="majorHAnsi" w:cstheme="majorBidi"/>
        <w:sz w:val="18"/>
        <w:szCs w:val="18"/>
      </w:rPr>
      <w:t xml:space="preserve">Page </w:t>
    </w:r>
    <w:r w:rsidR="006917A9">
      <w:rPr>
        <w:rFonts w:asciiTheme="minorHAnsi" w:eastAsiaTheme="minorEastAsia" w:hAnsiTheme="minorHAnsi" w:cstheme="minorBidi"/>
      </w:rPr>
      <w:fldChar w:fldCharType="begin"/>
    </w:r>
    <w:r w:rsidR="006917A9">
      <w:instrText xml:space="preserve"> PAGE   \* MERGEFORMAT </w:instrText>
    </w:r>
    <w:r w:rsidR="006917A9">
      <w:rPr>
        <w:rFonts w:asciiTheme="minorHAnsi" w:eastAsiaTheme="minorEastAsia" w:hAnsiTheme="minorHAnsi" w:cstheme="minorBidi"/>
      </w:rPr>
      <w:fldChar w:fldCharType="separate"/>
    </w:r>
    <w:r w:rsidRPr="00DC3C93">
      <w:rPr>
        <w:rFonts w:asciiTheme="majorHAnsi" w:eastAsiaTheme="majorEastAsia" w:hAnsiTheme="majorHAnsi" w:cstheme="majorBidi"/>
        <w:noProof/>
      </w:rPr>
      <w:t>1</w:t>
    </w:r>
    <w:r w:rsidR="006917A9">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77" w:rsidRDefault="00014C77" w:rsidP="009F6D3F">
      <w:pPr>
        <w:spacing w:after="0" w:line="240" w:lineRule="auto"/>
      </w:pPr>
      <w:r>
        <w:separator/>
      </w:r>
    </w:p>
  </w:footnote>
  <w:footnote w:type="continuationSeparator" w:id="0">
    <w:p w:rsidR="00014C77" w:rsidRDefault="00014C77" w:rsidP="009F6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447"/>
      <w:gridCol w:w="5580"/>
    </w:tblGrid>
    <w:tr w:rsidR="00FF59A8" w:rsidTr="00FF59A8">
      <w:tc>
        <w:tcPr>
          <w:tcW w:w="1909" w:type="pct"/>
          <w:tcBorders>
            <w:bottom w:val="single" w:sz="4" w:space="0" w:color="auto"/>
          </w:tcBorders>
          <w:vAlign w:val="bottom"/>
        </w:tcPr>
        <w:p w:rsidR="00FF59A8" w:rsidRDefault="00FF59A8" w:rsidP="00FF59A8">
          <w:pPr>
            <w:pStyle w:val="Header"/>
            <w:jc w:val="right"/>
            <w:rPr>
              <w:noProof/>
              <w:color w:val="76923C" w:themeColor="accent3" w:themeShade="BF"/>
              <w:sz w:val="24"/>
              <w:szCs w:val="24"/>
            </w:rPr>
          </w:pPr>
        </w:p>
      </w:tc>
      <w:sdt>
        <w:sdtPr>
          <w:rPr>
            <w:b/>
            <w:bCs/>
            <w:caps/>
            <w:color w:val="FFFFFF" w:themeColor="background1"/>
            <w:sz w:val="24"/>
            <w:szCs w:val="24"/>
            <w:rtl/>
          </w:rPr>
          <w:alias w:val="Date"/>
          <w:id w:val="77677290"/>
          <w:placeholder>
            <w:docPart w:val="6F70E720E8F546A9AE5C3D199A66635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3091" w:type="pct"/>
              <w:tcBorders>
                <w:bottom w:val="single" w:sz="4" w:space="0" w:color="943634" w:themeColor="accent2" w:themeShade="BF"/>
              </w:tcBorders>
              <w:shd w:val="clear" w:color="auto" w:fill="943634" w:themeFill="accent2" w:themeFillShade="BF"/>
              <w:vAlign w:val="bottom"/>
            </w:tcPr>
            <w:p w:rsidR="00FF59A8" w:rsidRDefault="00DC3C93" w:rsidP="006917A9">
              <w:pPr>
                <w:pStyle w:val="Header"/>
                <w:bidi/>
                <w:rPr>
                  <w:color w:val="FFFFFF" w:themeColor="background1"/>
                </w:rPr>
              </w:pPr>
              <w:r w:rsidRPr="00DC3C93">
                <w:rPr>
                  <w:b/>
                  <w:bCs/>
                  <w:caps/>
                  <w:color w:val="FFFFFF" w:themeColor="background1"/>
                  <w:sz w:val="24"/>
                  <w:szCs w:val="24"/>
                </w:rPr>
                <w:t>E-Proceeding of the 6TH INTERNATIONAL CONFERENCE ON SOCIAL SCIENCES RESEARCH 2017</w:t>
              </w:r>
            </w:p>
          </w:tc>
        </w:sdtContent>
      </w:sdt>
    </w:tr>
  </w:tbl>
  <w:p w:rsidR="0061102C" w:rsidRPr="005C1E85" w:rsidRDefault="0061102C" w:rsidP="00691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AE"/>
    <w:rsid w:val="00014C77"/>
    <w:rsid w:val="000F2F83"/>
    <w:rsid w:val="00151286"/>
    <w:rsid w:val="001C37B9"/>
    <w:rsid w:val="00250F98"/>
    <w:rsid w:val="00272326"/>
    <w:rsid w:val="002D36C6"/>
    <w:rsid w:val="003269A6"/>
    <w:rsid w:val="00334995"/>
    <w:rsid w:val="00340E63"/>
    <w:rsid w:val="00366D08"/>
    <w:rsid w:val="00397957"/>
    <w:rsid w:val="003A002E"/>
    <w:rsid w:val="003A7B9E"/>
    <w:rsid w:val="00457D80"/>
    <w:rsid w:val="005148A2"/>
    <w:rsid w:val="005760C6"/>
    <w:rsid w:val="005C1E85"/>
    <w:rsid w:val="005C5A4E"/>
    <w:rsid w:val="005D1C8B"/>
    <w:rsid w:val="0061102C"/>
    <w:rsid w:val="00641B7D"/>
    <w:rsid w:val="00655B9F"/>
    <w:rsid w:val="006760F2"/>
    <w:rsid w:val="006917A9"/>
    <w:rsid w:val="006A5BAE"/>
    <w:rsid w:val="006B306B"/>
    <w:rsid w:val="006C3527"/>
    <w:rsid w:val="006E781E"/>
    <w:rsid w:val="00703355"/>
    <w:rsid w:val="007459D2"/>
    <w:rsid w:val="00750E94"/>
    <w:rsid w:val="00790C7F"/>
    <w:rsid w:val="007E312B"/>
    <w:rsid w:val="0083450D"/>
    <w:rsid w:val="008D54E6"/>
    <w:rsid w:val="00937507"/>
    <w:rsid w:val="0096396D"/>
    <w:rsid w:val="00994182"/>
    <w:rsid w:val="009E1EEC"/>
    <w:rsid w:val="009F6D3F"/>
    <w:rsid w:val="00A3468E"/>
    <w:rsid w:val="00AB02A2"/>
    <w:rsid w:val="00AC4F17"/>
    <w:rsid w:val="00AC672C"/>
    <w:rsid w:val="00B328B5"/>
    <w:rsid w:val="00B922EC"/>
    <w:rsid w:val="00BA0875"/>
    <w:rsid w:val="00BF4C00"/>
    <w:rsid w:val="00C40DE6"/>
    <w:rsid w:val="00D51D49"/>
    <w:rsid w:val="00DC0E86"/>
    <w:rsid w:val="00DC3C93"/>
    <w:rsid w:val="00E16ABC"/>
    <w:rsid w:val="00EF6EC5"/>
    <w:rsid w:val="00F017C1"/>
    <w:rsid w:val="00F85205"/>
    <w:rsid w:val="00F86C3B"/>
    <w:rsid w:val="00FC062C"/>
    <w:rsid w:val="00FF0D18"/>
    <w:rsid w:val="00FF5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A37A9-E6AB-4B48-B358-6527E668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A5BAE"/>
    <w:rPr>
      <w:sz w:val="22"/>
      <w:szCs w:val="22"/>
    </w:rPr>
  </w:style>
  <w:style w:type="paragraph" w:styleId="Header">
    <w:name w:val="header"/>
    <w:basedOn w:val="Normal"/>
    <w:link w:val="HeaderChar"/>
    <w:uiPriority w:val="99"/>
    <w:rsid w:val="00B328B5"/>
    <w:pPr>
      <w:tabs>
        <w:tab w:val="center" w:pos="4153"/>
        <w:tab w:val="right" w:pos="8306"/>
      </w:tabs>
    </w:pPr>
  </w:style>
  <w:style w:type="character" w:customStyle="1" w:styleId="HeaderChar">
    <w:name w:val="Header Char"/>
    <w:link w:val="Header"/>
    <w:uiPriority w:val="99"/>
    <w:rsid w:val="00B328B5"/>
    <w:rPr>
      <w:sz w:val="22"/>
      <w:szCs w:val="22"/>
      <w:lang w:val="en-US" w:eastAsia="en-US"/>
    </w:rPr>
  </w:style>
  <w:style w:type="paragraph" w:styleId="Footer">
    <w:name w:val="footer"/>
    <w:basedOn w:val="Normal"/>
    <w:link w:val="FooterChar"/>
    <w:uiPriority w:val="99"/>
    <w:rsid w:val="00B328B5"/>
    <w:pPr>
      <w:tabs>
        <w:tab w:val="center" w:pos="4153"/>
        <w:tab w:val="right" w:pos="8306"/>
      </w:tabs>
    </w:pPr>
  </w:style>
  <w:style w:type="character" w:customStyle="1" w:styleId="FooterChar">
    <w:name w:val="Footer Char"/>
    <w:link w:val="Footer"/>
    <w:uiPriority w:val="99"/>
    <w:rsid w:val="00B328B5"/>
    <w:rPr>
      <w:sz w:val="22"/>
      <w:szCs w:val="22"/>
      <w:lang w:val="en-US" w:eastAsia="en-US"/>
    </w:rPr>
  </w:style>
  <w:style w:type="character" w:styleId="Hyperlink">
    <w:name w:val="Hyperlink"/>
    <w:uiPriority w:val="99"/>
    <w:unhideWhenUsed/>
    <w:rsid w:val="00B328B5"/>
    <w:rPr>
      <w:color w:val="0000FF"/>
      <w:u w:val="single"/>
    </w:rPr>
  </w:style>
  <w:style w:type="paragraph" w:styleId="BalloonText">
    <w:name w:val="Balloon Text"/>
    <w:basedOn w:val="Normal"/>
    <w:link w:val="BalloonTextChar"/>
    <w:rsid w:val="0061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102C"/>
    <w:rPr>
      <w:rFonts w:ascii="Tahoma" w:hAnsi="Tahoma" w:cs="Tahoma"/>
      <w:sz w:val="16"/>
      <w:szCs w:val="16"/>
    </w:rPr>
  </w:style>
  <w:style w:type="table" w:styleId="ColorfulList-Accent5">
    <w:name w:val="Colorful List Accent 5"/>
    <w:basedOn w:val="TableNormal"/>
    <w:rsid w:val="0015128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F9E977197262459AB16AE09F8A4F0155">
    <w:name w:val="F9E977197262459AB16AE09F8A4F0155"/>
    <w:rsid w:val="005C1E85"/>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ldconferences.net/journals/icssr/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orldconference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70E720E8F546A9AE5C3D199A666350"/>
        <w:category>
          <w:name w:val="General"/>
          <w:gallery w:val="placeholder"/>
        </w:category>
        <w:types>
          <w:type w:val="bbPlcHdr"/>
        </w:types>
        <w:behaviors>
          <w:behavior w:val="content"/>
        </w:behaviors>
        <w:guid w:val="{5A401F32-7533-47EF-B9F4-849B9BE9E9CD}"/>
      </w:docPartPr>
      <w:docPartBody>
        <w:p w:rsidR="00351644" w:rsidRDefault="00881F91" w:rsidP="00881F91">
          <w:pPr>
            <w:pStyle w:val="6F70E720E8F546A9AE5C3D199A666350"/>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91"/>
    <w:rsid w:val="00063886"/>
    <w:rsid w:val="00087F51"/>
    <w:rsid w:val="00351644"/>
    <w:rsid w:val="004E7040"/>
    <w:rsid w:val="005E3846"/>
    <w:rsid w:val="006921DA"/>
    <w:rsid w:val="00881F91"/>
    <w:rsid w:val="009941C5"/>
    <w:rsid w:val="00AA3326"/>
    <w:rsid w:val="00C53EE8"/>
    <w:rsid w:val="00E53D38"/>
    <w:rsid w:val="00F67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F9E2F4706C4C83B76F07C8062C6D8B">
    <w:name w:val="FEF9E2F4706C4C83B76F07C8062C6D8B"/>
    <w:rsid w:val="00881F91"/>
  </w:style>
  <w:style w:type="paragraph" w:customStyle="1" w:styleId="6F70E720E8F546A9AE5C3D199A666350">
    <w:name w:val="6F70E720E8F546A9AE5C3D199A666350"/>
    <w:rsid w:val="00881F91"/>
  </w:style>
  <w:style w:type="paragraph" w:customStyle="1" w:styleId="AE1B79296E034FB9898382E9958C6E24">
    <w:name w:val="AE1B79296E034FB9898382E9958C6E24"/>
    <w:rsid w:val="00351644"/>
  </w:style>
  <w:style w:type="paragraph" w:customStyle="1" w:styleId="1111FBF6619945F291DC0D9F9903115E">
    <w:name w:val="1111FBF6619945F291DC0D9F9903115E"/>
    <w:rsid w:val="00F67629"/>
  </w:style>
  <w:style w:type="paragraph" w:customStyle="1" w:styleId="32916F53C7D242638A15AF917251A047">
    <w:name w:val="32916F53C7D242638A15AF917251A047"/>
    <w:rsid w:val="00F67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E-Proceeding of the 6TH INTERNATIONAL CONFERENCE ON SOCIAL SCIENCES RESEARCH 2017</PublishDate>
  <Abstract/>
  <CompanyAddress>e-Proceeding of the Global Conference on Technology in Language Learning 2015 (e-ISBN 978-967-xxxxx-x-x). Meliá Hotel uala Lumpur, Malaysia. Organized by tp://worldconferences.net/home/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E-PROCEEDING OF THE 4TH WORLD CONFERENCE ON INTEGRATION OF KNOWLEDGE 2017 (WCIK 2017)</vt:lpstr>
    </vt:vector>
  </TitlesOfParts>
  <Company>Microsoft</Company>
  <LinksUpToDate>false</LinksUpToDate>
  <CharactersWithSpaces>1801</CharactersWithSpaces>
  <SharedDoc>false</SharedDoc>
  <HLinks>
    <vt:vector size="6" baseType="variant">
      <vt:variant>
        <vt:i4>6160397</vt:i4>
      </vt:variant>
      <vt:variant>
        <vt:i4>0</vt:i4>
      </vt:variant>
      <vt:variant>
        <vt:i4>0</vt:i4>
      </vt:variant>
      <vt:variant>
        <vt:i4>5</vt:i4>
      </vt:variant>
      <vt:variant>
        <vt:lpwstr>http://worldconferences.net/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E-PROCEEDING OF THE 4TH WORLD CONFERENCE ON INTEGRATION OF KNOWLEDGE 2017 (WCIK 2017)</dc:title>
  <dc:creator>User™</dc:creator>
  <cp:keywords>WCIK 2017</cp:keywords>
  <cp:lastModifiedBy>wcr</cp:lastModifiedBy>
  <cp:revision>3</cp:revision>
  <cp:lastPrinted>2012-12-06T04:39:00Z</cp:lastPrinted>
  <dcterms:created xsi:type="dcterms:W3CDTF">2017-06-14T00:39:00Z</dcterms:created>
  <dcterms:modified xsi:type="dcterms:W3CDTF">2017-06-14T01:36:00Z</dcterms:modified>
</cp:coreProperties>
</file>