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C7A4" w14:textId="77777777" w:rsidR="00611195" w:rsidRDefault="00611195" w:rsidP="003D133E">
      <w:pPr>
        <w:spacing w:line="240" w:lineRule="auto"/>
      </w:pPr>
      <w:r>
        <w:separator/>
      </w:r>
    </w:p>
  </w:endnote>
  <w:endnote w:type="continuationSeparator" w:id="0">
    <w:p w14:paraId="36DA2F1C" w14:textId="77777777" w:rsidR="00611195" w:rsidRDefault="00611195"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10C26ECE"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20</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B7BBE" w14:textId="77777777" w:rsidR="00611195" w:rsidRDefault="00611195" w:rsidP="003D133E">
      <w:pPr>
        <w:spacing w:line="240" w:lineRule="auto"/>
      </w:pPr>
      <w:r>
        <w:separator/>
      </w:r>
    </w:p>
  </w:footnote>
  <w:footnote w:type="continuationSeparator" w:id="0">
    <w:p w14:paraId="65649051" w14:textId="77777777" w:rsidR="00611195" w:rsidRDefault="00611195"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D12BF" w14:textId="77777777" w:rsidR="00621785" w:rsidRDefault="00621785" w:rsidP="00621785">
    <w:pPr>
      <w:spacing w:line="240" w:lineRule="auto"/>
      <w:outlineLvl w:val="0"/>
    </w:pPr>
    <w:r w:rsidRPr="002F7F92">
      <w:rPr>
        <w:rFonts w:eastAsia="SimSun" w:cstheme="minorBidi"/>
        <w:b/>
        <w:noProof/>
        <w:color w:val="000000"/>
        <w:kern w:val="24"/>
        <w:sz w:val="20"/>
        <w:szCs w:val="20"/>
        <w:lang w:val="en-US"/>
      </w:rPr>
      <mc:AlternateContent>
        <mc:Choice Requires="wps">
          <w:drawing>
            <wp:anchor distT="0" distB="0" distL="114300" distR="114300" simplePos="0" relativeHeight="251659264" behindDoc="0" locked="0" layoutInCell="1" allowOverlap="1" wp14:anchorId="5C3BB091" wp14:editId="7FF3DBBB">
              <wp:simplePos x="0" y="0"/>
              <wp:positionH relativeFrom="margin">
                <wp:posOffset>-120650</wp:posOffset>
              </wp:positionH>
              <wp:positionV relativeFrom="paragraph">
                <wp:posOffset>102870</wp:posOffset>
              </wp:positionV>
              <wp:extent cx="1104900" cy="698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698500"/>
                      </a:xfrm>
                      <a:prstGeom prst="rect">
                        <a:avLst/>
                      </a:prstGeom>
                      <a:solidFill>
                        <a:srgbClr val="FFFFFF"/>
                      </a:solidFill>
                      <a:ln w="9525">
                        <a:noFill/>
                        <a:miter lim="800000"/>
                        <a:headEnd/>
                        <a:tailEnd/>
                      </a:ln>
                    </wps:spPr>
                    <wps:txbx>
                      <w:txbxContent>
                        <w:p w14:paraId="2FCC2D3B" w14:textId="0B50E819" w:rsidR="00621785" w:rsidRDefault="0087372F" w:rsidP="00621785">
                          <w:pPr>
                            <w:jc w:val="center"/>
                          </w:pPr>
                          <w:r>
                            <w:rPr>
                              <w:noProof/>
                            </w:rPr>
                            <w:drawing>
                              <wp:inline distT="0" distB="0" distL="0" distR="0" wp14:anchorId="39E4AFD8" wp14:editId="1A304FC6">
                                <wp:extent cx="913130" cy="55753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tec2020_blue letter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13130" cy="557530"/>
                                        </a:xfrm>
                                        <a:prstGeom prst="rect">
                                          <a:avLst/>
                                        </a:prstGeom>
                                      </pic:spPr>
                                    </pic:pic>
                                  </a:graphicData>
                                </a:graphic>
                              </wp:inline>
                            </w:drawing>
                          </w:r>
                        </w:p>
                        <w:p w14:paraId="46EFF405" w14:textId="77777777" w:rsidR="00621785" w:rsidRDefault="00621785" w:rsidP="0062178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BB091" id="_x0000_t202" coordsize="21600,21600" o:spt="202" path="m,l,21600r21600,l21600,xe">
              <v:stroke joinstyle="miter"/>
              <v:path gradientshapeok="t" o:connecttype="rect"/>
            </v:shapetype>
            <v:shape id="Text Box 2" o:spid="_x0000_s1026" type="#_x0000_t202" style="position:absolute;left:0;text-align:left;margin-left:-9.5pt;margin-top:8.1pt;width:87pt;height: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" stroked="f">
              <v:textbox>
                <w:txbxContent>
                  <w:p w14:paraId="2FCC2D3B" w14:textId="0B50E819" w:rsidR="00621785" w:rsidRDefault="0087372F" w:rsidP="00621785">
                    <w:pPr>
                      <w:jc w:val="center"/>
                    </w:pPr>
                    <w:r>
                      <w:rPr>
                        <w:noProof/>
                      </w:rPr>
                      <w:drawing>
                        <wp:inline distT="0" distB="0" distL="0" distR="0" wp14:anchorId="39E4AFD8" wp14:editId="1A304FC6">
                          <wp:extent cx="913130" cy="55753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tec2020_blue letter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13130" cy="557530"/>
                                  </a:xfrm>
                                  <a:prstGeom prst="rect">
                                    <a:avLst/>
                                  </a:prstGeom>
                                </pic:spPr>
                              </pic:pic>
                            </a:graphicData>
                          </a:graphic>
                        </wp:inline>
                      </w:drawing>
                    </w:r>
                  </w:p>
                  <w:p w14:paraId="46EFF405" w14:textId="77777777" w:rsidR="00621785" w:rsidRDefault="00621785" w:rsidP="00621785">
                    <w:pPr>
                      <w:jc w:val="center"/>
                    </w:pPr>
                  </w:p>
                </w:txbxContent>
              </v:textbox>
              <w10:wrap anchorx="margin"/>
            </v:shape>
          </w:pict>
        </mc:Fallback>
      </mc:AlternateContent>
    </w:r>
  </w:p>
  <w:p w14:paraId="6994FF41" w14:textId="77777777" w:rsidR="00621785" w:rsidRDefault="00621785" w:rsidP="00621785">
    <w:pPr>
      <w:pStyle w:val="NormalWeb"/>
      <w:spacing w:before="0" w:beforeAutospacing="0" w:after="0" w:afterAutospacing="0"/>
      <w:jc w:val="right"/>
      <w:rPr>
        <w:rFonts w:eastAsia="SimSun" w:cstheme="minorBidi"/>
        <w:b/>
        <w:color w:val="000000"/>
        <w:kern w:val="24"/>
        <w:sz w:val="20"/>
        <w:szCs w:val="20"/>
      </w:rPr>
    </w:pPr>
    <w:r w:rsidRPr="002B1B5B">
      <w:rPr>
        <w:rFonts w:eastAsia="SimSun" w:cstheme="minorBidi"/>
        <w:b/>
        <w:color w:val="000000"/>
        <w:kern w:val="24"/>
        <w:sz w:val="20"/>
        <w:szCs w:val="20"/>
      </w:rPr>
      <w:t xml:space="preserve">International Conference on </w:t>
    </w:r>
    <w:r w:rsidRPr="00235007">
      <w:rPr>
        <w:rFonts w:eastAsia="SimSun" w:cstheme="minorBidi"/>
        <w:b/>
        <w:color w:val="000000"/>
        <w:kern w:val="24"/>
        <w:sz w:val="20"/>
        <w:szCs w:val="20"/>
      </w:rPr>
      <w:t xml:space="preserve">Management, Economy, </w:t>
    </w:r>
  </w:p>
  <w:p w14:paraId="14114099" w14:textId="77777777" w:rsidR="00621785" w:rsidRDefault="00621785" w:rsidP="00621785">
    <w:pPr>
      <w:pStyle w:val="NormalWeb"/>
      <w:spacing w:before="0" w:beforeAutospacing="0" w:after="0" w:afterAutospacing="0"/>
      <w:jc w:val="right"/>
      <w:rPr>
        <w:rFonts w:eastAsia="SimSun" w:cstheme="minorBidi"/>
        <w:b/>
        <w:color w:val="000000"/>
        <w:kern w:val="24"/>
        <w:sz w:val="20"/>
        <w:szCs w:val="20"/>
      </w:rPr>
    </w:pPr>
    <w:r w:rsidRPr="00235007">
      <w:rPr>
        <w:rFonts w:eastAsia="SimSun" w:cstheme="minorBidi"/>
        <w:b/>
        <w:color w:val="000000"/>
        <w:kern w:val="24"/>
        <w:sz w:val="20"/>
        <w:szCs w:val="20"/>
      </w:rPr>
      <w:t xml:space="preserve">Education </w:t>
    </w:r>
    <w:r>
      <w:rPr>
        <w:rFonts w:eastAsia="SimSun" w:cstheme="minorBidi"/>
        <w:b/>
        <w:color w:val="000000"/>
        <w:kern w:val="24"/>
        <w:sz w:val="20"/>
        <w:szCs w:val="20"/>
      </w:rPr>
      <w:t>a</w:t>
    </w:r>
    <w:r w:rsidRPr="00235007">
      <w:rPr>
        <w:rFonts w:eastAsia="SimSun" w:cstheme="minorBidi"/>
        <w:b/>
        <w:color w:val="000000"/>
        <w:kern w:val="24"/>
        <w:sz w:val="20"/>
        <w:szCs w:val="20"/>
      </w:rPr>
      <w:t>nd Technology (METEC2020)</w:t>
    </w:r>
  </w:p>
  <w:p w14:paraId="029D00FE" w14:textId="77777777" w:rsidR="00621785" w:rsidRDefault="00621785" w:rsidP="00621785">
    <w:pPr>
      <w:pStyle w:val="NormalWeb"/>
      <w:spacing w:before="0" w:beforeAutospacing="0" w:after="0" w:afterAutospacing="0"/>
      <w:jc w:val="right"/>
      <w:rPr>
        <w:rFonts w:eastAsia="SimSun" w:cstheme="minorBidi"/>
        <w:b/>
        <w:color w:val="000000"/>
        <w:kern w:val="24"/>
        <w:sz w:val="20"/>
        <w:szCs w:val="20"/>
      </w:rPr>
    </w:pPr>
    <w:r>
      <w:rPr>
        <w:rFonts w:eastAsia="SimSun" w:cstheme="minorBidi"/>
        <w:b/>
        <w:color w:val="000000"/>
        <w:kern w:val="24"/>
        <w:sz w:val="20"/>
        <w:szCs w:val="20"/>
      </w:rPr>
      <w:t>TAMU Hotel &amp; Suites, KUALA LUMPUR, Malaysia</w:t>
    </w:r>
  </w:p>
  <w:p w14:paraId="782592F8" w14:textId="77777777" w:rsidR="00DF3790" w:rsidRPr="008C6055" w:rsidRDefault="00DF3790" w:rsidP="00DF3790">
    <w:pPr>
      <w:pStyle w:val="NormalWeb"/>
      <w:spacing w:before="0" w:beforeAutospacing="0" w:after="0" w:afterAutospacing="0"/>
      <w:jc w:val="right"/>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31DF"/>
    <w:rsid w:val="00080872"/>
    <w:rsid w:val="000A1014"/>
    <w:rsid w:val="000A371A"/>
    <w:rsid w:val="000A5648"/>
    <w:rsid w:val="000A6A4F"/>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494B"/>
    <w:rsid w:val="00367AB1"/>
    <w:rsid w:val="00371B8E"/>
    <w:rsid w:val="00381B5E"/>
    <w:rsid w:val="0038512F"/>
    <w:rsid w:val="003907B7"/>
    <w:rsid w:val="003922E8"/>
    <w:rsid w:val="003A1FB4"/>
    <w:rsid w:val="003A3C2A"/>
    <w:rsid w:val="003A421A"/>
    <w:rsid w:val="003A51B2"/>
    <w:rsid w:val="003C2476"/>
    <w:rsid w:val="003C270F"/>
    <w:rsid w:val="003C7FAD"/>
    <w:rsid w:val="003D133E"/>
    <w:rsid w:val="003D6AB7"/>
    <w:rsid w:val="003E50C2"/>
    <w:rsid w:val="003E6A3F"/>
    <w:rsid w:val="003F3EEC"/>
    <w:rsid w:val="003F5494"/>
    <w:rsid w:val="003F7E3E"/>
    <w:rsid w:val="00400782"/>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4514"/>
    <w:rsid w:val="00494BDA"/>
    <w:rsid w:val="00497F4D"/>
    <w:rsid w:val="004A5F54"/>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B0BFF"/>
    <w:rsid w:val="006B28BD"/>
    <w:rsid w:val="006B3D9C"/>
    <w:rsid w:val="006C02DE"/>
    <w:rsid w:val="006C29E0"/>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72F"/>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509C"/>
    <w:rsid w:val="00E46E79"/>
    <w:rsid w:val="00E509AB"/>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D9"/>
    <w:rsid w:val="00FA4F04"/>
    <w:rsid w:val="00FB2C56"/>
    <w:rsid w:val="00FB7803"/>
    <w:rsid w:val="00FC2291"/>
    <w:rsid w:val="00FC3EED"/>
    <w:rsid w:val="00FD0E4F"/>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safaie mangir</cp:lastModifiedBy>
  <cp:revision>7</cp:revision>
  <dcterms:created xsi:type="dcterms:W3CDTF">2020-01-13T00:05:00Z</dcterms:created>
  <dcterms:modified xsi:type="dcterms:W3CDTF">2020-05-16T08:20:00Z</dcterms:modified>
</cp:coreProperties>
</file>